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49fe" w14:textId="e6a4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на удешевление стоимости затрат, связанных с перевозкой зерна, и Правил субсидирования расходов национальной компании в сфере агропромышленного комплекса, связанных с перевозкой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2025 года № 67. Зарегистрирован в Министерстве юстиции Республики Казахстан 3 марта 2025 года № 35770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выплаты субсидий на удешевление стоимости затрат, связанных с перевозкой зерна,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субсидирования расходов национальной компании в сфере агропромышленного комплекса, связанных с перевозкой зерна,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января 2025 года, и действует до 1 сентября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67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субсидий на удешевление стоимости затрат, связанных с перевозкой зерна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субсидий на удешевление стоимости затрат, связанных с перевозкой зерна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и определяют порядок оказания государственной финансовой поддержки (далее – бюджетные субсидии) на удешевление стоимости затрат, связанных с перевозкой зерна.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программы, осуществляющий выплату бюджетных субсидий (далее – Администратор бюджетной программы) – Министерство сельского хозяйства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вагонов (контейнеров) – лицо, владеющее вагонами (контейнерами) на праве собственности или иных законных основаниях, участвующее на основе договора с перевозчиком в перевозочном процессе путем оказания услуг оператора вагонов (контейнеров) и указанное в перевозочных документах;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– акционерное общество, созданное по решению Правительства Республики Казахстан, единственным акционером которого является государство, и участвующее в обеспечении продовольственной безопасности посредством осуществления стабилизационной функции на зерновом рынке;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или юридическое лицо, осуществляющее реализацию зерна с территории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субсидии выплачиваются поставщикам за фактические затраты, связанные с перевозкой зерна, и носит разовый характер.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бюджетных субсидий осуществляется Администратором бюджетной программы на основании документов, подтверждающих затраты поставщиков, связанные с перевозкой зерна (код товарной номенклатуры внешнеэкономической деятельности Евразийского экономического союза:1001):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в направлении портов Азовского, Черного и Балтийского морей в размере 20 000 (двадцать тысяч) тенге за одну тонну;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Федерации, Латвийской Республики, Литовской Республики и Эстонской Республики в направлении портов Балтийского моря в размере 30 000 (тридцать тысяч) тенге за одну тонну;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с назначением в Латвийскую Республику, Литовскую Республику и Эстонскую Республику в размере 20 000 (двадцать тысяч) тенге за одну тонну;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Азербайджанской Республики и Грузии в направлении портов Черного моря в размере 30 000 (тридцать тысяч) тенге за одну тонну;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Туркменистана с назначением в Исламский Эмират Афганистан в размере 20 000 (двадцать тысяч) тенге за одну тонну;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транзитом через Туркменистан с назначением в Исламскую Республику Иран в размере 20 000 (двадцать тысяч) тенге за одну тонну;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Китайской Народной Республики в направлении стран Юго-Восточной Азии в размере 30 000 (тридцать тысяч) тенге за одну тонну;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Азербайджанскую Республику, Грузию и Республику Армения в размере 20 000 (двадцать тысяч) тенге за одну тонну.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бюджетных субсидий на удешевление стоимости затрат, связанных с перевозкой зерна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осуществляет перевозку зерна с полной оплатой стоимости, которая включает оплату тарифа за перевозку груженого и порожнего вагона, а также тарифа за предоставление (аренды) вагонов от станции погрузки до станции назначения в соответствии с направлениями, указанными в пункте 4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самостоятельно определяет оператора вагонов (контейнеров) и транспортных экспедиторов.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предоставляет оператору: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возмещение стоимости затрат,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(заявки принимаются на электронный адрес оператора mail@fcc.kz и регистрируются по дате и времени поступления);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экспортного контракта с учетным номером контракта, присвоенным банком второго уровня;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декларации на товары и дубликата накладной для отправителя;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железнодорожных накладных с календарным штемпелем станции отправления, заверенные подписью и печатью поставщика;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паспорта качества зерна, выданного аккредитованной лабораторией по экспертизе качества зерна.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предоставляются поставщиком в адрес оператора не позднее сорока пяти рабочих дней со дня прибытия зерна на станцию назначения или в порт.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Оператором создается комиссия, которая рассматривает и подтверждает достоверность предоставленных поставщиком документов (далее – Комиссия), из числа сотрудников оператора и организаций, являющихся представителями общественных и неправительственных отраслевых организаций. Председателем Комиссии является руководитель оператора.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Комиссии в течение пяти рабочих дней со дня регистрации заявки и документов поставщика осуществляют проверку документов и подтверждают их принятие в случае положительного решения, либо направляют на доработку в случае отрицательного решения. Срок доработки документов поставщиком составляет пять рабочих дней.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не позднее десяти рабочих дней со дня подтверждения принятия заявки и документов поставщика, предоставленных согласно пункту 6 настоящих Правил: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 документы на предмет соответствия условиям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запрашивают в Комитете государственных доходов Министерства финансов Республики Казахстан подтверждение об оформленных декларациях на товар в разрезе поставщиков;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реестр оказанных услуг по перевозке зерна железнодорожным транспортом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Администратору бюджетной программы сводную ведомость для выплаты бюджетных субсидий на возмещение стоимости затрат,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реестр оказанных услуг по перевозке зерна железнодорожным транспортом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рассмотрение заявок и выплата бюджетных субсидий осуществляются в порядке очередности согласно дате и времени регистрации заявок. Последующая заявка рассматривается после рассмотрения предыдущей заявки.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бюджетной программы в течение десяти рабочих дней со дня предоставления оператором документов, указанных в пункте 6 настоящих Правил: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представленные оператором документы и формирует заключение на выплату бюджетных субсидий на удешевление стоимости затрат,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территориальные подразделения Казначейства счет к оплате по информационной системе "Казначейство-клиент" на контрольный счет наличности оператора.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не позднее трех рабочих дней со дня получения бюджетных субсидий от Администратора бюджетной программы перечисляет денежные средства с контрольного счета наличности оператора поставщикам согласно реестру оказанных услуг по перевозке зерна железнодорожным транспортом.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пятнадцати рабочих дней со дня получения бюджетных субсидий предоставляет Администратору бюджетной программы акты на возмещение стоимости затрат,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руководителем оператора и поставщиком.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обеспечивает полноту и достоверность предоставленных документов перед оператором для представления их Администратору бюджетной программы в целях получения бюджетных субсидий.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ежедневно размещает информацию об оплаченных суммах бюджетных субсидий на официальном интернет-ресурсе www.fcc.kz.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стоимости затрат, связанных с перевозкой зерна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субсидии за фактические затраты, связанные с перевозкой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класс зерна),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 тонн, в размере 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по ОКЭД (код по общему классификатору видов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(индивидуального предпринимателя):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по ОКЭД (код по общему классификатору видов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</w:t>
      </w:r>
    </w:p>
    <w:p>
      <w:pPr>
        <w:spacing w:after="0"/>
        <w:ind w:left="0"/>
        <w:jc w:val="both"/>
      </w:pPr>
      <w:bookmarkStart w:name="z69" w:id="61"/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в банке второго уровня или национальном операторе почты: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</w:p>
    <w:p>
      <w:pPr>
        <w:spacing w:after="0"/>
        <w:ind w:left="0"/>
        <w:jc w:val="both"/>
      </w:pPr>
      <w:bookmarkStart w:name="z70" w:id="62"/>
      <w:r>
        <w:rPr>
          <w:rFonts w:ascii="Times New Roman"/>
          <w:b w:val="false"/>
          <w:i w:val="false"/>
          <w:color w:val="000000"/>
          <w:sz w:val="28"/>
        </w:rPr>
        <w:t>
      3. Сведения по контракту: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покупателя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контракта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контракта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зерна (класс), тонн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назначения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поставки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отгрузки _____________________________________ (по месяцам)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перевозке зерна: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(порт) назначения (пограничного перехода)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(штемпель станции на перевозочных документах)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причитающихся субсидий: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импорта)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зерна,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 на 1 тонну,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стоимость возмещения,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на сбор, обработку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65"/>
    <w:p>
      <w:pPr>
        <w:spacing w:after="0"/>
        <w:ind w:left="0"/>
        <w:jc w:val="both"/>
      </w:pPr>
      <w:bookmarkStart w:name="z74" w:id="66"/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в _____ часов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по перевозке зерна железнодорожным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_____________________ направление рынка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(страна импорта)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отгрузки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 зерна,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 на 1 тонну,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возмещения,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68"/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для выплаты бюджетных субсидий на возмещение стоимости</w:t>
      </w:r>
      <w:r>
        <w:br/>
      </w:r>
      <w:r>
        <w:rPr>
          <w:rFonts w:ascii="Times New Roman"/>
          <w:b/>
          <w:i w:val="false"/>
          <w:color w:val="000000"/>
        </w:rPr>
        <w:t>затрат, связанных с перевозкой зерна за период</w:t>
      </w:r>
      <w:r>
        <w:br/>
      </w:r>
      <w:r>
        <w:rPr>
          <w:rFonts w:ascii="Times New Roman"/>
          <w:b/>
          <w:i w:val="false"/>
          <w:color w:val="000000"/>
        </w:rPr>
        <w:t>с "__" _________ по "__" __________ 20 __ года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импорта)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отгрузки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 зерна,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 на 1 тонну,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возмещения,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 выплату бюджетных субсидий на удешевление стоимости затрат,</w:t>
      </w:r>
      <w:r>
        <w:br/>
      </w:r>
      <w:r>
        <w:rPr>
          <w:rFonts w:ascii="Times New Roman"/>
          <w:b/>
          <w:i w:val="false"/>
          <w:color w:val="000000"/>
        </w:rPr>
        <w:t>связанных с перевозкой зерна _________________________ направление рынка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перевезено зерна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за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 на 1 тонну,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возмещения, подлежащая перечислению из бюджета, тенге, за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возмещение стоимости затрат, связанных с перевозкой зерна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направление рынка № от "__" _______ 20__года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 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отправки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(порт) назначения (пограничного перехода)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(штемпель станции на перевозочных документах)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перевозок, 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 за тонну,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возмещения,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4"/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оператора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67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национальной компании в сфере агропромышленного комплекса, связанных с перевозкой зерна</w:t>
      </w:r>
    </w:p>
    <w:bookmarkEnd w:id="75"/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расходов национальной компании в сфере агропромышленного комплекса, связанных с перевозкой зерна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и определяют порядок субсидирования расходов национальной компании в сфере агропромышленного комплекса, связанных с перевозкой зерна (далее – бюджетные субсидии).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компания в сфере агропромышленного комплекса – акционерное общество, созданное по решению Правительства Республики Казахстан, единственным акционером которого является государство, и участвующее в обеспечении продовольственной безопасности посредством осуществления стабилизационной функции на зерновом рынке;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зерно – пшеница (код товарной номенклатуры внешнеэкономической деятельности Евразийского экономического союза: 1001);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программы, осуществляющий выплату бюджетных субсидий (далее – Администратор бюджетной программы) – Министерство сельского хозяйства Республики Казахстан.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Национальной компании в сфере агропромышленного комплекса возмещаются расходы, связанные с перевозкой зерна, в размере 20 000 (двадцать тысяч) и 30 000 (тридцать тысяч) тенге за одну тонну.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расходов, связанных с перевозкой зерна, осуществляется по следующим направлениям: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в направлении портов Азовского, Черного и Балтийского морей в размере 20 000 (двадцать тысяч) тенге за одну тонну;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Федерации, Латвийской Республики, Литовской Республики и Эстонской Республики в направлении портов Балтийского моря в размере 30 000 (тридцать тысяч) тенге за одну тонну;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с назначением в Латвийскую Республику, Литовскую Республику и Эстонскую Республику в размере 20 000 (двадцать тысяч) тенге за одну тонну;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Азербайджанской Республики и Грузии в направлении портов Черного моря в размере 30 000 (тридцать тысяч) тенге за одну тонну;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Туркменистан с назначением в Исламский Эмират Афганистан в размере 20 000 (двадцать тысяч) тенге за одну тонну;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транзитом через Туркменистан с назначением в Исламскую Республику Иран в размере 20 000 (двадцать тысяч) тенге за одну тонну;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Китайскую Народную Республику в направлении стран Юго-Восточной Азии в размере 30 000 (тридцать тысяч) тенге за одну тонну;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Азербайджанскую Республику, Грузию и Республику Армения в размере 20 000 (двадцать тысяч) тенге за одну тонну;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направлении стран Республики Таджикистан, Туркменистан, Республики Узбекистан и Китайской Народной Республики в размере 20 000 (двадцать тысяч) тенге за одну тонну.</w:t>
      </w:r>
    </w:p>
    <w:bookmarkEnd w:id="92"/>
    <w:bookmarkStart w:name="z1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расходов национальной компании в сфере агропромышленного комплекса, связанных с перевозкой зерна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мероприятий по субсидированию расходов национальной компании в сфере агропромышленного комплекса, связанных с перевозкой зерна, между Администратором бюджетной программы и национальной компании в сфере агропромышленного комплекса заключается договор о субсидировании расходов национальной компании в сфере агропромышленного комплекса, связанных с перевозкой зерна.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Национальная компания в сфере агропромышленного комплекса в срок до 15 августа 2025 года направляет Администратору бюджетной программы итоговую заявку-отчет на субсидирование расходов национальной компании в сфере агропромышленного комплекса,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экспортных контрактов с учетными номерами контрактов, присвоенными банками второго уровня;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декларации на товары и дубликата накладной для отправителя;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железнодорожных накладных с календарным штемпелем станции отправления, заверенные подписью и печатью национальной компании в сфере агропромышленного комплекса;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паспорта качества зерна, выданного аккредитованной лабораторией по экспертизе качества зерна.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в течение пятнадцати рабочих дней со дня получения заявки и прилагаемых к заявке документов осуществляет: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заявки и прилагаемых к заявке документов в канцелярии Администратора бюджетной программы;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заявки и прилагаемых к заявке документов на предмет полноты и соответствия требованиям пункта 5 настоящих Правил.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неполноты представленных документов и (или) несоответствия документов требованиям настоящих Правил, Администратор бюджетной программы направляет национальной компании в сфере агропромышленного комплекса уведомление, в котором указывает каким требованиям не соответствуют представленные документы.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в сфере агропромышленного комплекса в течение пяти рабочих дней дополняет и повторно направляет полный пакет документов Администратору бюджетной программы.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бюджетной программы в течение трех рабочих дней со дня представления национальной компанией в сфере агропромышленного комплекса документов, указанных в пункте 5 настоящих Правил: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представленные национальной компанией в сфере агропромышленного комплекса документы и формирует заключение на субсидирование расходов национальной компании в сфере агропромышленного комплекса,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территориальные подразделения Казначейства счет к оплате по информационной системе "Казначейство-клиент" на контрольный счет наличности национальной компании в сфере агропромышленного комплекса.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Заявка-отчет на субсидирование расходов национальной компании</w:t>
      </w:r>
      <w:r>
        <w:br/>
      </w:r>
      <w:r>
        <w:rPr>
          <w:rFonts w:ascii="Times New Roman"/>
          <w:b/>
          <w:i w:val="false"/>
          <w:color w:val="000000"/>
        </w:rPr>
        <w:t>в сфере агропромышленного комплекса, связанных с перевозкой зерна</w:t>
      </w:r>
    </w:p>
    <w:bookmarkEnd w:id="109"/>
    <w:p>
      <w:pPr>
        <w:spacing w:after="0"/>
        <w:ind w:left="0"/>
        <w:jc w:val="both"/>
      </w:pPr>
      <w:bookmarkStart w:name="z130" w:id="110"/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национальная компания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согласно Правилам субсидирования расходов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компании в сфере агропромышленного комплекса, связанных с перевозкой зерна,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считать исполненными обязательства по субсидированию на возмещение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национальной компании в сфере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перевозкой зерна, ранее перечисленных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в сумме 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с "__" _______ 20__ года по "__" 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 субсидирование расходов национальной компании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комплекса, связанных с перевозкой зерна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 направление рынка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компания в сфере агропромышленного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перевезено зерна _________, направление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за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 на 1 тонну,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возмещения, подлежащая перечислению из бюджета, тенге, за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134" w:id="11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