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847" w14:textId="786e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27 августа 2024 года № 212/26-VIII "Об утверждении Правил формирования архитектурного облика и градостроительного планирования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февраля 2025 года № 267/34-VIII. Зарегистрировано Департаментом юстиции города Астаны 20 февраля 2025 года № 1405-01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августа 2024 года № 212/26-VIII "Об утверждении Правил формирования архитектурного облика и градостроительного планирования города Астаны" (зарегистрированного в Реестре государственной регистрации нормативных правовых актов №1393-01)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архитектурного облика и градостроительного планирования города Астаны, утвержденных вышеуказанным решением маслихата города Астаны: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"Среднюю жилищную обеспеченность для расчета плотности, нового строительства на территории города применять не менее 15 квадратных метров на одного человека.";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