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6ad5" w14:textId="d47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6 марта 2025 года № А-03/36. Зарегистрировано Департаментом юстиции Акмолинской области 7 марта 2025 года № 8898-03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Аршалынского района: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определении критериев по выбору видов отчуждения районного коммунального имущества" от 6 июня 2016 года № А-275 (зарегистрировано в Реестре государственной регистрации нормативных правовых актов № 5436);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 внесении изменения в постановление акимата Аршалынского района от 06 июня 2016 года № А-275 "Об определении критериев по выбору видов отчуждения коммунального имущества"" от 6 января 2022 года № А-02 (зарегистрировано в Реестре государственной регистрации нормативных правовых актов № 26499).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