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aa20" w14:textId="e94a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мая 2025 года № 8C-49/3. Зарегистрировано Департаментом юстиции Акмолинской области 14 мая 2025 года № 8931-03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к должностным окладам работников коммунального государственного учреждения "Молодежный ресурсный центр Жаркаинского района" отдела внутренней политики Жаркаинского района, коммунального государственного учреждения "Центр обучения языков" Жаркаинского района и водителям всех категорий в размере 50 процентов в порядке и на условиях, определенных акиматом Жаркаинского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