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9301" w14:textId="e0a9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Жаркаинского районного маслихата от 22 декабря 2023 года № 8С-19/3 "Об утверждении Правил оказания социальной помощи, установления ее размеров и определения перечня отдельных категорий нуждающихся граждан в Жаркаинском районе"</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12 мая 2025 года № 8C-49/2. Зарегистрировано Департаментом юстиции Акмолинской области 14 мая 2025 года № 8932-03</w:t>
      </w:r>
    </w:p>
    <w:p>
      <w:pPr>
        <w:spacing w:after="0"/>
        <w:ind w:left="0"/>
        <w:jc w:val="both"/>
      </w:pPr>
      <w:bookmarkStart w:name="z1" w:id="0"/>
      <w:r>
        <w:rPr>
          <w:rFonts w:ascii="Times New Roman"/>
          <w:b w:val="false"/>
          <w:i w:val="false"/>
          <w:color w:val="000000"/>
          <w:sz w:val="28"/>
        </w:rPr>
        <w:t>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Жаркаинском районе" от 22 декабря 2023 года № 8С-19/3 (зарегистрировано в Реестре государственной регистрации нормативных правовых актов № 8677-03)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w:t>
      </w:r>
    </w:p>
    <w:p>
      <w:pPr>
        <w:spacing w:after="0"/>
        <w:ind w:left="0"/>
        <w:jc w:val="both"/>
      </w:pPr>
      <w:r>
        <w:rPr>
          <w:rFonts w:ascii="Times New Roman"/>
          <w:b w:val="false"/>
          <w:i w:val="false"/>
          <w:color w:val="000000"/>
          <w:sz w:val="28"/>
        </w:rPr>
        <w:t>
      государственном обеспечении:</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100 (сто)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4)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в предельном размере 15 (пятнадцать) месячных расчетных показателей, без учета доходов;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 без учета доходов;</w:t>
      </w:r>
    </w:p>
    <w:p>
      <w:pPr>
        <w:spacing w:after="0"/>
        <w:ind w:left="0"/>
        <w:jc w:val="both"/>
      </w:pPr>
      <w:r>
        <w:rPr>
          <w:rFonts w:ascii="Times New Roman"/>
          <w:b w:val="false"/>
          <w:i w:val="false"/>
          <w:color w:val="000000"/>
          <w:sz w:val="28"/>
        </w:rPr>
        <w:t>
      6)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7) лицам, указанным в статьях 4, 5, 6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60 (шестьдесят)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8) лицам, указанным в статьях 4, 5, 6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9) лицам, указанным в статьях 5, 6, 8 Закона Республики Казахстан "О ветеранах", на расходы за коммунальные услуги, без подачи заявления, ежемесячно в предельном размере 2 (два) месячных расчетных показателей, без учета доходов;</w:t>
      </w:r>
    </w:p>
    <w:p>
      <w:pPr>
        <w:spacing w:after="0"/>
        <w:ind w:left="0"/>
        <w:jc w:val="both"/>
      </w:pPr>
      <w:r>
        <w:rPr>
          <w:rFonts w:ascii="Times New Roman"/>
          <w:b w:val="false"/>
          <w:i w:val="false"/>
          <w:color w:val="000000"/>
          <w:sz w:val="28"/>
        </w:rPr>
        <w:t>
      10) студентам из сельской местности из числа малообеспеченных, многодетных и неполных семей, обучающимся в колледжах 1 раз в год в размере 100 процентов возмещения затрат за обучение, по заявлению, с учетом доходов;</w:t>
      </w:r>
    </w:p>
    <w:p>
      <w:pPr>
        <w:spacing w:after="0"/>
        <w:ind w:left="0"/>
        <w:jc w:val="both"/>
      </w:pPr>
      <w:r>
        <w:rPr>
          <w:rFonts w:ascii="Times New Roman"/>
          <w:b w:val="false"/>
          <w:i w:val="false"/>
          <w:color w:val="000000"/>
          <w:sz w:val="28"/>
        </w:rPr>
        <w:t>
      11) студентам из семей имеющих лиц с инвалидностью,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с учетом доходов;</w:t>
      </w:r>
    </w:p>
    <w:p>
      <w:pPr>
        <w:spacing w:after="0"/>
        <w:ind w:left="0"/>
        <w:jc w:val="both"/>
      </w:pPr>
      <w:r>
        <w:rPr>
          <w:rFonts w:ascii="Times New Roman"/>
          <w:b w:val="false"/>
          <w:i w:val="false"/>
          <w:color w:val="000000"/>
          <w:sz w:val="28"/>
        </w:rPr>
        <w:t>
      12) студентам, из числа детей-сирот, детей оставшихся без попечения родителей,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без учета доходов;</w:t>
      </w:r>
    </w:p>
    <w:p>
      <w:pPr>
        <w:spacing w:after="0"/>
        <w:ind w:left="0"/>
        <w:jc w:val="both"/>
      </w:pPr>
      <w:r>
        <w:rPr>
          <w:rFonts w:ascii="Times New Roman"/>
          <w:b w:val="false"/>
          <w:i w:val="false"/>
          <w:color w:val="000000"/>
          <w:sz w:val="28"/>
        </w:rPr>
        <w:t>
      13)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14) лицам, состоящим на учете службы пробации единовременно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15)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