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25ea" w14:textId="5492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12 октября 2023 года № 7/93-VІІІ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апреля 2025 года № 24/429-VIII. Зарегистрировано Департаментом юстиции области Абай 30 апреля 2025 года № 448-18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12 октября 2023 года №7/93-VІII (зарегистрировано в Реестре государственной регистрации нормативных правовых актов под № 140-18)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оказывается отдельным категориям нуждающихся граждан единовременно и (или) периодически (ежемесячно):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Основаниями для отнесения граждан к категории нуждающихся являются: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стихийного бедствия;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пожара;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социально значимого заболевания;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 отсутствие родительского попечения;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свободы, нахождение на учете службы пробации.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(семь) месячных расчетных показателей;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лет, инфицированным вирусом иммунодефицита человека, состоящих на диспансерном учете по соответствующему заболеванию в медицинских организациях, предоставляется ежемесячно,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Казахстан, с указанием ИИН, ФИО, счет. Срок предоставления списка в срок до 20 числа каждого месяца;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(семьям), со среднедушевым доходом за квартал, предшествующим кварталу обращения, не превышающим порога однократной величины прожиточного минимума предоставляется единовременно;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при наличии социально значимого заболевания с злокачественными новообразованиями на основании справки с медицинского учреждения о прохождении лечения, единовременно без учета среднедушевого дохода;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неспособным к самообслуживанию в связи с преклонным возрастом, единовременно без учета среднедушевого дохода;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получения сведения для оказания социальной помощи в связи с сиротством, отсутствием родительского попечения инициируется запрос в информационные системы государственных органов, единовременно без учета среднедушевого дохода;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свободы, нахождение на учете службы пробации, единовременно без учета среднедушевого дохода;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возмещение стоимости пребывания одного из законных представителей, сопровождающих ребенка с инвалидностью на санаторно-курортное лечение (далее – сопровождающий), в санаторно-курортной организации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