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aa69" w14:textId="119a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Жамбылского областного маслихата от 25 сентября 2015 года № 40-13 "Об определении перечня социально значимых сообщений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19 марта 2025 года № 22-5. Зарегистрированы Департаментом юстиции Жамбылской области 20 марта 2025 года № 5266-08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решения Жамбылского областного маслихата от 25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40-13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социально значимых сообщений Жамбылской области" (Зарегистрировано в Реестре государственной регистрации нормативных правовых актов под № 2808) внести следующие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сообщений Жамбылской области определенный приложением указанного решения дополнить следующими пунктами: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– Сахарный завод"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– 1 отделение № 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"Мерке – Аспара"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"Мерке – Сыпатай батыр"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"Мерке – улица Ращупкина"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"Райгаз – Жемис-жидек"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"Балуан Шолак – Болтирик – Шу"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"Байдибек – Шу"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ШАЛКАРБЕКОВ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