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14bf" w14:textId="9ef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Шускому району</w:t>
      </w:r>
    </w:p>
    <w:p>
      <w:pPr>
        <w:spacing w:after="0"/>
        <w:ind w:left="0"/>
        <w:jc w:val="both"/>
      </w:pPr>
      <w:r>
        <w:rPr>
          <w:rFonts w:ascii="Times New Roman"/>
          <w:b w:val="false"/>
          <w:i w:val="false"/>
          <w:color w:val="000000"/>
          <w:sz w:val="28"/>
        </w:rPr>
        <w:t>Решение Шуского районного маслихата Жамбылской области от 24 февраля 2025 года № 35-6. Зарегистрировано Департаментом юстиции Жамбылской области 3 марта 2025 года № 5263-08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"О правовых актах" и постановлением Правительства Республики Казахстанот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Шуский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в Шуском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0"/>
    <w:p>
      <w:pPr>
        <w:spacing w:after="0"/>
        <w:ind w:left="0"/>
        <w:jc w:val="both"/>
      </w:pPr>
      <w:r>
        <w:rPr>
          <w:rFonts w:ascii="Times New Roman"/>
          <w:b w:val="false"/>
          <w:i w:val="false"/>
          <w:color w:val="000000"/>
          <w:sz w:val="28"/>
        </w:rPr>
        <w:t>
      2. Признать утратившими силу нижеследующие решения маслихата Шуского района Жамбылской области:</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решение Шуского районного маслихата Жамбылской области от 25 декабря 2023 года </w:t>
      </w:r>
      <w:r>
        <w:rPr>
          <w:rFonts w:ascii="Times New Roman"/>
          <w:b w:val="false"/>
          <w:i w:val="false"/>
          <w:color w:val="000000"/>
          <w:sz w:val="28"/>
        </w:rPr>
        <w:t>№ 14-4</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 5141).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Шуского районного маслихата Жамбылской области от 29августа 2024 года </w:t>
      </w:r>
      <w:r>
        <w:rPr>
          <w:rFonts w:ascii="Times New Roman"/>
          <w:b w:val="false"/>
          <w:i w:val="false"/>
          <w:color w:val="000000"/>
          <w:sz w:val="28"/>
        </w:rPr>
        <w:t>№ 14-4</w:t>
      </w:r>
      <w:r>
        <w:rPr>
          <w:rFonts w:ascii="Times New Roman"/>
          <w:b w:val="false"/>
          <w:i w:val="false"/>
          <w:color w:val="000000"/>
          <w:sz w:val="28"/>
        </w:rPr>
        <w:t xml:space="preserve"> "О внесении изменений и дополнений в решение Шуского районного маслихата от 25 декабря 2023 года № 14-4 "Об утверждении Правил оказания социальной помощи, установления ее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 5232-08).</w:t>
      </w:r>
    </w:p>
    <w:bookmarkStart w:name="z12" w:id="1"/>
    <w:p>
      <w:pPr>
        <w:spacing w:after="0"/>
        <w:ind w:left="0"/>
        <w:jc w:val="both"/>
      </w:pPr>
      <w:r>
        <w:rPr>
          <w:rFonts w:ascii="Times New Roman"/>
          <w:b w:val="false"/>
          <w:i w:val="false"/>
          <w:color w:val="000000"/>
          <w:sz w:val="28"/>
        </w:rPr>
        <w:t>
      3. Государственное учреждение "Аппарат Шуского районного маслихата" в порядке, установленном законодательством Республики Казахстан:</w:t>
      </w:r>
    </w:p>
    <w:bookmarkEnd w:id="1"/>
    <w:bookmarkStart w:name="z13"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w:t>
      </w:r>
    </w:p>
    <w:bookmarkEnd w:id="2"/>
    <w:bookmarkStart w:name="z14" w:id="3"/>
    <w:p>
      <w:pPr>
        <w:spacing w:after="0"/>
        <w:ind w:left="0"/>
        <w:jc w:val="both"/>
      </w:pPr>
      <w:r>
        <w:rPr>
          <w:rFonts w:ascii="Times New Roman"/>
          <w:b w:val="false"/>
          <w:i w:val="false"/>
          <w:color w:val="000000"/>
          <w:sz w:val="28"/>
        </w:rPr>
        <w:t>
      2)Обеспечить размещение Шуским районным маслихатом настоящего решения на интернет–ресурсе после его официального опубликования.</w:t>
      </w:r>
    </w:p>
    <w:bookmarkEnd w:id="3"/>
    <w:bookmarkStart w:name="z1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февраля 2025 года № 35-6</w:t>
            </w:r>
          </w:p>
        </w:tc>
      </w:tr>
    </w:tbl>
    <w:bookmarkStart w:name="z19"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Шускому району</w:t>
      </w:r>
    </w:p>
    <w:bookmarkEnd w:id="5"/>
    <w:bookmarkStart w:name="z20"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ее размеров и определения перечня отдельных категорий нуждающихся граждан по Шускому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2"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Шуского района" (далее - КГУ);</w:t>
      </w:r>
    </w:p>
    <w:bookmarkEnd w:id="11"/>
    <w:bookmarkStart w:name="z27"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8"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1"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2"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3"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Шуского района для проведения обследования материального положения лиц (семей), обратившихся за адресной социальной помощью;</w:t>
      </w:r>
    </w:p>
    <w:bookmarkEnd w:id="18"/>
    <w:bookmarkStart w:name="z34"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5"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7"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8" w:id="2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Шуского района в денежной форме отдельным категориям нуждающихся граждан (далее – получатели) в праздничные дни.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пунктом 3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40"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Шуского района.</w:t>
      </w:r>
    </w:p>
    <w:bookmarkEnd w:id="24"/>
    <w:bookmarkStart w:name="z41" w:id="25"/>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Шуским районным маслихатом по представлению акимата Шуского района.</w:t>
      </w:r>
    </w:p>
    <w:bookmarkEnd w:id="25"/>
    <w:bookmarkStart w:name="z42" w:id="26"/>
    <w:p>
      <w:pPr>
        <w:spacing w:after="0"/>
        <w:ind w:left="0"/>
        <w:jc w:val="both"/>
      </w:pPr>
      <w:r>
        <w:rPr>
          <w:rFonts w:ascii="Times New Roman"/>
          <w:b w:val="false"/>
          <w:i w:val="false"/>
          <w:color w:val="000000"/>
          <w:sz w:val="28"/>
        </w:rPr>
        <w:t>
      7. Положения о специальных и участковых комиссиях утверждаются МИО Жамбылской области.</w:t>
      </w:r>
    </w:p>
    <w:bookmarkEnd w:id="26"/>
    <w:bookmarkStart w:name="z43"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4" w:id="28"/>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bookmarkEnd w:id="28"/>
    <w:bookmarkStart w:name="z45"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6"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7"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8"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9"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50"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51"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2"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3"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4" w:id="38"/>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38"/>
    <w:bookmarkStart w:name="z55" w:id="39"/>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9"/>
    <w:bookmarkStart w:name="z56" w:id="40"/>
    <w:p>
      <w:pPr>
        <w:spacing w:after="0"/>
        <w:ind w:left="0"/>
        <w:jc w:val="both"/>
      </w:pPr>
      <w:r>
        <w:rPr>
          <w:rFonts w:ascii="Times New Roman"/>
          <w:b w:val="false"/>
          <w:i w:val="false"/>
          <w:color w:val="000000"/>
          <w:sz w:val="28"/>
        </w:rPr>
        <w:t xml:space="preserve">
      9. Периодическая социальная помощь к памятным датам и праздничным дням предоставляется один раз в год в виде денежных выплат следующим категориям граждан: </w:t>
      </w:r>
    </w:p>
    <w:bookmarkEnd w:id="40"/>
    <w:bookmarkStart w:name="z57" w:id="41"/>
    <w:p>
      <w:pPr>
        <w:spacing w:after="0"/>
        <w:ind w:left="0"/>
        <w:jc w:val="both"/>
      </w:pPr>
      <w:r>
        <w:rPr>
          <w:rFonts w:ascii="Times New Roman"/>
          <w:b w:val="false"/>
          <w:i w:val="false"/>
          <w:color w:val="000000"/>
          <w:sz w:val="28"/>
        </w:rPr>
        <w:t xml:space="preserve">
      ко Дню защитника Отечества - 7 мая: </w:t>
      </w:r>
    </w:p>
    <w:bookmarkEnd w:id="41"/>
    <w:bookmarkStart w:name="z58" w:id="4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 50000 (пятьдесят тысяч) тенге;</w:t>
      </w:r>
    </w:p>
    <w:bookmarkEnd w:id="42"/>
    <w:bookmarkStart w:name="z59" w:id="4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43"/>
    <w:bookmarkStart w:name="z60" w:id="44"/>
    <w:p>
      <w:pPr>
        <w:spacing w:after="0"/>
        <w:ind w:left="0"/>
        <w:jc w:val="both"/>
      </w:pPr>
      <w:r>
        <w:rPr>
          <w:rFonts w:ascii="Times New Roman"/>
          <w:b w:val="false"/>
          <w:i w:val="false"/>
          <w:color w:val="000000"/>
          <w:sz w:val="28"/>
        </w:rPr>
        <w:t>
      2) День Победы – 9 мая:</w:t>
      </w:r>
    </w:p>
    <w:bookmarkEnd w:id="44"/>
    <w:bookmarkStart w:name="z61" w:id="45"/>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 в размере не менее 1 500 000 (один миллион пятьсот тысяч) тенге;</w:t>
      </w:r>
    </w:p>
    <w:bookmarkEnd w:id="45"/>
    <w:bookmarkStart w:name="z62" w:id="4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w:t>
      </w:r>
    </w:p>
    <w:bookmarkEnd w:id="46"/>
    <w:bookmarkStart w:name="z63" w:id="47"/>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не менее -150000 (сто пятьдесят тысяч) тенге;</w:t>
      </w:r>
    </w:p>
    <w:bookmarkEnd w:id="47"/>
    <w:bookmarkStart w:name="z64" w:id="48"/>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не менее 150000 (сто пятьдесят тысяч) тенге;</w:t>
      </w:r>
    </w:p>
    <w:bookmarkEnd w:id="48"/>
    <w:bookmarkStart w:name="z65" w:id="4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49"/>
    <w:bookmarkStart w:name="z66" w:id="5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0"/>
    <w:bookmarkStart w:name="z67" w:id="5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51"/>
    <w:bookmarkStart w:name="z68" w:id="5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52"/>
    <w:bookmarkStart w:name="z69"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53"/>
    <w:bookmarkStart w:name="z70" w:id="54"/>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 </w:t>
      </w:r>
    </w:p>
    <w:bookmarkEnd w:id="54"/>
    <w:bookmarkStart w:name="z71" w:id="5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менее150000 (сто пятьдесят тысяч) тенге;</w:t>
      </w:r>
    </w:p>
    <w:bookmarkEnd w:id="55"/>
    <w:bookmarkStart w:name="z72"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входившим в состав действующей армии и флота, в качестве сыновей (воспитанников) полков и юнг – в размере не менее 150000 (сто пятьдесят тысяч) тенге;</w:t>
      </w:r>
    </w:p>
    <w:bookmarkEnd w:id="56"/>
    <w:bookmarkStart w:name="z73"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57"/>
    <w:bookmarkStart w:name="z74"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военнослужащим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58"/>
    <w:bookmarkStart w:name="z75" w:id="5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59"/>
    <w:bookmarkStart w:name="z76" w:id="6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60"/>
    <w:bookmarkStart w:name="z77" w:id="6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61"/>
    <w:bookmarkStart w:name="z78"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62"/>
    <w:bookmarkStart w:name="z79"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63"/>
    <w:bookmarkStart w:name="z80" w:id="6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64"/>
    <w:bookmarkStart w:name="z81"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65"/>
    <w:bookmarkStart w:name="z82" w:id="6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66"/>
    <w:bookmarkStart w:name="z83"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67"/>
    <w:bookmarkStart w:name="z84" w:id="6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68"/>
    <w:bookmarkStart w:name="z85" w:id="69"/>
    <w:p>
      <w:pPr>
        <w:spacing w:after="0"/>
        <w:ind w:left="0"/>
        <w:jc w:val="both"/>
      </w:pPr>
      <w:r>
        <w:rPr>
          <w:rFonts w:ascii="Times New Roman"/>
          <w:b w:val="false"/>
          <w:i w:val="false"/>
          <w:color w:val="000000"/>
          <w:sz w:val="28"/>
        </w:rPr>
        <w:t>
      семьям военнослужащим,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69"/>
    <w:bookmarkStart w:name="z86"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погибшим работников госпиталей и больниц города Ленинграда - в размере не менее 50000 (пятьдесят тысяч) тенге;</w:t>
      </w:r>
    </w:p>
    <w:bookmarkEnd w:id="70"/>
    <w:bookmarkStart w:name="z87" w:id="7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71"/>
    <w:bookmarkStart w:name="z88" w:id="7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72"/>
    <w:bookmarkStart w:name="z89" w:id="7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w:t>
      </w:r>
    </w:p>
    <w:bookmarkEnd w:id="73"/>
    <w:bookmarkStart w:name="z90" w:id="74"/>
    <w:p>
      <w:pPr>
        <w:spacing w:after="0"/>
        <w:ind w:left="0"/>
        <w:jc w:val="both"/>
      </w:pPr>
      <w:r>
        <w:rPr>
          <w:rFonts w:ascii="Times New Roman"/>
          <w:b w:val="false"/>
          <w:i w:val="false"/>
          <w:color w:val="000000"/>
          <w:sz w:val="28"/>
        </w:rPr>
        <w:t>
      супруга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74"/>
    <w:bookmarkStart w:name="z91" w:id="7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75"/>
    <w:bookmarkStart w:name="z92" w:id="76"/>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76"/>
    <w:bookmarkStart w:name="z93" w:id="77"/>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входившим в состав ограниченного контингента советских войск – в размере не менее 50000 (пятьдесят тысяч) тенге.</w:t>
      </w:r>
    </w:p>
    <w:bookmarkEnd w:id="77"/>
    <w:bookmarkStart w:name="z94" w:id="78"/>
    <w:p>
      <w:pPr>
        <w:spacing w:after="0"/>
        <w:ind w:left="0"/>
        <w:jc w:val="both"/>
      </w:pPr>
      <w:r>
        <w:rPr>
          <w:rFonts w:ascii="Times New Roman"/>
          <w:b w:val="false"/>
          <w:i w:val="false"/>
          <w:color w:val="000000"/>
          <w:sz w:val="28"/>
        </w:rPr>
        <w:t>
      3) 16 декабря – ко дню Независимости Казахстана:</w:t>
      </w:r>
    </w:p>
    <w:bookmarkEnd w:id="78"/>
    <w:bookmarkStart w:name="z95" w:id="79"/>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(сто пятьдесят тысяч) тенге.</w:t>
      </w:r>
    </w:p>
    <w:bookmarkEnd w:id="79"/>
    <w:bookmarkStart w:name="z96" w:id="80"/>
    <w:p>
      <w:pPr>
        <w:spacing w:after="0"/>
        <w:ind w:left="0"/>
        <w:jc w:val="both"/>
      </w:pPr>
      <w:r>
        <w:rPr>
          <w:rFonts w:ascii="Times New Roman"/>
          <w:b w:val="false"/>
          <w:i w:val="false"/>
          <w:color w:val="000000"/>
          <w:sz w:val="28"/>
        </w:rPr>
        <w:t>
      10. Социальная помощь по заявлениям один раз в год оказывается следующим категориям:</w:t>
      </w:r>
    </w:p>
    <w:bookmarkEnd w:id="80"/>
    <w:bookmarkStart w:name="z97" w:id="81"/>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 Срок обращения при причинении вреда гражданину (семье) либо его имуществу вследствие стихийного бедствия или пожара в течение 6 (шести) месяцев с момента наступления данной ситуации;</w:t>
      </w:r>
    </w:p>
    <w:bookmarkEnd w:id="81"/>
    <w:bookmarkStart w:name="z98" w:id="82"/>
    <w:p>
      <w:pPr>
        <w:spacing w:after="0"/>
        <w:ind w:left="0"/>
        <w:jc w:val="both"/>
      </w:pPr>
      <w:r>
        <w:rPr>
          <w:rFonts w:ascii="Times New Roman"/>
          <w:b w:val="false"/>
          <w:i w:val="false"/>
          <w:color w:val="000000"/>
          <w:sz w:val="28"/>
        </w:rPr>
        <w:t>
      лицам, со злакачественным новообразованием, в размере 25 (двадцати пяти) месячных расчетных показателей при условии что среднедушевой доход не превышает 3 (трехкратного) размера прожиточного минимума;</w:t>
      </w:r>
    </w:p>
    <w:bookmarkEnd w:id="82"/>
    <w:bookmarkStart w:name="z99" w:id="83"/>
    <w:p>
      <w:pPr>
        <w:spacing w:after="0"/>
        <w:ind w:left="0"/>
        <w:jc w:val="both"/>
      </w:pPr>
      <w:r>
        <w:rPr>
          <w:rFonts w:ascii="Times New Roman"/>
          <w:b w:val="false"/>
          <w:i w:val="false"/>
          <w:color w:val="000000"/>
          <w:sz w:val="28"/>
        </w:rPr>
        <w:t>
      лицам страдающим социально значимыми заболеваниями, в размере 25 (двадцати пяти) месячных расчетных показателей при условии, что среднедушевой доход семьи не превышает 2 (двухкратного) прожиточного минимума;</w:t>
      </w:r>
    </w:p>
    <w:bookmarkEnd w:id="83"/>
    <w:bookmarkStart w:name="z100" w:id="84"/>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84"/>
    <w:bookmarkStart w:name="z101" w:id="85"/>
    <w:p>
      <w:pPr>
        <w:spacing w:after="0"/>
        <w:ind w:left="0"/>
        <w:jc w:val="both"/>
      </w:pPr>
      <w:r>
        <w:rPr>
          <w:rFonts w:ascii="Times New Roman"/>
          <w:b w:val="false"/>
          <w:i w:val="false"/>
          <w:color w:val="000000"/>
          <w:sz w:val="28"/>
        </w:rPr>
        <w:t>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льготом, ветеранам боевых действий на территории других государств, ветеранам труда в случае отсутствия в индивидуальной программы абилитации и реабилитации санаторно-курортного лечения, возмещение затрат на санаторно-курортного лечение без оплаты расходов проезд, независимо от доходов, в размере стоймости на санаторно-курортное лечение на территорий Республики Казахстан, в размере 45 (сорок пять)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социальная помощь оказывается пенсионерам по возрасту в случае отсутствия в индивидуальной программы абилитации и реабилитации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 в размере 45 (сорока пяти) месячных расчетных показателей;</w:t>
      </w:r>
    </w:p>
    <w:bookmarkEnd w:id="86"/>
    <w:bookmarkStart w:name="z103" w:id="87"/>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трехкратного размера прожиточного минимума, в размере 70% (семьдесять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7"/>
    <w:bookmarkStart w:name="z104" w:id="88"/>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пунктом 12 правил оказания социальной помощи, установления ее размеров и определения перечня отдельных категорий нуждающихся граждан, прилагает документы, подтверждающие расходы лица, связанные с сопровождением лица с инвалидностью первой группы на санаторно-курортное лечение. </w:t>
      </w:r>
    </w:p>
    <w:bookmarkEnd w:id="88"/>
    <w:bookmarkStart w:name="z105" w:id="89"/>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социальной помощью составляет не позднее 3 (трех) месяцев, со дня наступления ситуации;</w:t>
      </w:r>
    </w:p>
    <w:bookmarkEnd w:id="89"/>
    <w:bookmarkStart w:name="z106" w:id="90"/>
    <w:p>
      <w:pPr>
        <w:spacing w:after="0"/>
        <w:ind w:left="0"/>
        <w:jc w:val="both"/>
      </w:pPr>
      <w:r>
        <w:rPr>
          <w:rFonts w:ascii="Times New Roman"/>
          <w:b w:val="false"/>
          <w:i w:val="false"/>
          <w:color w:val="000000"/>
          <w:sz w:val="28"/>
        </w:rPr>
        <w:t>
      социальная помощь на газификацию жилья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w:t>
      </w:r>
    </w:p>
    <w:bookmarkEnd w:id="90"/>
    <w:bookmarkStart w:name="z107" w:id="91"/>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правил оказания социальной помощи, установления ее размеров и определения перечня отдельных категорий нуждающихся граждан,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91"/>
    <w:bookmarkStart w:name="z108" w:id="92"/>
    <w:p>
      <w:pPr>
        <w:spacing w:after="0"/>
        <w:ind w:left="0"/>
        <w:jc w:val="both"/>
      </w:pPr>
      <w:r>
        <w:rPr>
          <w:rFonts w:ascii="Times New Roman"/>
          <w:b w:val="false"/>
          <w:i w:val="false"/>
          <w:color w:val="000000"/>
          <w:sz w:val="28"/>
        </w:rPr>
        <w:t>
      Социальная помощь оказывается ежемесячно по обращением следующим категориям:</w:t>
      </w:r>
    </w:p>
    <w:bookmarkEnd w:id="92"/>
    <w:bookmarkStart w:name="z109" w:id="93"/>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в размере 15 (пятнадцати) месячного расчетного показателя при условии, если среднедушевой доход не превышает 3 (трехкратного) прожиточного минимума;</w:t>
      </w:r>
    </w:p>
    <w:bookmarkEnd w:id="93"/>
    <w:bookmarkStart w:name="z110" w:id="94"/>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при условии, если среднедушевой доход семьи непревышает 3 (трехкратный) размер прожиточного минимума.</w:t>
      </w:r>
    </w:p>
    <w:bookmarkEnd w:id="94"/>
    <w:bookmarkStart w:name="z111"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12" w:id="96"/>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6"/>
    <w:bookmarkStart w:name="z113" w:id="9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7"/>
    <w:bookmarkStart w:name="z114" w:id="9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 или электронно на портал с заявлением по форме согласно приложению 1-1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настоящим Типовым правилам.</w:t>
      </w:r>
    </w:p>
    <w:bookmarkStart w:name="z117" w:id="9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9"/>
    <w:bookmarkStart w:name="z118" w:id="10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00"/>
    <w:bookmarkStart w:name="z119" w:id="10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1"/>
    <w:bookmarkStart w:name="z120" w:id="10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2"/>
    <w:bookmarkStart w:name="z121" w:id="10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03"/>
    <w:bookmarkStart w:name="z122" w:id="10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04"/>
    <w:bookmarkStart w:name="z123" w:id="10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05"/>
    <w:bookmarkStart w:name="z124" w:id="10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6"/>
    <w:bookmarkStart w:name="z125" w:id="10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7"/>
    <w:bookmarkStart w:name="z126" w:id="10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8"/>
    <w:bookmarkStart w:name="z127" w:id="10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Типовым правилам.</w:t>
      </w:r>
    </w:p>
    <w:bookmarkStart w:name="z129" w:id="11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0"/>
    <w:bookmarkStart w:name="z130" w:id="11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1"/>
    <w:bookmarkStart w:name="z131" w:id="112"/>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настоящих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133" w:id="113"/>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Типовым правилам, и направляет их в уполномоченный орган по оказанию социальной помощи или акиму поселка, села, сельского округа.</w:t>
      </w:r>
    </w:p>
    <w:bookmarkEnd w:id="113"/>
    <w:bookmarkStart w:name="z134" w:id="114"/>
    <w:p>
      <w:pPr>
        <w:spacing w:after="0"/>
        <w:ind w:left="0"/>
        <w:jc w:val="both"/>
      </w:pPr>
      <w:r>
        <w:rPr>
          <w:rFonts w:ascii="Times New Roman"/>
          <w:b w:val="false"/>
          <w:i w:val="false"/>
          <w:color w:val="000000"/>
          <w:sz w:val="28"/>
        </w:rPr>
        <w:t>
      Аким паселка,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4"/>
    <w:bookmarkStart w:name="z135" w:id="115"/>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5"/>
    <w:bookmarkStart w:name="z136" w:id="116"/>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6"/>
    <w:bookmarkStart w:name="z137" w:id="117"/>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7"/>
    <w:bookmarkStart w:name="z138" w:id="118"/>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8"/>
    <w:bookmarkStart w:name="z139" w:id="119"/>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Start w:name="z141" w:id="12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20"/>
    <w:bookmarkStart w:name="z142" w:id="12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21"/>
    <w:bookmarkStart w:name="z143" w:id="12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22"/>
    <w:bookmarkStart w:name="z144" w:id="123"/>
    <w:p>
      <w:pPr>
        <w:spacing w:after="0"/>
        <w:ind w:left="0"/>
        <w:jc w:val="both"/>
      </w:pPr>
      <w:r>
        <w:rPr>
          <w:rFonts w:ascii="Times New Roman"/>
          <w:b w:val="false"/>
          <w:i w:val="false"/>
          <w:color w:val="000000"/>
          <w:sz w:val="28"/>
        </w:rPr>
        <w:t>
      использования информационных систем;</w:t>
      </w:r>
    </w:p>
    <w:bookmarkEnd w:id="123"/>
    <w:bookmarkStart w:name="z145" w:id="12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24"/>
    <w:bookmarkStart w:name="z146" w:id="12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25"/>
    <w:bookmarkStart w:name="z147" w:id="126"/>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26"/>
    <w:bookmarkStart w:name="z148" w:id="12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27"/>
    <w:bookmarkStart w:name="z149" w:id="12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28"/>
    <w:bookmarkStart w:name="z150" w:id="129"/>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настоящим Типовым правилам.</w:t>
      </w:r>
    </w:p>
    <w:bookmarkEnd w:id="129"/>
    <w:bookmarkStart w:name="z151" w:id="130"/>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настоящим Типовым правилам (в случае отказа – согласно приложению 6 к настоящим Типовым правилам).</w:t>
      </w:r>
    </w:p>
    <w:bookmarkEnd w:id="130"/>
    <w:bookmarkStart w:name="z152" w:id="131"/>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31"/>
    <w:bookmarkStart w:name="z153" w:id="132"/>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32"/>
    <w:bookmarkStart w:name="z154" w:id="133"/>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33"/>
    <w:bookmarkStart w:name="z155" w:id="134"/>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34"/>
    <w:bookmarkStart w:name="z156" w:id="13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5"/>
    <w:bookmarkStart w:name="z157" w:id="13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6"/>
    <w:bookmarkStart w:name="z158" w:id="13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7"/>
    <w:bookmarkStart w:name="z159" w:id="138"/>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8"/>
    <w:bookmarkStart w:name="z160" w:id="139"/>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Шуского района на текущий финансовый год.</w:t>
      </w:r>
    </w:p>
    <w:bookmarkEnd w:id="139"/>
    <w:bookmarkStart w:name="z161" w:id="14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0"/>
    <w:bookmarkStart w:name="z162" w:id="14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1"/>
    <w:bookmarkStart w:name="z163" w:id="142"/>
    <w:p>
      <w:pPr>
        <w:spacing w:after="0"/>
        <w:ind w:left="0"/>
        <w:jc w:val="both"/>
      </w:pPr>
      <w:r>
        <w:rPr>
          <w:rFonts w:ascii="Times New Roman"/>
          <w:b w:val="false"/>
          <w:i w:val="false"/>
          <w:color w:val="000000"/>
          <w:sz w:val="28"/>
        </w:rPr>
        <w:t>
      23. Социальная помощь прекращается в случаях:</w:t>
      </w:r>
    </w:p>
    <w:bookmarkEnd w:id="142"/>
    <w:bookmarkStart w:name="z164" w:id="143"/>
    <w:p>
      <w:pPr>
        <w:spacing w:after="0"/>
        <w:ind w:left="0"/>
        <w:jc w:val="both"/>
      </w:pPr>
      <w:r>
        <w:rPr>
          <w:rFonts w:ascii="Times New Roman"/>
          <w:b w:val="false"/>
          <w:i w:val="false"/>
          <w:color w:val="000000"/>
          <w:sz w:val="28"/>
        </w:rPr>
        <w:t>
      1) смерти получателя;</w:t>
      </w:r>
    </w:p>
    <w:bookmarkEnd w:id="143"/>
    <w:bookmarkStart w:name="z165" w:id="14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4"/>
    <w:bookmarkStart w:name="z166" w:id="14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5"/>
    <w:bookmarkStart w:name="z167" w:id="14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6"/>
    <w:bookmarkStart w:name="z168" w:id="14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подпунктах 1) и 2) пункта 8 настоящих Типовых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Start w:name="z172" w:id="148"/>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8"/>
    <w:bookmarkStart w:name="z173" w:id="149"/>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9"/>
    <w:bookmarkStart w:name="z174" w:id="150"/>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76" w:id="151"/>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1"/>
    <w:bookmarkStart w:name="z177" w:id="152"/>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2"/>
    <w:bookmarkStart w:name="z178" w:id="153"/>
    <w:p>
      <w:pPr>
        <w:spacing w:after="0"/>
        <w:ind w:left="0"/>
        <w:jc w:val="both"/>
      </w:pPr>
      <w:r>
        <w:rPr>
          <w:rFonts w:ascii="Times New Roman"/>
          <w:b w:val="false"/>
          <w:i w:val="false"/>
          <w:color w:val="000000"/>
          <w:sz w:val="28"/>
        </w:rPr>
        <w:t>
      по единовременным выплатам – ежедневно;</w:t>
      </w:r>
    </w:p>
    <w:bookmarkEnd w:id="153"/>
    <w:bookmarkStart w:name="z179" w:id="15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4"/>
    <w:bookmarkStart w:name="z180" w:id="155"/>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5"/>
    <w:bookmarkStart w:name="z181" w:id="156"/>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56"/>
    <w:bookmarkStart w:name="z182" w:id="15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7"/>
    <w:bookmarkStart w:name="z183" w:id="158"/>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8"/>
    <w:bookmarkStart w:name="z184" w:id="159"/>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9"/>
    <w:bookmarkStart w:name="z185" w:id="160"/>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0"/>
    <w:bookmarkStart w:name="z186" w:id="161"/>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