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0886" w14:textId="60e0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18 апреля 2025 года № 17/01. Зарегистрировано Департаментом юстиции Карагандинской области 25 апреля 2025 года № 6758-09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Шахтинску,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Шахтинска: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Шахтинск" (зарегистрировано в Реестре государственной регистрации нормативных правовых актов № 26342);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4 сентября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Шахтинска от 30 декабря 2021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Шахтинск" (зарегистрировано в Реестре государственной регистрации нормативных правовых актов № 6647-09).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Шахтинску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Шахтинску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 и иными нормативными правовыми актами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Шахтинску.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земельных отношений, архитектуры и градостроительства города Шахтинска", обеспечивает разработку и утверждение единого архитектурного облика города.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жилищной инспекции города Шахтинска" (далее - Отдел) определяет перечень многоквартирных жилых домов, требующих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города Шахтинска организует следующие работы: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на официальном интернет-ресурсе акимата;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мероприятий по реконструкции, текущему или капитальному ремонту наружных стен, кровли многоквартирных жилых домов.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принятия собранием отрицательного решения работы по ремонту наружных стен, кровли многоквартирного жилого дома, направленные на придание единого архитектурного облика, не производятся.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осуществляется в соответствии с законодательством о государственных закупках.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Приемка работ по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Финансирование мероприятий по текущему или капитальному ремонту наружных стен, кровли многоквартирных жилых домов, направленных на придание единого архитектурного облика городу Шахтинску, осуществляется из средств местного бюджета.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