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60d5" w14:textId="dab6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13 февраля 2025 года № 30/293. Зарегистрировано Департаментом юстиции Карагандинской области 13 февраля 2025 года № 6713-09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Осакаровского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30/293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Осакаровского района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Осакаровского района разработано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определяет порядок представления к награждению Почетной грамотой Осакаровского района (далее – Почетная грамота) и ее вручения.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является одной из форм поощрения и стимулирования за: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достижения в экономике, социальной сфере, науке, культуре, образовании, спорте, в воинской и государственной службе, правоохранительной и общественной деятельности;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плодотворной деятельности по укреплению дружбы и солидарности между народами и культурных связей.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внесшие значительный вклад в развитие Осакаровского района: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работники учреждений, предприятий и организаций;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коллективы хозяйствующих субъектов независимо от форм собственности, организаций, учреждений, творческих коллективов, достигшие высоких показателей в труде, общественно-политической деятельности;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без гражданства и граждане иностранных государств.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не могут быть награждены: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имеющие судимость, которая не погашена или не снята в установленном законодательством порядке на момент награждения;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признанные судом недееспособными, либо ограниченно дееспособными;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признанные судом виновными в совершении коррупционного преступления и (или) коррупционного правонарушения.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Одно и то же лицо (коллектив, организация) не может дважды представляться к награждению Почетной грамотой района в течении пяти лет.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Награждение приурочивается к национальным, государственным, профессиональным и иным праздникам Республики Казахстан.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награждению Почетной грамотой направляется в аппарат акима района не позднее чем за тридцать календарных дней до дня проведения мероприятий учреждениями, организациями независимо от форм собственности,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фамилия, имя, отчество, занимаемая должность или официальное наименование (организаций, коллектива) дается характеристика с изложением конкретных трудовых и творческих заслуг, вклада в развитие района. Представление подписывается первым руководителем и скрепляется печатью.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удостоверения личности кандидата либо учредительные документы организации, учреждения или творческого коллектива.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Требование о скреплении печатью не относится к субъектам частного предпринимательства.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Материалы, поступившие от граждан, самостоятельно представляющих свою кандидатуру для награждения Почетной грамотой, не рассматриваются.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Поступившие документы по награждению Почетной грамотой для предварительного рассмотрения и подготовки предложений по награждению в течении 2 рабочих дней с момента поступления представления направляются в комиссию при акиме района по наградам (далее - Комиссия). Срок рассмотрения Комиссией представления по награждению составляет не более 7 календарных дней с момента поступления.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представляется в аппарат акима района в течении 3 рабочих дней со дня рассмотрения.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награждении Почетной грамотой принимается акимом района и председателем маслихата района (или лицами, исполняющими их обязанности) в течении 3 рабочих дней со дня поступления положительного заключения Комиссии путем издания совместного распоряжения.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Вручение Почетной грамоты производится лично награждаемому в торжественной обстановке. Почетную грамоту вручает аким и (или) председатель маслихата района, либо иное лицо по их поручению.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Материалы по награждению хранятся в аппарате акима района.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Почетной грамоты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Почетная грамота состоит из папки и вкладыша. Папка изготавливается из синего цвета. На лицевой стороне папки изображен Государственный Герб Республики Казахстан размером 7х7 и надпись "Құрмет грамотасы".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изготавливается форматом А3, 1 биг, бумага мелованная, матовая 250 грамм, печать цветная, золото с двух сторон с изображением государственной символики – Государственного Герба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внутри вкладыша располагаются: по центру – цветное изображение развивающегося Государственного Флага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внутри вкладыша располагаются: в верхней части по центру - надпись "Құрмет грамотасы", выполненная золотым тиснением, ниже под надписью текст на государственном и русском языках, который содержит слова: "награждается", фамилию, имя, отчество награждаемого, краткое описание заслуг награждаемого. Текст на государственном языке располагается над текстом на русском языке.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располагается текст для подписи акима и председателя маслихата района на государственном языке, подпись заверяется гербовыми печатями, после подписи указывается дата награждения на государственном языке.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награждаемого указываются в соответствии с документом, удостоверяющим личность.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учреждения или творческого коллектива указывается в соответствии с учредительными документами.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заполняется путем компьютерного набора, шрифтами черного цвета, с использованием принтера. В случае отсутствия данной возможности, вкладыш заполняется рукописно, четким и разборчивым почерком, без помарок чернилами черного цвета.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