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bfea" w14:textId="f7db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расширении категории получателей услуг инватакси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23 апреля 2025 года № 16/62. Зарегистрировано Департаментом юстиции Карагандинской области 25 апреля 2025 года № 6760-09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пунктом 31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по перевозке лиц с инвалидностью автомобильным транспортом, утвержденных приказом исполняющего обязанности Министра транспорта и коммуникаций Республики Казахстан от 1 ноября 2013 года № 859 "Об утверждении Правил оказания услуг по перевозке лиц с инвалидностью автомобильным транспортом" (зарегистрирован в Реестре государственной регистрации нормативных правовых актов под № 8950), акимат города Приозерск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Расширить категории получателей услуг инватакси на территории города Приозерск следующими категориями лиц: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 с инвалидностью первой, второй группы с нарушениями опорно-двигательного аппарата;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 с инвалидностью до 18 лет с нарушениями опорно-двигательного аппарата;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 с ментальным нарушением до 18 лет;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 с ментальным нарушением старше 18 лет.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Приозерск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