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0c2f" w14:textId="c1c0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Кызылординской области от 21 декабря 2020 года № 164 "Об определении описания, порядка присвоения местных знаков отличия и почетных званий, в том числе размеров выплат единовременного вознаграждения"</w:t>
      </w:r>
    </w:p>
    <w:p>
      <w:pPr>
        <w:spacing w:after="0"/>
        <w:ind w:left="0"/>
        <w:jc w:val="both"/>
      </w:pPr>
      <w:r>
        <w:rPr>
          <w:rFonts w:ascii="Times New Roman"/>
          <w:b w:val="false"/>
          <w:i w:val="false"/>
          <w:color w:val="000000"/>
          <w:sz w:val="28"/>
        </w:rPr>
        <w:t>Постановление акимата Кызылординской области от 20 января 2025 года № 7. Зарегистрировано Департаментом юстиции Кызылординской области 23 января 2025 года № 8582-11</w:t>
      </w:r>
    </w:p>
    <w:p>
      <w:pPr>
        <w:spacing w:after="0"/>
        <w:ind w:left="0"/>
        <w:jc w:val="both"/>
      </w:pPr>
      <w:bookmarkStart w:name="z4" w:id="0"/>
      <w:r>
        <w:rPr>
          <w:rFonts w:ascii="Times New Roman"/>
          <w:b w:val="false"/>
          <w:i w:val="false"/>
          <w:color w:val="000000"/>
          <w:sz w:val="28"/>
        </w:rPr>
        <w:t>
      Акимат Кызылординской области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Кызылординской области от 21 декабря 2020 года № 164 "Об определении описания, порядка присвоения местных знаков отличия и почетных званий, в том числе размеров выплат единовременного вознаграждения" (зарегистрировано в Реестре государственной регистрации нормативных правовых актов за № 7939)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постановления изложить в следующей редакции:</w:t>
      </w:r>
    </w:p>
    <w:bookmarkStart w:name="z7" w:id="1"/>
    <w:p>
      <w:pPr>
        <w:spacing w:after="0"/>
        <w:ind w:left="0"/>
        <w:jc w:val="both"/>
      </w:pPr>
      <w:r>
        <w:rPr>
          <w:rFonts w:ascii="Times New Roman"/>
          <w:b w:val="false"/>
          <w:i w:val="false"/>
          <w:color w:val="000000"/>
          <w:sz w:val="28"/>
        </w:rPr>
        <w:t>
      "2. Коммунальному государственному учреждению "Управление образования Кызылординской области" в установленном законодательством порядке принять меры, вытекающие из настоящего постановления.".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приложения к указанному постановлению изложить в следующей редакции:</w:t>
      </w:r>
    </w:p>
    <w:bookmarkStart w:name="z9" w:id="2"/>
    <w:p>
      <w:pPr>
        <w:spacing w:after="0"/>
        <w:ind w:left="0"/>
        <w:jc w:val="both"/>
      </w:pPr>
      <w:r>
        <w:rPr>
          <w:rFonts w:ascii="Times New Roman"/>
          <w:b w:val="false"/>
          <w:i w:val="false"/>
          <w:color w:val="000000"/>
          <w:sz w:val="28"/>
        </w:rPr>
        <w:t>
      "6. Для оценивания участников создается комиссия, состав которой определяется приказом руководителя или исполняющего обязанности руководителя коммунального государственного учреждения "Управление образования Кызылординской области". Председателем комиссии является руководитель или заместитель руководителя коммунального государственного учреждения "Управление образования Кызылординской области". Постоянная комиссия создается из сотрудников управления, опытных педагогов, а также представителей методических структур, неправительственных организаций, общественных объединений, профсоюзов, коллегиальных органов управления организаций образования, общественных организаций в сфере образования, общественных советов, средств массовой информации, депутатов маслихатов.";</w:t>
      </w:r>
    </w:p>
    <w:bookmarkEnd w:id="2"/>
    <w:bookmarkStart w:name="z10" w:id="3"/>
    <w:p>
      <w:pPr>
        <w:spacing w:after="0"/>
        <w:ind w:left="0"/>
        <w:jc w:val="both"/>
      </w:pPr>
      <w:r>
        <w:rPr>
          <w:rFonts w:ascii="Times New Roman"/>
          <w:b w:val="false"/>
          <w:i w:val="false"/>
          <w:color w:val="000000"/>
          <w:sz w:val="28"/>
        </w:rPr>
        <w:t>
      "7. Рабочим органом комиссии является коммунальное государственное учреждение "Управление образования Кызылординской области".";</w:t>
      </w:r>
    </w:p>
    <w:bookmarkEnd w:id="3"/>
    <w:bookmarkStart w:name="z11" w:id="4"/>
    <w:p>
      <w:pPr>
        <w:spacing w:after="0"/>
        <w:ind w:left="0"/>
        <w:jc w:val="both"/>
      </w:pPr>
      <w:r>
        <w:rPr>
          <w:rFonts w:ascii="Times New Roman"/>
          <w:b w:val="false"/>
          <w:i w:val="false"/>
          <w:color w:val="000000"/>
          <w:sz w:val="28"/>
        </w:rPr>
        <w:t>
      "9. Коммунальное государственное учреждение "Управление образования Кызылординской области" обеспечивает публикацию объявления о начале приема документов на присвоение местных знаков отличия и почетных званий, единовременного вознаграждения в средствах массовой информации, распространяемых на территории Кызылординской области, или (и) размещение на официальном интернет-ресурсе коммунального государственного учреждения "Управление образования Кызылординской области".";</w:t>
      </w:r>
    </w:p>
    <w:bookmarkEnd w:id="4"/>
    <w:bookmarkStart w:name="z12" w:id="5"/>
    <w:p>
      <w:pPr>
        <w:spacing w:after="0"/>
        <w:ind w:left="0"/>
        <w:jc w:val="both"/>
      </w:pPr>
      <w:r>
        <w:rPr>
          <w:rFonts w:ascii="Times New Roman"/>
          <w:b w:val="false"/>
          <w:i w:val="false"/>
          <w:color w:val="000000"/>
          <w:sz w:val="28"/>
        </w:rPr>
        <w:t>
      "10. Для присвоения местных знаков отличия, почетных званий, единовременного вознаграждения в коммунальное государственное учреждение "Управление образования Кызылординской области" отделом образования города Кызылорды или отделами образования всех районов Кызылординской области или организациями образования в течение 5 (пяти) рабочих дней со дня опубликования или (и) размещения объявления предоставляет следующие документы и материалы участников: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заявка на местный знак отличия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местным знакам отличия и почетным званиям описанию, порядку их присвоения, в том числе размеру единовременной выплаты вознаграждения;</w:t>
      </w:r>
    </w:p>
    <w:bookmarkStart w:name="z14" w:id="6"/>
    <w:p>
      <w:pPr>
        <w:spacing w:after="0"/>
        <w:ind w:left="0"/>
        <w:jc w:val="both"/>
      </w:pPr>
      <w:r>
        <w:rPr>
          <w:rFonts w:ascii="Times New Roman"/>
          <w:b w:val="false"/>
          <w:i w:val="false"/>
          <w:color w:val="000000"/>
          <w:sz w:val="28"/>
        </w:rPr>
        <w:t>
      2) заверенное представление отделом образования города Кызылорды или отделами образования всех районов Кызылординской области или организациями образования педагогу;</w:t>
      </w:r>
    </w:p>
    <w:bookmarkEnd w:id="6"/>
    <w:bookmarkStart w:name="z15" w:id="7"/>
    <w:p>
      <w:pPr>
        <w:spacing w:after="0"/>
        <w:ind w:left="0"/>
        <w:jc w:val="both"/>
      </w:pPr>
      <w:r>
        <w:rPr>
          <w:rFonts w:ascii="Times New Roman"/>
          <w:b w:val="false"/>
          <w:i w:val="false"/>
          <w:color w:val="000000"/>
          <w:sz w:val="28"/>
        </w:rPr>
        <w:t>
      3) копия документа, удостоверяющего личность;</w:t>
      </w:r>
    </w:p>
    <w:bookmarkEnd w:id="7"/>
    <w:bookmarkStart w:name="z16" w:id="8"/>
    <w:p>
      <w:pPr>
        <w:spacing w:after="0"/>
        <w:ind w:left="0"/>
        <w:jc w:val="both"/>
      </w:pPr>
      <w:r>
        <w:rPr>
          <w:rFonts w:ascii="Times New Roman"/>
          <w:b w:val="false"/>
          <w:i w:val="false"/>
          <w:color w:val="000000"/>
          <w:sz w:val="28"/>
        </w:rPr>
        <w:t>
      4) копии документов и материалов о личных профессиональных достижениях представляемого педагога и достижениях обучающихся (воспитанников, студентов) за последние 5 (пять) лет.";</w:t>
      </w:r>
    </w:p>
    <w:bookmarkEnd w:id="8"/>
    <w:bookmarkStart w:name="z17" w:id="9"/>
    <w:p>
      <w:pPr>
        <w:spacing w:after="0"/>
        <w:ind w:left="0"/>
        <w:jc w:val="both"/>
      </w:pPr>
      <w:r>
        <w:rPr>
          <w:rFonts w:ascii="Times New Roman"/>
          <w:b w:val="false"/>
          <w:i w:val="false"/>
          <w:color w:val="000000"/>
          <w:sz w:val="28"/>
        </w:rPr>
        <w:t>
      "15. Коммунальное государственное учреждение "Управление образования Кызылординской области" обеспечивает опубликование решения комиссии в средствах массовой информации, распространяемых на территории Кызылординской области, или (и) размещение на официальном интернет-ресурсе коммунального государственного учреждения "Управление образования Кызылординской области".".</w:t>
      </w:r>
    </w:p>
    <w:bookmarkEnd w:id="9"/>
    <w:bookmarkStart w:name="z18" w:id="1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10"/>
    <w:bookmarkStart w:name="z19" w:id="1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