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cd49" w14:textId="3f7c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Рудному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февраля 2025 года № 198. Зарегистрировано в Департаменте юстиции Костанайской области 27 февраля 2025 года № 10391-10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туристов, за исключением хостелов, гостевых домов и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