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e0d0b" w14:textId="81e0d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Карасуского района от 2 декабря 2016 года № 283 "Об определении критериев по выбору видов отчуждения коммунального имущества"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Карасуского района Костанайской области от 16 января 2025 года № 1. Зарегистрировано в Департаменте юстиции Костанайской области 17 января 2025 года № 10359-10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правовых актах" акимат Карасуского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Карасуского района "Об определении критериев по выбору видов отчуждения коммунального имущества" от 2 декабря 2016 года № 283 (зарегистрировано в Реестре государственной регистрации нормативных правовых актов № 6738).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финансов акима Карасуского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– ресурсе акимата Карасуского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Карасуского района.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Карасуского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