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613b" w14:textId="c886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Павлодарского городского маслихата от 13 октября 2023 года № 65/8 "Об утверждении Правил оказания социальной помощи, установления ее размеров и определения перечня отдельных категорий нуждающихся граждан в городе Павлодаре"</w:t>
      </w:r>
    </w:p>
    <w:p>
      <w:pPr>
        <w:spacing w:after="0"/>
        <w:ind w:left="0"/>
        <w:jc w:val="both"/>
      </w:pPr>
      <w:r>
        <w:rPr>
          <w:rFonts w:ascii="Times New Roman"/>
          <w:b w:val="false"/>
          <w:i w:val="false"/>
          <w:color w:val="000000"/>
          <w:sz w:val="28"/>
        </w:rPr>
        <w:t>Решение Павлодарского городского маслихата Павлодарской области от 23 апреля 2025 года № 240/27. Зарегистрировано в Департаменте юстиции Павлодарской области 24 апреля 2025 года № 7657-14</w:t>
      </w:r>
    </w:p>
    <w:p>
      <w:pPr>
        <w:spacing w:after="0"/>
        <w:ind w:left="0"/>
        <w:jc w:val="both"/>
      </w:pPr>
      <w:bookmarkStart w:name="z1" w:id="0"/>
      <w:r>
        <w:rPr>
          <w:rFonts w:ascii="Times New Roman"/>
          <w:b w:val="false"/>
          <w:i w:val="false"/>
          <w:color w:val="000000"/>
          <w:sz w:val="28"/>
        </w:rPr>
        <w:t>
      Павлодарский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в городе Павлодаре" от 13 октября 2023 года № 65/8 (зарегистрировано в Реестре государственной регистрации нормативных правовых актов под № 7406-14)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городе Павлодаре, утвержденных указанным решением:</w:t>
      </w:r>
    </w:p>
    <w:bookmarkEnd w:id="2"/>
    <w:bookmarkStart w:name="z4" w:id="3"/>
    <w:p>
      <w:pPr>
        <w:spacing w:after="0"/>
        <w:ind w:left="0"/>
        <w:jc w:val="both"/>
      </w:pPr>
      <w:r>
        <w:rPr>
          <w:rFonts w:ascii="Times New Roman"/>
          <w:b w:val="false"/>
          <w:i w:val="false"/>
          <w:color w:val="000000"/>
          <w:sz w:val="28"/>
        </w:rPr>
        <w:t xml:space="preserve">
      подпункты 1), 2) </w:t>
      </w:r>
      <w:r>
        <w:rPr>
          <w:rFonts w:ascii="Times New Roman"/>
          <w:b w:val="false"/>
          <w:i w:val="false"/>
          <w:color w:val="000000"/>
          <w:sz w:val="28"/>
        </w:rPr>
        <w:t>пункта 8</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месячных расчетных показателей (далее - МРП);</w:t>
      </w:r>
    </w:p>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к Международному женскому дню - 8 марта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МРП;</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200 000 (двести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150 000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5,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(пятьдесят) МРП;</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лицам, принимавшие участие в событиях 17-18 декабря 1986 года в Казахстане, установленным Законом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для категорий, указанных в подпункте 1) пункта 7 на ремонт жилья по фактическим затратам 500 (пятьсот) месячных расчетных показателей (далее - МРП) - на основании заявления с приложением документа, указанного в подпункте 1) пункта 12 Правил, договора на выполнение работ и (или) оказанных услуг;</w:t>
      </w:r>
    </w:p>
    <w:p>
      <w:pPr>
        <w:spacing w:after="0"/>
        <w:ind w:left="0"/>
        <w:jc w:val="both"/>
      </w:pPr>
      <w:r>
        <w:rPr>
          <w:rFonts w:ascii="Times New Roman"/>
          <w:b w:val="false"/>
          <w:i w:val="false"/>
          <w:color w:val="000000"/>
          <w:sz w:val="28"/>
        </w:rPr>
        <w:t>
      для категорий, указанных в подпункте 2), в абзаце пятом подпункта 3), пункта 7 на оздоровление в размере 60 (шестьдесят) МРП - на основании заявления с приложением документа, указанного в подпункте 1) пункта 12 Правил;</w:t>
      </w:r>
    </w:p>
    <w:p>
      <w:pPr>
        <w:spacing w:after="0"/>
        <w:ind w:left="0"/>
        <w:jc w:val="both"/>
      </w:pPr>
      <w:r>
        <w:rPr>
          <w:rFonts w:ascii="Times New Roman"/>
          <w:b w:val="false"/>
          <w:i w:val="false"/>
          <w:color w:val="000000"/>
          <w:sz w:val="28"/>
        </w:rPr>
        <w:t>
      для категорий, указанной в абзаце втором подпункта 8) пункта 7 на сопровождение детей с инвалидностью до 18 лет на санаторно- курортное лечение в размере 20 (двадцать) МРП - на основании заявления с приложением документа, указанного в подпункте 1) пункта 12 Правил;</w:t>
      </w:r>
    </w:p>
    <w:p>
      <w:pPr>
        <w:spacing w:after="0"/>
        <w:ind w:left="0"/>
        <w:jc w:val="both"/>
      </w:pPr>
      <w:r>
        <w:rPr>
          <w:rFonts w:ascii="Times New Roman"/>
          <w:b w:val="false"/>
          <w:i w:val="false"/>
          <w:color w:val="000000"/>
          <w:sz w:val="28"/>
        </w:rPr>
        <w:t>
      для категории, указанной в абзаце втором подпункта 8) пункта 7 в размере 2,5 МРП - на основании списка государственной корпорации;</w:t>
      </w:r>
    </w:p>
    <w:p>
      <w:pPr>
        <w:spacing w:after="0"/>
        <w:ind w:left="0"/>
        <w:jc w:val="both"/>
      </w:pPr>
      <w:r>
        <w:rPr>
          <w:rFonts w:ascii="Times New Roman"/>
          <w:b w:val="false"/>
          <w:i w:val="false"/>
          <w:color w:val="000000"/>
          <w:sz w:val="28"/>
        </w:rPr>
        <w:t>
      для категорий, указанной в абзаце третьем подпункта 8) пункта 7 на сопровождение индивидуальным помощником на санаторно- курортное лечение в размере 55 (пятьдесят пять) МРП - на основании заявления с приложением документа, указанного в подпункте 1) пункта 12 Правил;</w:t>
      </w:r>
    </w:p>
    <w:p>
      <w:pPr>
        <w:spacing w:after="0"/>
        <w:ind w:left="0"/>
        <w:jc w:val="both"/>
      </w:pPr>
      <w:r>
        <w:rPr>
          <w:rFonts w:ascii="Times New Roman"/>
          <w:b w:val="false"/>
          <w:i w:val="false"/>
          <w:color w:val="000000"/>
          <w:sz w:val="28"/>
        </w:rPr>
        <w:t>
      для категории, указанной в абзаце седьмом подпункта 8) пункта 7 для подготовки к республиканским, международным соревнованиям в размере 15 (пятнадцать) МРП - на основании списка государственного учреждения "Отдел физической культуры и спорта города Павлодара";</w:t>
      </w:r>
    </w:p>
    <w:p>
      <w:pPr>
        <w:spacing w:after="0"/>
        <w:ind w:left="0"/>
        <w:jc w:val="both"/>
      </w:pPr>
      <w:r>
        <w:rPr>
          <w:rFonts w:ascii="Times New Roman"/>
          <w:b w:val="false"/>
          <w:i w:val="false"/>
          <w:color w:val="000000"/>
          <w:sz w:val="28"/>
        </w:rPr>
        <w:t xml:space="preserve">
      для категории, указанной в абзаце третьем (с 18 лет и старше) подпункта 8) пункта 7 в размере 4 (четыре) МРП - на основании списка государственной корпорации; </w:t>
      </w:r>
    </w:p>
    <w:p>
      <w:pPr>
        <w:spacing w:after="0"/>
        <w:ind w:left="0"/>
        <w:jc w:val="both"/>
      </w:pPr>
      <w:r>
        <w:rPr>
          <w:rFonts w:ascii="Times New Roman"/>
          <w:b w:val="false"/>
          <w:i w:val="false"/>
          <w:color w:val="000000"/>
          <w:sz w:val="28"/>
        </w:rPr>
        <w:t>
      для категории, указанной в абзаце пятом подпункта 8) пункта 7 в размере 5 (пять) МРП, лицам имеющим несовершеннолетних детей - на основании заявления с приложением документа, указанного в подпункте 1) пункта 12 Правил, свидетельства о рождении ребенка;</w:t>
      </w:r>
    </w:p>
    <w:p>
      <w:pPr>
        <w:spacing w:after="0"/>
        <w:ind w:left="0"/>
        <w:jc w:val="both"/>
      </w:pPr>
      <w:r>
        <w:rPr>
          <w:rFonts w:ascii="Times New Roman"/>
          <w:b w:val="false"/>
          <w:i w:val="false"/>
          <w:color w:val="000000"/>
          <w:sz w:val="28"/>
        </w:rPr>
        <w:t>
      для категории, указанной в абзаце втором подпункта 11) пункта 7 в размере 10 (десять) МРП - на основании заявления с приложением документов, указанных в подпунктах 1), абзаце седьмом подпункта 3) пункта 12 Правил;</w:t>
      </w:r>
    </w:p>
    <w:p>
      <w:pPr>
        <w:spacing w:after="0"/>
        <w:ind w:left="0"/>
        <w:jc w:val="both"/>
      </w:pPr>
      <w:r>
        <w:rPr>
          <w:rFonts w:ascii="Times New Roman"/>
          <w:b w:val="false"/>
          <w:i w:val="false"/>
          <w:color w:val="000000"/>
          <w:sz w:val="28"/>
        </w:rPr>
        <w:t>
      для категории, указанной в подпункте 12) пункта 7 в размере 100 (сто) МРП - на основании заявления с приложением документов, указанных в абзаце втором подпункта 3) (действительна в течении шести месяцев) пункта 12 Правил;</w:t>
      </w:r>
    </w:p>
    <w:p>
      <w:pPr>
        <w:spacing w:after="0"/>
        <w:ind w:left="0"/>
        <w:jc w:val="both"/>
      </w:pPr>
      <w:r>
        <w:rPr>
          <w:rFonts w:ascii="Times New Roman"/>
          <w:b w:val="false"/>
          <w:i w:val="false"/>
          <w:color w:val="000000"/>
          <w:sz w:val="28"/>
        </w:rPr>
        <w:t>
      для категории, указанной в подпункте 13) пункта 7 в размере 100 (сто) МРП - на основании заявления с приложением документов, указанных в абзаце третьем подпункта 3) (действительна в течении шести месяцев) пункта 12 Правил;</w:t>
      </w:r>
    </w:p>
    <w:p>
      <w:pPr>
        <w:spacing w:after="0"/>
        <w:ind w:left="0"/>
        <w:jc w:val="both"/>
      </w:pPr>
      <w:r>
        <w:rPr>
          <w:rFonts w:ascii="Times New Roman"/>
          <w:b w:val="false"/>
          <w:i w:val="false"/>
          <w:color w:val="000000"/>
          <w:sz w:val="28"/>
        </w:rPr>
        <w:t>
      лицам, страдающим онкологическим заболеванием в размере 10 (десять) МРП - на основании списка, предоставляемого коммунальным государственным предприятием на праве хозяйственного ведения "Павлодарский областной онкологический диспансер";</w:t>
      </w:r>
    </w:p>
    <w:p>
      <w:pPr>
        <w:spacing w:after="0"/>
        <w:ind w:left="0"/>
        <w:jc w:val="both"/>
      </w:pPr>
      <w:r>
        <w:rPr>
          <w:rFonts w:ascii="Times New Roman"/>
          <w:b w:val="false"/>
          <w:i w:val="false"/>
          <w:color w:val="000000"/>
          <w:sz w:val="28"/>
        </w:rPr>
        <w:t>
      лицам, страдающим заболеванием вируса иммунодефицита человека в размере 10 (десять) МРП - на основании списка, предоставляемого коммунальным государственным казенным предприятием "Павлодарский областной центр по профилактике ВИЧ - инфекции"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заболеванием "системная красная волчанка" в размере 10 (десять) МРП - на основании заявления с приложением документов, указанных в подпунктах 1), абзаце четвертом подпункта 3) пункта 12 Правил;</w:t>
      </w:r>
    </w:p>
    <w:p>
      <w:pPr>
        <w:spacing w:after="0"/>
        <w:ind w:left="0"/>
        <w:jc w:val="both"/>
      </w:pPr>
      <w:r>
        <w:rPr>
          <w:rFonts w:ascii="Times New Roman"/>
          <w:b w:val="false"/>
          <w:i w:val="false"/>
          <w:color w:val="000000"/>
          <w:sz w:val="28"/>
        </w:rPr>
        <w:t xml:space="preserve">
      лицам, страдающим заболеванием "инсулинозависимый, инсулиннезависимый сахарный диабет с инсулинопотребной формой" в размере 10 (десять) МРП - на основании заявления с приложением документов, указанных в подпунктах 1), абзаце четвертом подпункта 3) пункта 12 Правил; </w:t>
      </w:r>
    </w:p>
    <w:p>
      <w:pPr>
        <w:spacing w:after="0"/>
        <w:ind w:left="0"/>
        <w:jc w:val="both"/>
      </w:pPr>
      <w:r>
        <w:rPr>
          <w:rFonts w:ascii="Times New Roman"/>
          <w:b w:val="false"/>
          <w:i w:val="false"/>
          <w:color w:val="000000"/>
          <w:sz w:val="28"/>
        </w:rPr>
        <w:t>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 в размере 20 (двадцать) МРП - на основании заявления с приложением документов, указанных в подпунктах 1), 2) пункта 12 Правил, медицинской справки о постановке на учет по беременности до 12 недель;</w:t>
      </w:r>
    </w:p>
    <w:p>
      <w:pPr>
        <w:spacing w:after="0"/>
        <w:ind w:left="0"/>
        <w:jc w:val="both"/>
      </w:pPr>
      <w:r>
        <w:rPr>
          <w:rFonts w:ascii="Times New Roman"/>
          <w:b w:val="false"/>
          <w:i w:val="false"/>
          <w:color w:val="000000"/>
          <w:sz w:val="28"/>
        </w:rPr>
        <w:t>
      для категории, указанной в подпункте 10) пункта 7 на основании заявления с приложением документов, указанных в подпунктах 1), 2) пункта 12 Правил, оплачивается сумма, указанная в трехстороннем договоре на оказание образовательных услуг;</w:t>
      </w:r>
    </w:p>
    <w:p>
      <w:pPr>
        <w:spacing w:after="0"/>
        <w:ind w:left="0"/>
        <w:jc w:val="both"/>
      </w:pPr>
      <w:r>
        <w:rPr>
          <w:rFonts w:ascii="Times New Roman"/>
          <w:b w:val="false"/>
          <w:i w:val="false"/>
          <w:color w:val="000000"/>
          <w:sz w:val="28"/>
        </w:rPr>
        <w:t>
      для категории, указанной в абзаце первом подпункта 11) пункта 7 на приобретение твердого топлива в размере 20 (двадцать) МРП (оказывается во втором полугодии) на основании заявления с приложением документов, указанных в подпунктах 1), 2) пункта 12 Правил, копии документа, подтверждающего право собственности (пользования) на жилище, или на основании договора аренды, документа, подтверждающего печное отопление;".</w:t>
      </w:r>
    </w:p>
    <w:bookmarkStart w:name="z4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Павлодарского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