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cf55" w14:textId="05fc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Магжана Жумабаева от 24 октября 2023 года № 7-3 "Об утверждении Правил оказания социальной помощи, установления еҰ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9 апреля 2025 года № 26-4. Зарегистрировано Департаментом юстиции Северо-Казахстанской области 17 апреля 2025 года № 7886-15</w:t>
      </w:r>
    </w:p>
    <w:p>
      <w:pPr>
        <w:spacing w:after="0"/>
        <w:ind w:left="0"/>
        <w:jc w:val="both"/>
      </w:pPr>
      <w:bookmarkStart w:name="z4" w:id="0"/>
      <w:r>
        <w:rPr>
          <w:rFonts w:ascii="Times New Roman"/>
          <w:b w:val="false"/>
          <w:i w:val="false"/>
          <w:color w:val="000000"/>
          <w:sz w:val="28"/>
        </w:rPr>
        <w:t>
      Маслихат района Магжана Жумабаева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утверждении Правил оказания социальной помощи, установления еҰ размеров и определения перечня отдельных категорий нуждающихся граждан района Магжана Жумабаева Северо-Казахстанской области" от 24 октября 2023 года № 7-3 (зарегистрировано в Реестре государственной регистрации нормативных правовых актов за № 7614-15)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еҰ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изложить в следующей редакции: </w:t>
      </w:r>
    </w:p>
    <w:bookmarkStart w:name="z8" w:id="3"/>
    <w:p>
      <w:pPr>
        <w:spacing w:after="0"/>
        <w:ind w:left="0"/>
        <w:jc w:val="both"/>
      </w:pPr>
      <w:r>
        <w:rPr>
          <w:rFonts w:ascii="Times New Roman"/>
          <w:b w:val="false"/>
          <w:i w:val="false"/>
          <w:color w:val="000000"/>
          <w:sz w:val="28"/>
        </w:rPr>
        <w:t>
      "4) ко Дню Победы – 9 мая:</w:t>
      </w:r>
    </w:p>
    <w:bookmarkEnd w:id="3"/>
    <w:bookmarkStart w:name="z9" w:id="4"/>
    <w:p>
      <w:pPr>
        <w:spacing w:after="0"/>
        <w:ind w:left="0"/>
        <w:jc w:val="both"/>
      </w:pPr>
      <w:r>
        <w:rPr>
          <w:rFonts w:ascii="Times New Roman"/>
          <w:b w:val="false"/>
          <w:i w:val="false"/>
          <w:color w:val="000000"/>
          <w:sz w:val="28"/>
        </w:rPr>
        <w:t xml:space="preserve">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размере 5000000 (пять миллионов) тенге; </w:t>
      </w:r>
    </w:p>
    <w:bookmarkEnd w:id="4"/>
    <w:bookmarkStart w:name="z10" w:id="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w:t>
      </w:r>
    </w:p>
    <w:bookmarkEnd w:id="5"/>
    <w:bookmarkStart w:name="z11" w:id="6"/>
    <w:p>
      <w:pPr>
        <w:spacing w:after="0"/>
        <w:ind w:left="0"/>
        <w:jc w:val="both"/>
      </w:pPr>
      <w:r>
        <w:rPr>
          <w:rFonts w:ascii="Times New Roman"/>
          <w:b w:val="false"/>
          <w:i w:val="false"/>
          <w:color w:val="000000"/>
          <w:sz w:val="28"/>
        </w:rPr>
        <w:t>
      на фронте, в районе военных действий, на прифронтовых участках железных дорог, сооружениях оборонительных рубежей, военно-морских баз и аэродромов - размере 382 (триста восемьдесят два) месячных расчетных показателей, за исключением 9 мая 2025 года. К 9 мая 2025 года в размере 5000000 (пять миллионов) тенге;</w:t>
      </w:r>
    </w:p>
    <w:bookmarkEnd w:id="6"/>
    <w:bookmarkStart w:name="z12" w:id="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7"/>
    <w:bookmarkStart w:name="z13" w:id="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8"/>
    <w:bookmarkStart w:name="z14" w:id="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26 (двадцать шесть) месячных расчетных показателей;</w:t>
      </w:r>
    </w:p>
    <w:bookmarkEnd w:id="9"/>
    <w:bookmarkStart w:name="z15" w:id="1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10"/>
    <w:bookmarkStart w:name="z16" w:id="1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11"/>
    <w:bookmarkStart w:name="z17" w:id="1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12"/>
    <w:bookmarkStart w:name="z18" w:id="1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13"/>
    <w:bookmarkStart w:name="z19" w:id="1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26 (двадцать шесть) месячных расчетных показателей;</w:t>
      </w:r>
    </w:p>
    <w:bookmarkEnd w:id="14"/>
    <w:bookmarkStart w:name="z20" w:id="1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16 (шестнадцать) месячных расчетных показателей;</w:t>
      </w:r>
    </w:p>
    <w:bookmarkEnd w:id="15"/>
    <w:bookmarkStart w:name="z21" w:id="1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Ленинграда–в размере 16 (шестнадцать) месячных расчетных показателей;</w:t>
      </w:r>
    </w:p>
    <w:bookmarkEnd w:id="16"/>
    <w:bookmarkStart w:name="z22" w:id="1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размере 50000 (пятьдесят тысяч) тенге;</w:t>
      </w:r>
    </w:p>
    <w:bookmarkEnd w:id="17"/>
    <w:bookmarkStart w:name="z23" w:id="1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размере 50000 (пятьдесят тысяч) тенге;</w:t>
      </w:r>
    </w:p>
    <w:bookmarkEnd w:id="18"/>
    <w:bookmarkStart w:name="z24" w:id="1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 (пять) месячных расчетных показателей, за исключением 9 мая 2025 года. К 9 мая 2025 года в размере 50000 (пятьдесят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7 изложить в следующей редакции: </w:t>
      </w:r>
    </w:p>
    <w:bookmarkStart w:name="z26" w:id="20"/>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20"/>
    <w:bookmarkStart w:name="z27" w:id="2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 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5</w:t>
      </w:r>
      <w:r>
        <w:rPr>
          <w:rFonts w:ascii="Times New Roman"/>
          <w:b w:val="false"/>
          <w:i w:val="false"/>
          <w:color w:val="000000"/>
          <w:sz w:val="28"/>
        </w:rPr>
        <w:t xml:space="preserve"> пункта 10 изложить в следующей редакции:</w:t>
      </w:r>
    </w:p>
    <w:bookmarkStart w:name="z29" w:id="2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 исключением лиц, указанных в подпунктах 4) и 5) части первой настоящей статьи Закона Республики Казахстан "О ветеранах",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санаторно-курортной карты, в размере стоимости санаторно-курортного лечения не более одного раза в год, на основании документа, подтверждающего социальный статус, с представлением акта выполненных работ (оказанных услуг), выданной санаторно-курортной организацией; лицам с инвалидностью первой, второй, третьей группы от общего заболевания на санаторно-курортное лечение в санаториях (профилакториях) Республики Казахстан (при отсутствии индивидуальной программы абилитации и реабилитации лица с инвалидностью с рекомендацией санаторно-курортного лечения), согласно рекомендациям лечебно-профилактического учреждения по месту жительства заявителя с предоставлением выписки санаторно-курортной карты, в размере 80 % от стоимости санаторно-курортного лечения, не более одного раза в год, с представлением документов, подтверждающих социальный статус, оплату санаторно-курортного лечения, акта выполненных работ (оказанных услуг), выданной санаторно-курортной организацией;";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26 изложить в следующей редакции: </w:t>
      </w:r>
    </w:p>
    <w:bookmarkStart w:name="z31" w:id="2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23"/>
    <w:bookmarkStart w:name="z32" w:id="2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апреля 2025 года.</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