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2472" w14:textId="949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14 апреля 2021 года № 66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19 марта 2025 года № 92. Зарегистрировано в Департаменте юстиции Северо-Казахстанской области 20 марта 2025 года № 7877-15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14 апреля 2021 года № 66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Мамлютка" (зарегистрировано в Реестре государственной регистрации нормативных правовых актов под № 7291)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11) пункта 2 статьи 10-3 Закона Республики Казахстан "О жилищных отношениях", подпунктом 16-5) пункта 1 статьи 31 Закона Республики Казахстан "О местном государственном управлении и самоуправлении в Республике Казахстан" акимат Мамлютского района Северо-Казахстанской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Мамлютка, (далее - Правила) утвержденных указанным постановлением: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утвержденных Правил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утвержденных Правил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 (далее - Правила) разработаны в соответствии с подпунктом 11) пункта 2 статьи 10-3 Закона Республики Казахстан "О жилищных отношениях" (далее – Закон), подпунктом 16-5) пункта 1 статьи 31 Закона Республики Казахстан "О местном государственном управлении и самоуправлении в Республике Казахстан" иными нормативными правовыми актами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утвержденных Правил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утвержденных Правил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не распространяются на организацию и проведение реконструкции, текущего или капитального ремонтов многоквартирного жилого дома не направленного на придание единого архитектурного облика городу Мамлютка.";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утвержденных Правил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организации мероприятий по реконструкции, текущему или капитальному ремонту наружных стен, кровли многоквартирных жилых домов";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 утвержденных Правил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Отделом архитектуры, на основании утвержденного единого архитектурного облика города Мамлютка, определяется Перечень многоквартирных жилых домов, требующих проведения реконструкции, текущего или капитального ремонта наружных стен и (или) кровель для придания единого архитектурного облика городу Мамлютка (далее - Перечень).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Перечня, отделом архитектуры организуются следующие работы: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 и нежилых помещений (при их наличии) многоквартирных жилых домов с утвержденным единым архитектурным обликом города Мамлютка;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многоквартирных жилых домов о планируемых работах и примерных сроках их проведения;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собраний собственников квартир и нежилых помещений (при их наличии) многоквартирных жилых домов с принятием решения о согласии или несогласии проведения ремонтных работ наружных стен и (или) кровли многоквартирного жилого дома.";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утвержденных Правил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проведения мероприятий по реконструкции, текущему или капитальному ремонту наружных стен, кровли многоквартирных жилых домов";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12, 13, 14, 15, 16, 17 утвержденных Правил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 итогам обследования технического состояния дома администратор бюджетной программы организует работу по изготовлению проектно-сметной документации на реконструкцию, капитальный ремонт с последующим получением заключения экспертизы по соответствующим проектам либо разработке сметного расчета текущего ремонта за счет средств местного бюджета.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проектно-сметной документации по реконструкции, капитальному ремонту либо составлению сметного расчета текущего ремонта необходимо руководствоваться действующим законодательством и нормативно правовыми актами в сфере архитектурной, градостроительной и строительной деятельности.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утверждения проектно-сметной документации по реконструкции, капитальному ремонту, прошедшей соответствующую экспертизу или сметного расчета текущего ремонта наружных стен и (или) кровель многоквартирных жилых домов, администратором бюджетной программы составляется и предоставляется бюджетная заявка в соответствии с порядком, определенным центральным уполномоченным органом по бюджетному планированию.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 осуществляется администратором бюджетной программы в соответствии с законодательством о государственных закупках.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 осуществляется администратором бюджетной программы с привлечением лиц, осуществляющих технический надзор, совместно с органом управления объектом кондоминиума.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 Мамлютка осуществляется из средств местного бюджета.".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