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650c6" w14:textId="4b650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маслихата района Байдибек от 14 февраля 2024 года 13/62 "Об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both"/>
      </w:pPr>
      <w:r>
        <w:rPr>
          <w:rFonts w:ascii="Times New Roman"/>
          <w:b w:val="false"/>
          <w:i w:val="false"/>
          <w:color w:val="000000"/>
          <w:sz w:val="28"/>
        </w:rPr>
        <w:t>Решение Байдибекского районного маслихата Туркестанской области от 25 февраля 2025 года № 27/157. Зарегистрировано в Департаменте юстиции Туркестанской области 27 февраля 2025 года № 6664-13</w:t>
      </w:r>
    </w:p>
    <w:p>
      <w:pPr>
        <w:spacing w:after="0"/>
        <w:ind w:left="0"/>
        <w:jc w:val="both"/>
      </w:pPr>
      <w:bookmarkStart w:name="z1" w:id="0"/>
      <w:r>
        <w:rPr>
          <w:rFonts w:ascii="Times New Roman"/>
          <w:b w:val="false"/>
          <w:i w:val="false"/>
          <w:color w:val="000000"/>
          <w:sz w:val="28"/>
        </w:rPr>
        <w:t xml:space="preserve">
      маслихат района Байдибек РЕШИЛ: </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района Байдибек от 14 февраля 2024 года №13/62 "Об утверждении Правил оказания социальной помощи, установления размеров и определения перечня отдельных категорий нуждающихся граждан района Байдибек" (зарегистрировано в Реестре государственной регистрации нормативных правовых актов за №6459-13) следующее изменение: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утвержденные 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4"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Туймебаев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xml:space="preserve">Государственное учереждение </w:t>
      </w:r>
    </w:p>
    <w:p>
      <w:pPr>
        <w:spacing w:after="0"/>
        <w:ind w:left="0"/>
        <w:jc w:val="both"/>
      </w:pPr>
      <w:r>
        <w:rPr>
          <w:rFonts w:ascii="Times New Roman"/>
          <w:b w:val="false"/>
          <w:i w:val="false"/>
          <w:color w:val="000000"/>
          <w:sz w:val="28"/>
        </w:rPr>
        <w:t xml:space="preserve">"Управление кординаций занятости </w:t>
      </w:r>
    </w:p>
    <w:p>
      <w:pPr>
        <w:spacing w:after="0"/>
        <w:ind w:left="0"/>
        <w:jc w:val="both"/>
      </w:pPr>
      <w:r>
        <w:rPr>
          <w:rFonts w:ascii="Times New Roman"/>
          <w:b w:val="false"/>
          <w:i w:val="false"/>
          <w:color w:val="000000"/>
          <w:sz w:val="28"/>
        </w:rPr>
        <w:t>и социальных программ" Туркестанской области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маслихата района Байдибек</w:t>
            </w:r>
            <w:r>
              <w:br/>
            </w:r>
            <w:r>
              <w:rPr>
                <w:rFonts w:ascii="Times New Roman"/>
                <w:b w:val="false"/>
                <w:i w:val="false"/>
                <w:color w:val="000000"/>
                <w:sz w:val="20"/>
              </w:rPr>
              <w:t>от 25 февраля 2025 года</w:t>
            </w:r>
            <w:r>
              <w:br/>
            </w:r>
            <w:r>
              <w:rPr>
                <w:rFonts w:ascii="Times New Roman"/>
                <w:b w:val="false"/>
                <w:i w:val="false"/>
                <w:color w:val="000000"/>
                <w:sz w:val="20"/>
              </w:rPr>
              <w:t>№27/157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маслихата района Байдибек</w:t>
            </w:r>
            <w:r>
              <w:br/>
            </w:r>
            <w:r>
              <w:rPr>
                <w:rFonts w:ascii="Times New Roman"/>
                <w:b w:val="false"/>
                <w:i w:val="false"/>
                <w:color w:val="000000"/>
                <w:sz w:val="20"/>
              </w:rPr>
              <w:t>от 14 февраля 2024 года №13/62</w:t>
            </w:r>
          </w:p>
        </w:tc>
      </w:tr>
    </w:tbl>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Глава 1. Общие положения</w:t>
      </w:r>
    </w:p>
    <w:p>
      <w:pPr>
        <w:spacing w:after="0"/>
        <w:ind w:left="0"/>
        <w:jc w:val="both"/>
      </w:pPr>
      <w:r>
        <w:rPr>
          <w:rFonts w:ascii="Times New Roman"/>
          <w:b w:val="false"/>
          <w:i w:val="false"/>
          <w:color w:val="000000"/>
          <w:sz w:val="28"/>
        </w:rPr>
        <w:t>
      1. Настоящие Правила оказания социальной помощи, установления ее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56 Бюджетного кодекса Республики Казахстан, Социального кодекса Республики Казахстан,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и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под № 183871)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 района Байдибек.</w:t>
      </w:r>
    </w:p>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p>
      <w:pPr>
        <w:spacing w:after="0"/>
        <w:ind w:left="0"/>
        <w:jc w:val="both"/>
      </w:pPr>
      <w:r>
        <w:rPr>
          <w:rFonts w:ascii="Times New Roman"/>
          <w:b w:val="false"/>
          <w:i w:val="false"/>
          <w:color w:val="000000"/>
          <w:sz w:val="28"/>
        </w:rPr>
        <w:t>
      2) специальная комиссия – комиссия, создаваемая решением акима района Байдибек, по рассмотрению заявления лица (семьи), претендующего на оказание социальной помощи отдельным категориям нуждающихся граждан;</w:t>
      </w:r>
    </w:p>
    <w:p>
      <w:pPr>
        <w:spacing w:after="0"/>
        <w:ind w:left="0"/>
        <w:jc w:val="both"/>
      </w:pPr>
      <w:r>
        <w:rPr>
          <w:rFonts w:ascii="Times New Roman"/>
          <w:b w:val="false"/>
          <w:i w:val="false"/>
          <w:color w:val="000000"/>
          <w:sz w:val="28"/>
        </w:rPr>
        <w:t>
      3) социальная помощь – помощь, предоставляемая МИО в денежной или натуральной форме отдельным категориям нуждающихся граждан (далее – получатели), а также к праздничным дням и памятным датам;</w:t>
      </w:r>
    </w:p>
    <w:p>
      <w:pPr>
        <w:spacing w:after="0"/>
        <w:ind w:left="0"/>
        <w:jc w:val="both"/>
      </w:pPr>
      <w:r>
        <w:rPr>
          <w:rFonts w:ascii="Times New Roman"/>
          <w:b w:val="false"/>
          <w:i w:val="false"/>
          <w:color w:val="000000"/>
          <w:sz w:val="28"/>
        </w:rPr>
        <w:t>
      4) уполномоченный орган по оказанию социальной помощи – государственное учреждение "Отдел занятости и социальных программ" района Байдибек;</w:t>
      </w:r>
    </w:p>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p>
      <w:pPr>
        <w:spacing w:after="0"/>
        <w:ind w:left="0"/>
        <w:jc w:val="both"/>
      </w:pPr>
      <w:r>
        <w:rPr>
          <w:rFonts w:ascii="Times New Roman"/>
          <w:b w:val="false"/>
          <w:i w:val="false"/>
          <w:color w:val="000000"/>
          <w:sz w:val="28"/>
        </w:rPr>
        <w:t>
      10) уполномоченный государственный орган – государственное учреждение "Управление координации занятости и социальных программ" Туркестанской области;</w:t>
      </w:r>
    </w:p>
    <w:p>
      <w:pPr>
        <w:spacing w:after="0"/>
        <w:ind w:left="0"/>
        <w:jc w:val="both"/>
      </w:pPr>
      <w:r>
        <w:rPr>
          <w:rFonts w:ascii="Times New Roman"/>
          <w:b w:val="false"/>
          <w:i w:val="false"/>
          <w:color w:val="000000"/>
          <w:sz w:val="28"/>
        </w:rPr>
        <w:t>
      11) участковая комиссия – специальная комиссия, создаваемая решением акима района Байдибек для проведения обследования материального положения лиц (семей), обратившихся за адресной социальной помощью;</w:t>
      </w:r>
    </w:p>
    <w:p>
      <w:pPr>
        <w:spacing w:after="0"/>
        <w:ind w:left="0"/>
        <w:jc w:val="both"/>
      </w:pPr>
      <w:r>
        <w:rPr>
          <w:rFonts w:ascii="Times New Roman"/>
          <w:b w:val="false"/>
          <w:i w:val="false"/>
          <w:color w:val="000000"/>
          <w:sz w:val="28"/>
        </w:rPr>
        <w:t>
      12) предельный размер – утвержденный максимальный размер социальной помощи;</w:t>
      </w:r>
    </w:p>
    <w:p>
      <w:pPr>
        <w:spacing w:after="0"/>
        <w:ind w:left="0"/>
        <w:jc w:val="both"/>
      </w:pPr>
      <w:r>
        <w:rPr>
          <w:rFonts w:ascii="Times New Roman"/>
          <w:b w:val="false"/>
          <w:i w:val="false"/>
          <w:color w:val="000000"/>
          <w:sz w:val="28"/>
        </w:rPr>
        <w:t>
      13)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p>
      <w:pPr>
        <w:spacing w:after="0"/>
        <w:ind w:left="0"/>
        <w:jc w:val="both"/>
      </w:pPr>
      <w:r>
        <w:rPr>
          <w:rFonts w:ascii="Times New Roman"/>
          <w:b w:val="false"/>
          <w:i w:val="false"/>
          <w:color w:val="000000"/>
          <w:sz w:val="28"/>
        </w:rPr>
        <w:t>
      14)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p>
      <w:pPr>
        <w:spacing w:after="0"/>
        <w:ind w:left="0"/>
        <w:jc w:val="both"/>
      </w:pPr>
      <w:r>
        <w:rPr>
          <w:rFonts w:ascii="Times New Roman"/>
          <w:b w:val="false"/>
          <w:i w:val="false"/>
          <w:color w:val="000000"/>
          <w:sz w:val="28"/>
        </w:rPr>
        <w:t xml:space="preserve">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       3. Меры социальной поддержки, предусмотренные </w:t>
      </w:r>
      <w:r>
        <w:rPr>
          <w:rFonts w:ascii="Times New Roman"/>
          <w:b w:val="false"/>
          <w:i w:val="false"/>
          <w:color w:val="000000"/>
          <w:sz w:val="28"/>
        </w:rPr>
        <w:t>пунктом 3</w:t>
      </w:r>
      <w:r>
        <w:rPr>
          <w:rFonts w:ascii="Times New Roman"/>
          <w:b w:val="false"/>
          <w:i w:val="false"/>
          <w:color w:val="000000"/>
          <w:sz w:val="28"/>
        </w:rPr>
        <w:t xml:space="preserve"> статьи 170, </w:t>
      </w:r>
      <w:r>
        <w:rPr>
          <w:rFonts w:ascii="Times New Roman"/>
          <w:b w:val="false"/>
          <w:i w:val="false"/>
          <w:color w:val="000000"/>
          <w:sz w:val="28"/>
        </w:rPr>
        <w:t>пунктом 3</w:t>
      </w:r>
      <w:r>
        <w:rPr>
          <w:rFonts w:ascii="Times New Roman"/>
          <w:b w:val="false"/>
          <w:i w:val="false"/>
          <w:color w:val="000000"/>
          <w:sz w:val="28"/>
        </w:rPr>
        <w:t xml:space="preserve"> статьи 229 Социального кодекса,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10,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11,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12, подпунктом 2) </w:t>
      </w:r>
      <w:r>
        <w:rPr>
          <w:rFonts w:ascii="Times New Roman"/>
          <w:b w:val="false"/>
          <w:i w:val="false"/>
          <w:color w:val="000000"/>
          <w:sz w:val="28"/>
        </w:rPr>
        <w:t>статьи 13</w:t>
      </w:r>
      <w:r>
        <w:rPr>
          <w:rFonts w:ascii="Times New Roman"/>
          <w:b w:val="false"/>
          <w:i w:val="false"/>
          <w:color w:val="000000"/>
          <w:sz w:val="28"/>
        </w:rPr>
        <w:t xml:space="preserve">,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 ежеквартально, 1 раз в полугодие, 1 раз в год).</w:t>
      </w:r>
    </w:p>
    <w:p>
      <w:pPr>
        <w:spacing w:after="0"/>
        <w:ind w:left="0"/>
        <w:jc w:val="both"/>
      </w:pPr>
      <w:r>
        <w:rPr>
          <w:rFonts w:ascii="Times New Roman"/>
          <w:b w:val="false"/>
          <w:i w:val="false"/>
          <w:color w:val="000000"/>
          <w:sz w:val="28"/>
        </w:rPr>
        <w:t>
      5. Участковые и специальные комиссии осуществляют свою деятельность на основании положений, утверждаемых акиматом Туркестанской области.</w:t>
      </w:r>
    </w:p>
    <w:p>
      <w:pPr>
        <w:spacing w:after="0"/>
        <w:ind w:left="0"/>
        <w:jc w:val="both"/>
      </w:pPr>
      <w:r>
        <w:rPr>
          <w:rFonts w:ascii="Times New Roman"/>
          <w:b w:val="false"/>
          <w:i w:val="false"/>
          <w:color w:val="000000"/>
          <w:sz w:val="28"/>
        </w:rPr>
        <w:t>
      6. Основаниями для отнесения граждан к категории нуждающихся являются:</w:t>
      </w:r>
    </w:p>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p>
      <w:pPr>
        <w:spacing w:after="0"/>
        <w:ind w:left="0"/>
        <w:jc w:val="both"/>
      </w:pPr>
      <w:r>
        <w:rPr>
          <w:rFonts w:ascii="Times New Roman"/>
          <w:b w:val="false"/>
          <w:i w:val="false"/>
          <w:color w:val="000000"/>
          <w:sz w:val="28"/>
        </w:rPr>
        <w:t>
      3) наличие социально значимого заболевания;</w:t>
      </w:r>
    </w:p>
    <w:p>
      <w:pPr>
        <w:spacing w:after="0"/>
        <w:ind w:left="0"/>
        <w:jc w:val="both"/>
      </w:pPr>
      <w:r>
        <w:rPr>
          <w:rFonts w:ascii="Times New Roman"/>
          <w:b w:val="false"/>
          <w:i w:val="false"/>
          <w:color w:val="000000"/>
          <w:sz w:val="28"/>
        </w:rPr>
        <w:t>
      4)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p>
      <w:pPr>
        <w:spacing w:after="0"/>
        <w:ind w:left="0"/>
        <w:jc w:val="both"/>
      </w:pPr>
      <w:r>
        <w:rPr>
          <w:rFonts w:ascii="Times New Roman"/>
          <w:b w:val="false"/>
          <w:i w:val="false"/>
          <w:color w:val="000000"/>
          <w:sz w:val="28"/>
        </w:rPr>
        <w:t>
      5) сиротство, отсутствие родительского попечения;</w:t>
      </w:r>
    </w:p>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p>
      <w:pPr>
        <w:spacing w:after="0"/>
        <w:ind w:left="0"/>
        <w:jc w:val="both"/>
      </w:pPr>
      <w:r>
        <w:rPr>
          <w:rFonts w:ascii="Times New Roman"/>
          <w:b w:val="false"/>
          <w:i w:val="false"/>
          <w:color w:val="000000"/>
          <w:sz w:val="28"/>
        </w:rPr>
        <w:t>
      7. Социальная помощь к праздничным дням и памятным датам предоставляется единовременно в виде денежной выплаты следующим категориям граждан:</w:t>
      </w:r>
    </w:p>
    <w:p>
      <w:pPr>
        <w:spacing w:after="0"/>
        <w:ind w:left="0"/>
        <w:jc w:val="both"/>
      </w:pPr>
      <w:r>
        <w:rPr>
          <w:rFonts w:ascii="Times New Roman"/>
          <w:b w:val="false"/>
          <w:i w:val="false"/>
          <w:color w:val="000000"/>
          <w:sz w:val="28"/>
        </w:rPr>
        <w:t>
      1) 15 февраля – День вывода ограниченного контингента советских войск из Демократической Республики Афганистан:</w:t>
      </w:r>
    </w:p>
    <w:p>
      <w:pPr>
        <w:spacing w:after="0"/>
        <w:ind w:left="0"/>
        <w:jc w:val="both"/>
      </w:pPr>
      <w:r>
        <w:rPr>
          <w:rFonts w:ascii="Times New Roman"/>
          <w:b w:val="false"/>
          <w:i w:val="false"/>
          <w:color w:val="000000"/>
          <w:sz w:val="28"/>
        </w:rPr>
        <w:t>
      военнообязанным, призывавшиеся на учебные сборы и направлявшиеся в Афганистан в период ведения боевых действий – в размере 30 месячного расчетного показателя;</w:t>
      </w:r>
    </w:p>
    <w:p>
      <w:pPr>
        <w:spacing w:after="0"/>
        <w:ind w:left="0"/>
        <w:jc w:val="both"/>
      </w:pPr>
      <w:r>
        <w:rPr>
          <w:rFonts w:ascii="Times New Roman"/>
          <w:b w:val="false"/>
          <w:i w:val="false"/>
          <w:color w:val="000000"/>
          <w:sz w:val="28"/>
        </w:rPr>
        <w:t>
      военнослужащим автомобильных батальонов, направлявшиеся в Афганистан для доставки грузов в эту страну в период ведения боевых действий – в размере 30 месячных расчетных показателей;</w:t>
      </w:r>
    </w:p>
    <w:p>
      <w:pPr>
        <w:spacing w:after="0"/>
        <w:ind w:left="0"/>
        <w:jc w:val="both"/>
      </w:pPr>
      <w:r>
        <w:rPr>
          <w:rFonts w:ascii="Times New Roman"/>
          <w:b w:val="false"/>
          <w:i w:val="false"/>
          <w:color w:val="000000"/>
          <w:sz w:val="28"/>
        </w:rPr>
        <w:t>
      военнослужащим летного состава, совершавшие вылеты на боевые задания в Афганистан с территории бывшего Союза ССР – в размере 30 месячных расчетных показателей;</w:t>
      </w:r>
    </w:p>
    <w:p>
      <w:pPr>
        <w:spacing w:after="0"/>
        <w:ind w:left="0"/>
        <w:jc w:val="both"/>
      </w:pPr>
      <w:r>
        <w:rPr>
          <w:rFonts w:ascii="Times New Roman"/>
          <w:b w:val="false"/>
          <w:i w:val="false"/>
          <w:color w:val="000000"/>
          <w:sz w:val="28"/>
        </w:rPr>
        <w:t>
      рабочим и служащим, обслуживавшие советский воинский контингент в Афганистане, получившие ранения, контузии или увечья либо награжденные орденами и медалями бывшего Союза ССР за участие в обеспечении боевых действий – в размере 30 месячных расчетных показателей.</w:t>
      </w:r>
    </w:p>
    <w:p>
      <w:pPr>
        <w:spacing w:after="0"/>
        <w:ind w:left="0"/>
        <w:jc w:val="both"/>
      </w:pPr>
      <w:r>
        <w:rPr>
          <w:rFonts w:ascii="Times New Roman"/>
          <w:b w:val="false"/>
          <w:i w:val="false"/>
          <w:color w:val="000000"/>
          <w:sz w:val="28"/>
        </w:rPr>
        <w:t>
      2) Международный женский день - 8 марта - многодетным матерям, в том числе:</w:t>
      </w:r>
    </w:p>
    <w:p>
      <w:pPr>
        <w:spacing w:after="0"/>
        <w:ind w:left="0"/>
        <w:jc w:val="both"/>
      </w:pPr>
      <w:r>
        <w:rPr>
          <w:rFonts w:ascii="Times New Roman"/>
          <w:b w:val="false"/>
          <w:i w:val="false"/>
          <w:color w:val="000000"/>
          <w:sz w:val="28"/>
        </w:rPr>
        <w:t>
      награжденным подвесками "Алтын алқа", "Күміс алқа" или получившим ранее звание "Мать-героиня", а также награжденным орденами "Материнская слава" І и ІІ степени - в размере 2 месячных расчетных показателей;</w:t>
      </w:r>
    </w:p>
    <w:p>
      <w:pPr>
        <w:spacing w:after="0"/>
        <w:ind w:left="0"/>
        <w:jc w:val="both"/>
      </w:pPr>
      <w:r>
        <w:rPr>
          <w:rFonts w:ascii="Times New Roman"/>
          <w:b w:val="false"/>
          <w:i w:val="false"/>
          <w:color w:val="000000"/>
          <w:sz w:val="28"/>
        </w:rPr>
        <w:t>
      3) 26 апреля – День памяти аварии на Чернобыльской атомной электростанции:</w:t>
      </w:r>
    </w:p>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 в размере 30 месячных расчетных показателей;</w:t>
      </w:r>
    </w:p>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 в размере 20 месячных расчетных показателей;</w:t>
      </w:r>
    </w:p>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20 месячных расчетных показателей;</w:t>
      </w:r>
    </w:p>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20 месячных расчетных показателей;</w:t>
      </w:r>
    </w:p>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эвакуированные (самостоятельно выехавшие) из зон отчуждения и отселения в Республику Казахстан, включая детей, которые на день эвакуации находились во внутриутробном состоянии – в размере 25 месячных расчетных показателей;</w:t>
      </w:r>
    </w:p>
    <w:p>
      <w:pPr>
        <w:spacing w:after="0"/>
        <w:ind w:left="0"/>
        <w:jc w:val="both"/>
      </w:pPr>
      <w:r>
        <w:rPr>
          <w:rFonts w:ascii="Times New Roman"/>
          <w:b w:val="false"/>
          <w:i w:val="false"/>
          <w:color w:val="000000"/>
          <w:sz w:val="28"/>
        </w:rPr>
        <w:t>
      4) 7 мая – День защитника Отечества:</w:t>
      </w:r>
    </w:p>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 в размере 30 месячных расчетных показателей;</w:t>
      </w:r>
    </w:p>
    <w:p>
      <w:pPr>
        <w:spacing w:after="0"/>
        <w:ind w:left="0"/>
        <w:jc w:val="both"/>
      </w:pPr>
      <w:r>
        <w:rPr>
          <w:rFonts w:ascii="Times New Roman"/>
          <w:b w:val="false"/>
          <w:i w:val="false"/>
          <w:color w:val="000000"/>
          <w:sz w:val="28"/>
        </w:rPr>
        <w:t>
      военнослужащим Республики Казахстан, выполнявшие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в размере 30 месячных расчетных показателей;</w:t>
      </w:r>
    </w:p>
    <w:p>
      <w:pPr>
        <w:spacing w:after="0"/>
        <w:ind w:left="0"/>
        <w:jc w:val="both"/>
      </w:pPr>
      <w:r>
        <w:rPr>
          <w:rFonts w:ascii="Times New Roman"/>
          <w:b w:val="false"/>
          <w:i w:val="false"/>
          <w:color w:val="000000"/>
          <w:sz w:val="28"/>
        </w:rPr>
        <w:t>
      военнослужащим Республики Казахстан, принимавшие участие в качестве миротворцев в международной миротворческой операции в Ираке в период с августа 2003 года по октябрь 2008 года – в размере 30 месячных расчетных показателей;</w:t>
      </w:r>
    </w:p>
    <w:p>
      <w:pPr>
        <w:spacing w:after="0"/>
        <w:ind w:left="0"/>
        <w:jc w:val="both"/>
      </w:pPr>
      <w:r>
        <w:rPr>
          <w:rFonts w:ascii="Times New Roman"/>
          <w:b w:val="false"/>
          <w:i w:val="false"/>
          <w:color w:val="000000"/>
          <w:sz w:val="28"/>
        </w:rPr>
        <w:t>
      военнослужащим, а также лица начальствующего и рядового состава органов внутренних дел и государственной безопасности бывшего Союза ССР, принимавшие участие в урегулировании межэтнического конфликта в Нагорном Карабахе в период с 1986 по 1991 годы – в размере 30 месячных расчетных показателей;</w:t>
      </w:r>
    </w:p>
    <w:p>
      <w:pPr>
        <w:spacing w:after="0"/>
        <w:ind w:left="0"/>
        <w:jc w:val="both"/>
      </w:pPr>
      <w:r>
        <w:rPr>
          <w:rFonts w:ascii="Times New Roman"/>
          <w:b w:val="false"/>
          <w:i w:val="false"/>
          <w:color w:val="000000"/>
          <w:sz w:val="28"/>
        </w:rPr>
        <w:t>
      рабочим и служащим Комитета государственной безопасности бывшего Союза ССР, временно находившиеся на территории Афганистана и не входившие в состав ограниченного контингента советских войск – в размере 20 месячных расчетных показателей;</w:t>
      </w:r>
    </w:p>
    <w:p>
      <w:pPr>
        <w:spacing w:after="0"/>
        <w:ind w:left="0"/>
        <w:jc w:val="both"/>
      </w:pPr>
      <w:r>
        <w:rPr>
          <w:rFonts w:ascii="Times New Roman"/>
          <w:b w:val="false"/>
          <w:i w:val="false"/>
          <w:color w:val="000000"/>
          <w:sz w:val="28"/>
        </w:rPr>
        <w:t>
      5) 9 мая – День Победы:</w:t>
      </w:r>
    </w:p>
    <w:p>
      <w:pPr>
        <w:spacing w:after="0"/>
        <w:ind w:left="0"/>
        <w:jc w:val="both"/>
      </w:pPr>
      <w:r>
        <w:rPr>
          <w:rFonts w:ascii="Times New Roman"/>
          <w:b w:val="false"/>
          <w:i w:val="false"/>
          <w:color w:val="000000"/>
          <w:sz w:val="28"/>
        </w:rPr>
        <w:t>
      ветеранам Великой Отечественной войны – – 5 000 000 теңге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30 месячных расчетных показателей;</w:t>
      </w:r>
    </w:p>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30 месячных расчетных показателей;</w:t>
      </w:r>
    </w:p>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30 месячных расчетных показателей;</w:t>
      </w:r>
    </w:p>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 размере 30 месячных расчетных показателей;</w:t>
      </w:r>
    </w:p>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 в размере 30 месячных расчетных показателей;</w:t>
      </w:r>
    </w:p>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 в размере 20 месячных расчетных показателей;</w:t>
      </w:r>
    </w:p>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30 месячных расчетных показателей;</w:t>
      </w:r>
    </w:p>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в размере 30 месячных расчетных показателей;</w:t>
      </w:r>
    </w:p>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в размере 30 месячных расчетных показателей;</w:t>
      </w:r>
    </w:p>
    <w:p>
      <w:pPr>
        <w:spacing w:after="0"/>
        <w:ind w:left="0"/>
        <w:jc w:val="both"/>
      </w:pPr>
      <w:r>
        <w:rPr>
          <w:rFonts w:ascii="Times New Roman"/>
          <w:b w:val="false"/>
          <w:i w:val="false"/>
          <w:color w:val="000000"/>
          <w:sz w:val="28"/>
        </w:rPr>
        <w:t>
      рабочим и служащим соответствующих категорий, обслуживавшие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в размере 30 месячных расчетных показателей;</w:t>
      </w:r>
    </w:p>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в размере 20 месячных расчетных показателей;</w:t>
      </w:r>
    </w:p>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15 месячных расчетных показателей;</w:t>
      </w:r>
    </w:p>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15 месячных расчетных показателей;</w:t>
      </w:r>
    </w:p>
    <w:p>
      <w:pPr>
        <w:spacing w:after="0"/>
        <w:ind w:left="0"/>
        <w:jc w:val="both"/>
      </w:pPr>
      <w:r>
        <w:rPr>
          <w:rFonts w:ascii="Times New Roman"/>
          <w:b w:val="false"/>
          <w:i w:val="false"/>
          <w:color w:val="000000"/>
          <w:sz w:val="28"/>
        </w:rPr>
        <w:t>
      семьям военнослужащих, партизан, подпольщиков, лиц, указанных в статьях 4 – 6 Закона Республики Казахстан "О ветеранах",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 в размере 10 месячных расчетных показателей;</w:t>
      </w:r>
    </w:p>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 – в размере 10 месячных расчетных показателей;</w:t>
      </w:r>
    </w:p>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в размере 10 месячных расчетных показателей;</w:t>
      </w:r>
    </w:p>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15 месячных расчетных показателей;</w:t>
      </w:r>
    </w:p>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 в размере 15 месячных расчетных показателей;</w:t>
      </w:r>
    </w:p>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супруга (супруг)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в размере 20 месячных расчетных показателей;</w:t>
      </w:r>
    </w:p>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(вступившему) в повторный брак - в размере 20 месячных расчетных показателей;</w:t>
      </w:r>
    </w:p>
    <w:p>
      <w:pPr>
        <w:spacing w:after="0"/>
        <w:ind w:left="0"/>
        <w:jc w:val="both"/>
      </w:pPr>
      <w:r>
        <w:rPr>
          <w:rFonts w:ascii="Times New Roman"/>
          <w:b w:val="false"/>
          <w:i w:val="false"/>
          <w:color w:val="000000"/>
          <w:sz w:val="28"/>
        </w:rPr>
        <w:t>
      6) 31 мая – День памяти жертв политических репрессий и голода:</w:t>
      </w:r>
    </w:p>
    <w:p>
      <w:pPr>
        <w:spacing w:after="0"/>
        <w:ind w:left="0"/>
        <w:jc w:val="both"/>
      </w:pPr>
      <w:r>
        <w:rPr>
          <w:rFonts w:ascii="Times New Roman"/>
          <w:b w:val="false"/>
          <w:i w:val="false"/>
          <w:color w:val="000000"/>
          <w:sz w:val="28"/>
        </w:rPr>
        <w:t>
      Лицам, имеющим инвалидность или являющимся пенсионерами, пострадавшим от политических репрессий, в порядке, установленном Законом Республики Казахстан "О реабилитации жертв массовых политических репрессий"- 10 месячных расчетных показателей</w:t>
      </w:r>
    </w:p>
    <w:p>
      <w:pPr>
        <w:spacing w:after="0"/>
        <w:ind w:left="0"/>
        <w:jc w:val="both"/>
      </w:pPr>
      <w:r>
        <w:rPr>
          <w:rFonts w:ascii="Times New Roman"/>
          <w:b w:val="false"/>
          <w:i w:val="false"/>
          <w:color w:val="000000"/>
          <w:sz w:val="28"/>
        </w:rPr>
        <w:t>
      7) 29 августа – День закрытия Семипалатинского испытательного ядерного полигона:</w:t>
      </w:r>
    </w:p>
    <w:p>
      <w:pPr>
        <w:spacing w:after="0"/>
        <w:ind w:left="0"/>
        <w:jc w:val="both"/>
      </w:pPr>
      <w:r>
        <w:rPr>
          <w:rFonts w:ascii="Times New Roman"/>
          <w:b w:val="false"/>
          <w:i w:val="false"/>
          <w:color w:val="000000"/>
          <w:sz w:val="28"/>
        </w:rPr>
        <w:t>
      лицам, пострадавшим вследствие ядерных испытаний на Семипалатинском испытательном ядерном полигоне - в размере 30 месячных расчетных показателей;</w:t>
      </w:r>
    </w:p>
    <w:p>
      <w:pPr>
        <w:spacing w:after="0"/>
        <w:ind w:left="0"/>
        <w:jc w:val="both"/>
      </w:pPr>
      <w:r>
        <w:rPr>
          <w:rFonts w:ascii="Times New Roman"/>
          <w:b w:val="false"/>
          <w:i w:val="false"/>
          <w:color w:val="000000"/>
          <w:sz w:val="28"/>
        </w:rPr>
        <w:t>
      8) 30 августа – День Конституции Республики Казахстан:</w:t>
      </w:r>
    </w:p>
    <w:p>
      <w:pPr>
        <w:spacing w:after="0"/>
        <w:ind w:left="0"/>
        <w:jc w:val="both"/>
      </w:pPr>
      <w:r>
        <w:rPr>
          <w:rFonts w:ascii="Times New Roman"/>
          <w:b w:val="false"/>
          <w:i w:val="false"/>
          <w:color w:val="000000"/>
          <w:sz w:val="28"/>
        </w:rPr>
        <w:t>
      Героям Социалистического Труда, кавалерам орденов Трудовой Славы третьей степени, лицам, удостоенным звания "Қазақстанның Еңбек Ері" – в размере 10 месячных расчетных показателей;</w:t>
      </w:r>
    </w:p>
    <w:p>
      <w:pPr>
        <w:spacing w:after="0"/>
        <w:ind w:left="0"/>
        <w:jc w:val="both"/>
      </w:pPr>
      <w:r>
        <w:rPr>
          <w:rFonts w:ascii="Times New Roman"/>
          <w:b w:val="false"/>
          <w:i w:val="false"/>
          <w:color w:val="000000"/>
          <w:sz w:val="28"/>
        </w:rPr>
        <w:t>
      9) 1 октября – День пожилых людей:</w:t>
      </w:r>
    </w:p>
    <w:p>
      <w:pPr>
        <w:spacing w:after="0"/>
        <w:ind w:left="0"/>
        <w:jc w:val="both"/>
      </w:pPr>
      <w:r>
        <w:rPr>
          <w:rFonts w:ascii="Times New Roman"/>
          <w:b w:val="false"/>
          <w:i w:val="false"/>
          <w:color w:val="000000"/>
          <w:sz w:val="28"/>
        </w:rPr>
        <w:t>
      одиноким пожилым лицам получающим специальные социальные услуги на дому – в размере 5 месячных расчетных показателей;</w:t>
      </w:r>
    </w:p>
    <w:p>
      <w:pPr>
        <w:spacing w:after="0"/>
        <w:ind w:left="0"/>
        <w:jc w:val="both"/>
      </w:pPr>
      <w:r>
        <w:rPr>
          <w:rFonts w:ascii="Times New Roman"/>
          <w:b w:val="false"/>
          <w:i w:val="false"/>
          <w:color w:val="000000"/>
          <w:sz w:val="28"/>
        </w:rPr>
        <w:t>
      10) второе воскресенье октября – День лиц с инвалидностью Республики Казахстан:</w:t>
      </w:r>
    </w:p>
    <w:p>
      <w:pPr>
        <w:spacing w:after="0"/>
        <w:ind w:left="0"/>
        <w:jc w:val="both"/>
      </w:pPr>
      <w:r>
        <w:rPr>
          <w:rFonts w:ascii="Times New Roman"/>
          <w:b w:val="false"/>
          <w:i w:val="false"/>
          <w:color w:val="000000"/>
          <w:sz w:val="28"/>
        </w:rPr>
        <w:t>
      лицам с инвалидностью 1 – группы – в размере 5 месячных расчетных показателей;</w:t>
      </w:r>
    </w:p>
    <w:p>
      <w:pPr>
        <w:spacing w:after="0"/>
        <w:ind w:left="0"/>
        <w:jc w:val="both"/>
      </w:pPr>
      <w:r>
        <w:rPr>
          <w:rFonts w:ascii="Times New Roman"/>
          <w:b w:val="false"/>
          <w:i w:val="false"/>
          <w:color w:val="000000"/>
          <w:sz w:val="28"/>
        </w:rPr>
        <w:t xml:space="preserve">
      детям с инвалидностью получающим специальные социальные услуги на дому – в размере 4 месячных расчетных показателей; </w:t>
      </w:r>
    </w:p>
    <w:p>
      <w:pPr>
        <w:spacing w:after="0"/>
        <w:ind w:left="0"/>
        <w:jc w:val="both"/>
      </w:pPr>
      <w:r>
        <w:rPr>
          <w:rFonts w:ascii="Times New Roman"/>
          <w:b w:val="false"/>
          <w:i w:val="false"/>
          <w:color w:val="000000"/>
          <w:sz w:val="28"/>
        </w:rPr>
        <w:t>
      11) 25 октября – День Республики:</w:t>
      </w:r>
    </w:p>
    <w:p>
      <w:pPr>
        <w:spacing w:after="0"/>
        <w:ind w:left="0"/>
        <w:jc w:val="both"/>
      </w:pPr>
      <w:r>
        <w:rPr>
          <w:rFonts w:ascii="Times New Roman"/>
          <w:b w:val="false"/>
          <w:i w:val="false"/>
          <w:color w:val="000000"/>
          <w:sz w:val="28"/>
        </w:rPr>
        <w:t>
      Детям-сиротам и детям, оставшимся без попечения родителей, обучающимся на очных отделениях организаций высшего, технического и профессионального, послесреднего образования Республики Казахстан – в размере 3 месячных расчетных показателей;</w:t>
      </w:r>
    </w:p>
    <w:p>
      <w:pPr>
        <w:spacing w:after="0"/>
        <w:ind w:left="0"/>
        <w:jc w:val="both"/>
      </w:pPr>
      <w:r>
        <w:rPr>
          <w:rFonts w:ascii="Times New Roman"/>
          <w:b w:val="false"/>
          <w:i w:val="false"/>
          <w:color w:val="000000"/>
          <w:sz w:val="28"/>
        </w:rPr>
        <w:t>
      12) 16 декабря – День Независимости:</w:t>
      </w:r>
    </w:p>
    <w:p>
      <w:pPr>
        <w:spacing w:after="0"/>
        <w:ind w:left="0"/>
        <w:jc w:val="both"/>
      </w:pPr>
      <w:r>
        <w:rPr>
          <w:rFonts w:ascii="Times New Roman"/>
          <w:b w:val="false"/>
          <w:i w:val="false"/>
          <w:color w:val="000000"/>
          <w:sz w:val="28"/>
        </w:rPr>
        <w:t>
      лицам, принимавшим участие в событиях 17-18 декабря 1986 года в Казахстане, реабилитированные в порядке, установленном Законом Республики Казахстан "О реабилитации жертв массовых политических репрессий" - в размере 60 месячных расчетных показателей;</w:t>
      </w:r>
    </w:p>
    <w:p>
      <w:pPr>
        <w:spacing w:after="0"/>
        <w:ind w:left="0"/>
        <w:jc w:val="both"/>
      </w:pPr>
      <w:r>
        <w:rPr>
          <w:rFonts w:ascii="Times New Roman"/>
          <w:b w:val="false"/>
          <w:i w:val="false"/>
          <w:color w:val="000000"/>
          <w:sz w:val="28"/>
        </w:rPr>
        <w:t>
      8. Социальная помощь отдельным категориям нуждающихся граждан оказывается один раз и (или) периодически (ежемесячно, ежеквартально, 1 раз в полугодие, 1 раз в год):</w:t>
      </w:r>
    </w:p>
    <w:p>
      <w:pPr>
        <w:spacing w:after="0"/>
        <w:ind w:left="0"/>
        <w:jc w:val="both"/>
      </w:pPr>
      <w:r>
        <w:rPr>
          <w:rFonts w:ascii="Times New Roman"/>
          <w:b w:val="false"/>
          <w:i w:val="false"/>
          <w:color w:val="000000"/>
          <w:sz w:val="28"/>
        </w:rPr>
        <w:t>
      1) родителям или законным представителям детей, инфицированных вирусом иммунодефицита человека, состоящих на диспансерном учете, а также детям, страдающим заболеванием, вызванным вирусом иммунодефицита человека, социальная помощь ежемесячно в двукратном размере прожиточного минимума;</w:t>
      </w:r>
    </w:p>
    <w:p>
      <w:pPr>
        <w:spacing w:after="0"/>
        <w:ind w:left="0"/>
        <w:jc w:val="both"/>
      </w:pPr>
      <w:r>
        <w:rPr>
          <w:rFonts w:ascii="Times New Roman"/>
          <w:b w:val="false"/>
          <w:i w:val="false"/>
          <w:color w:val="000000"/>
          <w:sz w:val="28"/>
        </w:rPr>
        <w:t>
      2) лицам, страдающим заболеванием ВИЧ - единовременно в 2 кратном размере величины прожиточного минимума;</w:t>
      </w:r>
    </w:p>
    <w:p>
      <w:pPr>
        <w:spacing w:after="0"/>
        <w:ind w:left="0"/>
        <w:jc w:val="both"/>
      </w:pPr>
      <w:r>
        <w:rPr>
          <w:rFonts w:ascii="Times New Roman"/>
          <w:b w:val="false"/>
          <w:i w:val="false"/>
          <w:color w:val="000000"/>
          <w:sz w:val="28"/>
        </w:rPr>
        <w:t>
      3) детям с инвалидностью, обучающимся и воспитывающимся на дому в период учебного года – ежемесячно в размере 1 месячного расчетного показателя;</w:t>
      </w:r>
    </w:p>
    <w:p>
      <w:pPr>
        <w:spacing w:after="0"/>
        <w:ind w:left="0"/>
        <w:jc w:val="both"/>
      </w:pPr>
      <w:r>
        <w:rPr>
          <w:rFonts w:ascii="Times New Roman"/>
          <w:b w:val="false"/>
          <w:i w:val="false"/>
          <w:color w:val="000000"/>
          <w:sz w:val="28"/>
        </w:rPr>
        <w:t>
      4) для подписки в изданиях –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1 раз в год в размере 3 месячных расчетных показателей;</w:t>
      </w:r>
    </w:p>
    <w:p>
      <w:pPr>
        <w:spacing w:after="0"/>
        <w:ind w:left="0"/>
        <w:jc w:val="both"/>
      </w:pPr>
      <w:r>
        <w:rPr>
          <w:rFonts w:ascii="Times New Roman"/>
          <w:b w:val="false"/>
          <w:i w:val="false"/>
          <w:color w:val="000000"/>
          <w:sz w:val="28"/>
        </w:rPr>
        <w:t>
      5) Ветеранам Великой Отечественной войны, ветеранам, приравненным по льготам к ветеранам Великой Отечественной войны, одиноким пенсионерам, вышедшим на пенсию по возрасту, для получения путевок на санаторно-курортное лечение в соответствии с очередностью, утвержденной руководителем уполномоченного органа, на основании заявления - единовременно в размере 65 месячных расчетных показателей;</w:t>
      </w:r>
    </w:p>
    <w:p>
      <w:pPr>
        <w:spacing w:after="0"/>
        <w:ind w:left="0"/>
        <w:jc w:val="both"/>
      </w:pPr>
      <w:r>
        <w:rPr>
          <w:rFonts w:ascii="Times New Roman"/>
          <w:b w:val="false"/>
          <w:i w:val="false"/>
          <w:color w:val="000000"/>
          <w:sz w:val="28"/>
        </w:rPr>
        <w:t>
      6) лицам, больным злокачественными новообразованиями, без учета доходов, единовременно в размере 10 месячных расчетных показателей;</w:t>
      </w:r>
    </w:p>
    <w:p>
      <w:pPr>
        <w:spacing w:after="0"/>
        <w:ind w:left="0"/>
        <w:jc w:val="both"/>
      </w:pPr>
      <w:r>
        <w:rPr>
          <w:rFonts w:ascii="Times New Roman"/>
          <w:b w:val="false"/>
          <w:i w:val="false"/>
          <w:color w:val="000000"/>
          <w:sz w:val="28"/>
        </w:rPr>
        <w:t>
      7) лицам, сопровождающие лиц с инвалидностью первой группы, имеющих затруднение в передвижении во время санаторно – курортного лечения, без учета среднедушевого дохода, в размере 40 месячных расчетных показателей;</w:t>
      </w:r>
    </w:p>
    <w:p>
      <w:pPr>
        <w:spacing w:after="0"/>
        <w:ind w:left="0"/>
        <w:jc w:val="both"/>
      </w:pPr>
      <w:r>
        <w:rPr>
          <w:rFonts w:ascii="Times New Roman"/>
          <w:b w:val="false"/>
          <w:i w:val="false"/>
          <w:color w:val="000000"/>
          <w:sz w:val="28"/>
        </w:rPr>
        <w:t>
      8) нуждающимся гражданам, страдающим заболеванием хронической почечной недостаточности – единовременно, в размере 72 месячных расчетных показателей;</w:t>
      </w:r>
    </w:p>
    <w:p>
      <w:pPr>
        <w:spacing w:after="0"/>
        <w:ind w:left="0"/>
        <w:jc w:val="both"/>
      </w:pPr>
      <w:r>
        <w:rPr>
          <w:rFonts w:ascii="Times New Roman"/>
          <w:b w:val="false"/>
          <w:i w:val="false"/>
          <w:color w:val="000000"/>
          <w:sz w:val="28"/>
        </w:rPr>
        <w:t>
      9) малообеспеченным семьям, со среднедушевым доходом, не превышающего порога в кратном отношении к прожиточному минимуму единовременно в размере - 15 месячных расчетных показателей;</w:t>
      </w:r>
    </w:p>
    <w:p>
      <w:pPr>
        <w:spacing w:after="0"/>
        <w:ind w:left="0"/>
        <w:jc w:val="both"/>
      </w:pPr>
      <w:r>
        <w:rPr>
          <w:rFonts w:ascii="Times New Roman"/>
          <w:b w:val="false"/>
          <w:i w:val="false"/>
          <w:color w:val="000000"/>
          <w:sz w:val="28"/>
        </w:rPr>
        <w:t>
      10) лицам, освобожденным из мест лишения свободыи состоящим на учете службы пробации – единовременно в размере 10 месячных расчетных показателей;</w:t>
      </w:r>
    </w:p>
    <w:p>
      <w:pPr>
        <w:spacing w:after="0"/>
        <w:ind w:left="0"/>
        <w:jc w:val="both"/>
      </w:pPr>
      <w:r>
        <w:rPr>
          <w:rFonts w:ascii="Times New Roman"/>
          <w:b w:val="false"/>
          <w:i w:val="false"/>
          <w:color w:val="000000"/>
          <w:sz w:val="28"/>
        </w:rPr>
        <w:t>
      11) для возмещения стоимости пребывания в санаторно-курортной организации – сопровождающему одновременно одного и более ребенка с инвалидностью на санаторно-курортное лечение, единовременно в размере семидесяти процентов от гарантированной суммы, предоставляемой в качестве возмещения стоимости санаторно-курортного лечения;</w:t>
      </w:r>
    </w:p>
    <w:p>
      <w:pPr>
        <w:spacing w:after="0"/>
        <w:ind w:left="0"/>
        <w:jc w:val="both"/>
      </w:pPr>
      <w:r>
        <w:rPr>
          <w:rFonts w:ascii="Times New Roman"/>
          <w:b w:val="false"/>
          <w:i w:val="false"/>
          <w:color w:val="000000"/>
          <w:sz w:val="28"/>
        </w:rPr>
        <w:t xml:space="preserve">
      12) в связи с причинением ущерба гражданину (семье) либо его имуществу вследствие стихийного бедствия или пожара- единовременно в размере 200 (двести) месячных расчетных показателей; </w:t>
      </w:r>
    </w:p>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p>
      <w:pPr>
        <w:spacing w:after="0"/>
        <w:ind w:left="0"/>
        <w:jc w:val="both"/>
      </w:pPr>
      <w:r>
        <w:rPr>
          <w:rFonts w:ascii="Times New Roman"/>
          <w:b w:val="false"/>
          <w:i w:val="false"/>
          <w:color w:val="000000"/>
          <w:sz w:val="28"/>
        </w:rPr>
        <w:t>
      срок обращения за социальной помощью в течение трех месяцев с момента возникновения трудной жизненной ситуации.</w:t>
      </w:r>
    </w:p>
    <w:p>
      <w:pPr>
        <w:spacing w:after="0"/>
        <w:ind w:left="0"/>
        <w:jc w:val="both"/>
      </w:pPr>
      <w:r>
        <w:rPr>
          <w:rFonts w:ascii="Times New Roman"/>
          <w:b w:val="false"/>
          <w:i w:val="false"/>
          <w:color w:val="000000"/>
          <w:sz w:val="28"/>
        </w:rPr>
        <w:t>
      Перечень видов помощи по вышеуказанным основаниям для оказания социальной помощи и (или) проведения обследований материально-бытового положения лица (семьи) утверждается местными представительными органами.</w:t>
      </w:r>
    </w:p>
    <w:p>
      <w:pPr>
        <w:spacing w:after="0"/>
        <w:ind w:left="0"/>
        <w:jc w:val="both"/>
      </w:pPr>
      <w:r>
        <w:rPr>
          <w:rFonts w:ascii="Times New Roman"/>
          <w:b w:val="false"/>
          <w:i w:val="false"/>
          <w:color w:val="000000"/>
          <w:sz w:val="28"/>
        </w:rPr>
        <w:t>
      Специальные комиссии при вынесении заключения о необходимости оказания социальной помощи руководствуются утвержденным местными представительными органами перечнем оснований для отнесения граждан к категории нуждающихся.</w:t>
      </w:r>
    </w:p>
    <w:p>
      <w:pPr>
        <w:spacing w:after="0"/>
        <w:ind w:left="0"/>
        <w:jc w:val="both"/>
      </w:pPr>
      <w:r>
        <w:rPr>
          <w:rFonts w:ascii="Times New Roman"/>
          <w:b w:val="false"/>
          <w:i w:val="false"/>
          <w:color w:val="000000"/>
          <w:sz w:val="28"/>
        </w:rPr>
        <w:t>
      9.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p>
      <w:pPr>
        <w:spacing w:after="0"/>
        <w:ind w:left="0"/>
        <w:jc w:val="left"/>
      </w:pPr>
      <w:r>
        <w:rPr>
          <w:rFonts w:ascii="Times New Roman"/>
          <w:b/>
          <w:i w:val="false"/>
          <w:color w:val="000000"/>
        </w:rPr>
        <w:t xml:space="preserve"> Глава 3. Порядок оказания социальной помощи</w:t>
      </w:r>
    </w:p>
    <w:p>
      <w:pPr>
        <w:spacing w:after="0"/>
        <w:ind w:left="0"/>
        <w:jc w:val="both"/>
      </w:pPr>
      <w:r>
        <w:rPr>
          <w:rFonts w:ascii="Times New Roman"/>
          <w:b w:val="false"/>
          <w:i w:val="false"/>
          <w:color w:val="000000"/>
          <w:sz w:val="28"/>
        </w:rPr>
        <w:t>
      10. Социальная помощь к праздничным дням и памятным датам оказывается по списку, утверждаемому акиматом района Байдибек на основании сформированного списка Государственной корпорации либо иных организаций, либо в электронном виде из информационных систем уполномоченного государственного органа без истребования заявлений от получателей.</w:t>
      </w:r>
    </w:p>
    <w:p>
      <w:pPr>
        <w:spacing w:after="0"/>
        <w:ind w:left="0"/>
        <w:jc w:val="both"/>
      </w:pPr>
      <w:r>
        <w:rPr>
          <w:rFonts w:ascii="Times New Roman"/>
          <w:b w:val="false"/>
          <w:i w:val="false"/>
          <w:color w:val="000000"/>
          <w:sz w:val="28"/>
        </w:rPr>
        <w:t>
      11. Финансирование расходов на предоставление социальной помощи осуществляется в пределах средств, предусмотренных бюджетом района Байдибек на текущий финансовый год.</w:t>
      </w:r>
    </w:p>
    <w:p>
      <w:pPr>
        <w:spacing w:after="0"/>
        <w:ind w:left="0"/>
        <w:jc w:val="both"/>
      </w:pPr>
      <w:r>
        <w:rPr>
          <w:rFonts w:ascii="Times New Roman"/>
          <w:b w:val="false"/>
          <w:i w:val="false"/>
          <w:color w:val="000000"/>
          <w:sz w:val="28"/>
        </w:rPr>
        <w:t>
      Отдел занятости и социальных программ района Байдибек переводит в Государственную корпорацию суммы социальной помощи.</w:t>
      </w:r>
    </w:p>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p>
      <w:pPr>
        <w:spacing w:after="0"/>
        <w:ind w:left="0"/>
        <w:jc w:val="both"/>
      </w:pPr>
      <w:r>
        <w:rPr>
          <w:rFonts w:ascii="Times New Roman"/>
          <w:b w:val="false"/>
          <w:i w:val="false"/>
          <w:color w:val="000000"/>
          <w:sz w:val="28"/>
        </w:rPr>
        <w:t>
      12. Социальная помощь предоставляется в денежной форме через банки второго уровня или организации, имеющие лицензии на соответствующие виды банковских операций, путем перечисления на счета получателей.</w:t>
      </w:r>
    </w:p>
    <w:p>
      <w:pPr>
        <w:spacing w:after="0"/>
        <w:ind w:left="0"/>
        <w:jc w:val="both"/>
      </w:pPr>
      <w:r>
        <w:rPr>
          <w:rFonts w:ascii="Times New Roman"/>
          <w:b w:val="false"/>
          <w:i w:val="false"/>
          <w:color w:val="000000"/>
          <w:sz w:val="28"/>
        </w:rPr>
        <w:t>
      13. Порядок оказания социальной помощи определяется главой 3 Типовых правил.</w:t>
      </w:r>
    </w:p>
    <w:p>
      <w:pPr>
        <w:spacing w:after="0"/>
        <w:ind w:left="0"/>
        <w:jc w:val="both"/>
      </w:pPr>
      <w:r>
        <w:rPr>
          <w:rFonts w:ascii="Times New Roman"/>
          <w:b w:val="false"/>
          <w:i w:val="false"/>
          <w:color w:val="000000"/>
          <w:sz w:val="28"/>
        </w:rPr>
        <w:t>
      14. Отказ в оказании социальной помощи осуществляется в случаях:</w:t>
      </w:r>
    </w:p>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 порога для оказания социальной помощи;</w:t>
      </w:r>
    </w:p>
    <w:p>
      <w:pPr>
        <w:spacing w:after="0"/>
        <w:ind w:left="0"/>
        <w:jc w:val="both"/>
      </w:pPr>
      <w:r>
        <w:rPr>
          <w:rFonts w:ascii="Times New Roman"/>
          <w:b w:val="false"/>
          <w:i w:val="false"/>
          <w:color w:val="000000"/>
          <w:sz w:val="28"/>
        </w:rPr>
        <w:t>
      4) получения из информационной системы уполномоченного государственного органа сведений, подтверждающих факты назначения, осуществления выплат, подачи заявления на назначение социальной помощи по данному основанию.</w:t>
      </w:r>
    </w:p>
    <w:p>
      <w:pPr>
        <w:spacing w:after="0"/>
        <w:ind w:left="0"/>
        <w:jc w:val="both"/>
      </w:pPr>
      <w:r>
        <w:rPr>
          <w:rFonts w:ascii="Times New Roman"/>
          <w:b w:val="false"/>
          <w:i w:val="false"/>
          <w:color w:val="000000"/>
          <w:sz w:val="28"/>
        </w:rPr>
        <w:t>
      15. Социальная помощь прекращается в случаях:</w:t>
      </w:r>
    </w:p>
    <w:p>
      <w:pPr>
        <w:spacing w:after="0"/>
        <w:ind w:left="0"/>
        <w:jc w:val="both"/>
      </w:pPr>
      <w:r>
        <w:rPr>
          <w:rFonts w:ascii="Times New Roman"/>
          <w:b w:val="false"/>
          <w:i w:val="false"/>
          <w:color w:val="000000"/>
          <w:sz w:val="28"/>
        </w:rPr>
        <w:t>
      1) смерти получателя;</w:t>
      </w:r>
    </w:p>
    <w:p>
      <w:pPr>
        <w:spacing w:after="0"/>
        <w:ind w:left="0"/>
        <w:jc w:val="both"/>
      </w:pPr>
      <w:r>
        <w:rPr>
          <w:rFonts w:ascii="Times New Roman"/>
          <w:b w:val="false"/>
          <w:i w:val="false"/>
          <w:color w:val="000000"/>
          <w:sz w:val="28"/>
        </w:rPr>
        <w:t>
      2) выезда получателя на постоянное проживание за пределы территории района Байдибек;</w:t>
      </w:r>
    </w:p>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p>
      <w:pPr>
        <w:spacing w:after="0"/>
        <w:ind w:left="0"/>
        <w:jc w:val="both"/>
      </w:pPr>
      <w:r>
        <w:rPr>
          <w:rFonts w:ascii="Times New Roman"/>
          <w:b w:val="false"/>
          <w:i w:val="false"/>
          <w:color w:val="000000"/>
          <w:sz w:val="28"/>
        </w:rPr>
        <w:t>
      5) выявления сведений об утрате оснований на оказание социальной помощи.</w:t>
      </w:r>
    </w:p>
    <w:p>
      <w:pPr>
        <w:spacing w:after="0"/>
        <w:ind w:left="0"/>
        <w:jc w:val="both"/>
      </w:pPr>
      <w:r>
        <w:rPr>
          <w:rFonts w:ascii="Times New Roman"/>
          <w:b w:val="false"/>
          <w:i w:val="false"/>
          <w:color w:val="000000"/>
          <w:sz w:val="28"/>
        </w:rPr>
        <w:t>
      Подпункт 3) настоящего пункта не распространяется на выплату социальной помощи, назначенной по основаниям, указанным в подпунктах 1) и 2) пункта 8 настоящих правил.</w:t>
      </w:r>
    </w:p>
    <w:p>
      <w:pPr>
        <w:spacing w:after="0"/>
        <w:ind w:left="0"/>
        <w:jc w:val="both"/>
      </w:pPr>
      <w:r>
        <w:rPr>
          <w:rFonts w:ascii="Times New Roman"/>
          <w:b w:val="false"/>
          <w:i w:val="false"/>
          <w:color w:val="000000"/>
          <w:sz w:val="28"/>
        </w:rPr>
        <w:t>
      Выплата социальной помощи по основаниям, указанным в подпунктах 1)-3) настоящего пункта, прекращается со следующего месяца после наступления указанных обстоятельств.</w:t>
      </w:r>
    </w:p>
    <w:p>
      <w:pPr>
        <w:spacing w:after="0"/>
        <w:ind w:left="0"/>
        <w:jc w:val="both"/>
      </w:pPr>
      <w:r>
        <w:rPr>
          <w:rFonts w:ascii="Times New Roman"/>
          <w:b w:val="false"/>
          <w:i w:val="false"/>
          <w:color w:val="000000"/>
          <w:sz w:val="28"/>
        </w:rPr>
        <w:t>
      Выплата социальной помощи по основаниям, указанным в подпунктах 4) и 5) настоящего пункта, прекращается с даты наступления указанных обстоятельств.</w:t>
      </w:r>
    </w:p>
    <w:p>
      <w:pPr>
        <w:spacing w:after="0"/>
        <w:ind w:left="0"/>
        <w:jc w:val="both"/>
      </w:pPr>
      <w:r>
        <w:rPr>
          <w:rFonts w:ascii="Times New Roman"/>
          <w:b w:val="false"/>
          <w:i w:val="false"/>
          <w:color w:val="000000"/>
          <w:sz w:val="28"/>
        </w:rPr>
        <w:t>
      16.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порядке или в судебном порядке.</w:t>
      </w:r>
    </w:p>
    <w:p>
      <w:pPr>
        <w:spacing w:after="0"/>
        <w:ind w:left="0"/>
        <w:jc w:val="both"/>
      </w:pPr>
      <w:r>
        <w:rPr>
          <w:rFonts w:ascii="Times New Roman"/>
          <w:b w:val="false"/>
          <w:i w:val="false"/>
          <w:color w:val="000000"/>
          <w:sz w:val="28"/>
        </w:rPr>
        <w:t>
      17.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p>
      <w:pPr>
        <w:spacing w:after="0"/>
        <w:ind w:left="0"/>
        <w:jc w:val="both"/>
      </w:pPr>
      <w:r>
        <w:rPr>
          <w:rFonts w:ascii="Times New Roman"/>
          <w:b w:val="false"/>
          <w:i w:val="false"/>
          <w:color w:val="000000"/>
          <w:sz w:val="28"/>
        </w:rPr>
        <w:t>
      18. Формирование категорий получателей на выплату социальной помощи к памятным датам и праздничным дням и процесс осуществления выплаты социальной помощи через Государственную корпорацию определяется пунктами 26-33 Типовых правил.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