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b2fa4" w14:textId="e8b2f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Сайрамского района</w:t>
      </w:r>
    </w:p>
    <w:p>
      <w:pPr>
        <w:spacing w:after="0"/>
        <w:ind w:left="0"/>
        <w:jc w:val="both"/>
      </w:pPr>
      <w:r>
        <w:rPr>
          <w:rFonts w:ascii="Times New Roman"/>
          <w:b w:val="false"/>
          <w:i w:val="false"/>
          <w:color w:val="000000"/>
          <w:sz w:val="28"/>
        </w:rPr>
        <w:t>Постановление акимата Сайрамского района Туркестанской области от 14 мая 2025 года № 352. Зарегистрировано в Департаменте юстиции Туркестанской области 16 мая 2025 года № 6706-13</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подпунктом 16-5) пункта 1 </w:t>
      </w:r>
      <w:r>
        <w:rPr>
          <w:rFonts w:ascii="Times New Roman"/>
          <w:b w:val="false"/>
          <w:i w:val="false"/>
          <w:color w:val="000000"/>
          <w:sz w:val="28"/>
        </w:rPr>
        <w:t>статьи 31</w:t>
      </w:r>
      <w:r>
        <w:rPr>
          <w:rFonts w:ascii="Times New Roman"/>
          <w:b w:val="false"/>
          <w:i w:val="false"/>
          <w:color w:val="000000"/>
          <w:sz w:val="28"/>
        </w:rPr>
        <w:t> Закона Республики Казахстан "О местном государственном управлении и самоуправлении в Республике Казахстан", акимат Сайрамского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Сайрамского района.</w:t>
      </w:r>
    </w:p>
    <w:bookmarkEnd w:id="1"/>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Сайрамского района Туркестанской области от 23 сентября 2022 года №325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Сайрамского района" (зарегистрировано в Реестре государственной регистрации нормативных правовых актов за № 30117).</w:t>
      </w:r>
    </w:p>
    <w:bookmarkEnd w:id="2"/>
    <w:bookmarkStart w:name="z4"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Сайрамского района.</w:t>
      </w:r>
    </w:p>
    <w:bookmarkEnd w:id="3"/>
    <w:bookmarkStart w:name="z5"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Сабитов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w:t>
            </w:r>
            <w:r>
              <w:br/>
            </w:r>
            <w:r>
              <w:rPr>
                <w:rFonts w:ascii="Times New Roman"/>
                <w:b w:val="false"/>
                <w:i w:val="false"/>
                <w:color w:val="000000"/>
                <w:sz w:val="20"/>
              </w:rPr>
              <w:t>акимата Сайрамского района</w:t>
            </w:r>
            <w:r>
              <w:br/>
            </w:r>
            <w:r>
              <w:rPr>
                <w:rFonts w:ascii="Times New Roman"/>
                <w:b w:val="false"/>
                <w:i w:val="false"/>
                <w:color w:val="000000"/>
                <w:sz w:val="20"/>
              </w:rPr>
              <w:t>от "__" "________" 2025 года</w:t>
            </w:r>
            <w:r>
              <w:br/>
            </w:r>
            <w:r>
              <w:rPr>
                <w:rFonts w:ascii="Times New Roman"/>
                <w:b w:val="false"/>
                <w:i w:val="false"/>
                <w:color w:val="000000"/>
                <w:sz w:val="20"/>
              </w:rPr>
              <w:t>№ "___"</w:t>
            </w:r>
          </w:p>
        </w:tc>
      </w:tr>
    </w:tbl>
    <w:bookmarkStart w:name="z7" w:id="5"/>
    <w:p>
      <w:pPr>
        <w:spacing w:after="0"/>
        <w:ind w:left="0"/>
        <w:jc w:val="left"/>
      </w:pPr>
      <w:r>
        <w:rPr>
          <w:rFonts w:ascii="Times New Roman"/>
          <w:b/>
          <w:i w:val="false"/>
          <w:color w:val="000000"/>
        </w:rPr>
        <w:t xml:space="preserve">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Сайрамского района</w:t>
      </w:r>
    </w:p>
    <w:bookmarkEnd w:id="5"/>
    <w:bookmarkStart w:name="z8" w:id="6"/>
    <w:p>
      <w:pPr>
        <w:spacing w:after="0"/>
        <w:ind w:left="0"/>
        <w:jc w:val="left"/>
      </w:pPr>
      <w:r>
        <w:rPr>
          <w:rFonts w:ascii="Times New Roman"/>
          <w:b/>
          <w:i w:val="false"/>
          <w:color w:val="000000"/>
        </w:rPr>
        <w:t xml:space="preserve"> Глава 1. Общие положения</w:t>
      </w:r>
    </w:p>
    <w:bookmarkEnd w:id="6"/>
    <w:bookmarkStart w:name="z9" w:id="7"/>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Сайрамского района (далее - </w:t>
      </w:r>
      <w:r>
        <w:rPr>
          <w:rFonts w:ascii="Times New Roman"/>
          <w:b w:val="false"/>
          <w:i w:val="false"/>
          <w:color w:val="000000"/>
          <w:sz w:val="28"/>
        </w:rPr>
        <w:t>Правила</w:t>
      </w:r>
      <w:r>
        <w:rPr>
          <w:rFonts w:ascii="Times New Roman"/>
          <w:b w:val="false"/>
          <w:i w:val="false"/>
          <w:color w:val="000000"/>
          <w:sz w:val="28"/>
        </w:rPr>
        <w:t>)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пункта 2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Сайрамского района.</w:t>
      </w:r>
    </w:p>
    <w:bookmarkEnd w:id="7"/>
    <w:bookmarkStart w:name="z10" w:id="8"/>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применяются следующие основные понятия:</w:t>
      </w:r>
    </w:p>
    <w:bookmarkEnd w:id="8"/>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территорий,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 и телекоммуникационного оборудования, являющегося собственностью операторов сотовой связи;</w:t>
      </w:r>
    </w:p>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Start w:name="z11" w:id="9"/>
    <w:p>
      <w:pPr>
        <w:spacing w:after="0"/>
        <w:ind w:left="0"/>
        <w:jc w:val="left"/>
      </w:pPr>
      <w:r>
        <w:rPr>
          <w:rFonts w:ascii="Times New Roman"/>
          <w:b/>
          <w:i w:val="false"/>
          <w:color w:val="000000"/>
        </w:rPr>
        <w:t xml:space="preserve"> Глава 2. Порядок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Сайрамского района</w:t>
      </w:r>
    </w:p>
    <w:bookmarkEnd w:id="9"/>
    <w:bookmarkStart w:name="z12" w:id="10"/>
    <w:p>
      <w:pPr>
        <w:spacing w:after="0"/>
        <w:ind w:left="0"/>
        <w:jc w:val="both"/>
      </w:pPr>
      <w:r>
        <w:rPr>
          <w:rFonts w:ascii="Times New Roman"/>
          <w:b w:val="false"/>
          <w:i w:val="false"/>
          <w:color w:val="000000"/>
          <w:sz w:val="28"/>
        </w:rPr>
        <w:t>
      3. Государственное учреждение "Отдел жилищно-коммунального хозяйства Сайрамского района" (далее - Отдел) определяет перечень многоквартирных жилых домов, требующих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Сайрамского района.</w:t>
      </w:r>
    </w:p>
    <w:bookmarkEnd w:id="10"/>
    <w:bookmarkStart w:name="z13" w:id="11"/>
    <w:p>
      <w:pPr>
        <w:spacing w:after="0"/>
        <w:ind w:left="0"/>
        <w:jc w:val="both"/>
      </w:pPr>
      <w:r>
        <w:rPr>
          <w:rFonts w:ascii="Times New Roman"/>
          <w:b w:val="false"/>
          <w:i w:val="false"/>
          <w:color w:val="000000"/>
          <w:sz w:val="28"/>
        </w:rPr>
        <w:t xml:space="preserve">
      4. Государственное учреждение "Отдел архитектуры, градостроительства и строительства Сайрамского района"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населенным пунктам района.</w:t>
      </w:r>
    </w:p>
    <w:bookmarkEnd w:id="11"/>
    <w:bookmarkStart w:name="z14" w:id="12"/>
    <w:p>
      <w:pPr>
        <w:spacing w:after="0"/>
        <w:ind w:left="0"/>
        <w:jc w:val="both"/>
      </w:pPr>
      <w:r>
        <w:rPr>
          <w:rFonts w:ascii="Times New Roman"/>
          <w:b w:val="false"/>
          <w:i w:val="false"/>
          <w:color w:val="000000"/>
          <w:sz w:val="28"/>
        </w:rPr>
        <w:t>
      5. Аппараты акимов сельских округов Сайрамского района организуют следующие мероприятия:</w:t>
      </w:r>
    </w:p>
    <w:bookmarkEnd w:id="12"/>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многоквартирных жилых домов с проектом единого архитектурного облика на официальном интернет-ресурсе акимата;</w:t>
      </w:r>
    </w:p>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с привлечением специалистов в сфере проектирования и строительства.</w:t>
      </w:r>
    </w:p>
    <w:bookmarkStart w:name="z15" w:id="13"/>
    <w:p>
      <w:pPr>
        <w:spacing w:after="0"/>
        <w:ind w:left="0"/>
        <w:jc w:val="both"/>
      </w:pPr>
      <w:r>
        <w:rPr>
          <w:rFonts w:ascii="Times New Roman"/>
          <w:b w:val="false"/>
          <w:i w:val="false"/>
          <w:color w:val="000000"/>
          <w:sz w:val="28"/>
        </w:rPr>
        <w:t>
      6. Собрание принимает решение при наличии более двух третей от общего числа собственников квартир, нежилых помещений.</w:t>
      </w:r>
    </w:p>
    <w:bookmarkEnd w:id="13"/>
    <w:bookmarkStart w:name="z16" w:id="14"/>
    <w:p>
      <w:pPr>
        <w:spacing w:after="0"/>
        <w:ind w:left="0"/>
        <w:jc w:val="both"/>
      </w:pPr>
      <w:r>
        <w:rPr>
          <w:rFonts w:ascii="Times New Roman"/>
          <w:b w:val="false"/>
          <w:i w:val="false"/>
          <w:color w:val="000000"/>
          <w:sz w:val="28"/>
        </w:rPr>
        <w:t>
      7. В случае принятия собранием отрицательного решения по реконструкции, текущему или капитальному ремонту наружных стен, кровли многоквартирных жилых домов данного многоквартирного жилого дома, работы направленные на придание единого архитектурного облика не проводятся.</w:t>
      </w:r>
    </w:p>
    <w:bookmarkEnd w:id="14"/>
    <w:bookmarkStart w:name="z17" w:id="15"/>
    <w:p>
      <w:pPr>
        <w:spacing w:after="0"/>
        <w:ind w:left="0"/>
        <w:jc w:val="both"/>
      </w:pPr>
      <w:r>
        <w:rPr>
          <w:rFonts w:ascii="Times New Roman"/>
          <w:b w:val="false"/>
          <w:i w:val="false"/>
          <w:color w:val="000000"/>
          <w:sz w:val="28"/>
        </w:rPr>
        <w:t>
      8. При принятии собранием положительного решения Отдел, в оответствии с требованиями строительных норм, организует обсследование технического состояния наружных стен,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End w:id="15"/>
    <w:bookmarkStart w:name="z18" w:id="16"/>
    <w:p>
      <w:pPr>
        <w:spacing w:after="0"/>
        <w:ind w:left="0"/>
        <w:jc w:val="left"/>
      </w:pPr>
      <w:r>
        <w:rPr>
          <w:rFonts w:ascii="Times New Roman"/>
          <w:b/>
          <w:i w:val="false"/>
          <w:color w:val="000000"/>
        </w:rPr>
        <w:t xml:space="preserve"> Глава 3. Порядок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Сайрамского района</w:t>
      </w:r>
    </w:p>
    <w:bookmarkEnd w:id="16"/>
    <w:bookmarkStart w:name="z19" w:id="17"/>
    <w:p>
      <w:pPr>
        <w:spacing w:after="0"/>
        <w:ind w:left="0"/>
        <w:jc w:val="both"/>
      </w:pPr>
      <w:r>
        <w:rPr>
          <w:rFonts w:ascii="Times New Roman"/>
          <w:b w:val="false"/>
          <w:i w:val="false"/>
          <w:color w:val="000000"/>
          <w:sz w:val="28"/>
        </w:rPr>
        <w:t>
      9. Выбор организации по обследованию технического состояния наружных стен,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 Республики Казахстан.</w:t>
      </w:r>
    </w:p>
    <w:bookmarkEnd w:id="17"/>
    <w:bookmarkStart w:name="z20" w:id="18"/>
    <w:p>
      <w:pPr>
        <w:spacing w:after="0"/>
        <w:ind w:left="0"/>
        <w:jc w:val="both"/>
      </w:pPr>
      <w:r>
        <w:rPr>
          <w:rFonts w:ascii="Times New Roman"/>
          <w:b w:val="false"/>
          <w:i w:val="false"/>
          <w:color w:val="000000"/>
          <w:sz w:val="28"/>
        </w:rPr>
        <w:t>
      10. По итогам обследования технического состояния наружных стен, кровли многоквартирного жилого дома Отдел организует работу по разработке сметного расчета по реконструкции, текущему или капитальному ремонту или изготовлению проектно-сметной документации на реконструкцию, текущий или капитальный ремонт наружных стен,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18"/>
    <w:bookmarkStart w:name="z21" w:id="19"/>
    <w:p>
      <w:pPr>
        <w:spacing w:after="0"/>
        <w:ind w:left="0"/>
        <w:jc w:val="both"/>
      </w:pPr>
      <w:r>
        <w:rPr>
          <w:rFonts w:ascii="Times New Roman"/>
          <w:b w:val="false"/>
          <w:i w:val="false"/>
          <w:color w:val="000000"/>
          <w:sz w:val="28"/>
        </w:rPr>
        <w:t>
      11. После утверждения сметной стоимости реконструкции, текущего ремонта или получения положительного заключения экспертизы проектно-сметной документации капитального ремонта наружных стен,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19"/>
    <w:bookmarkStart w:name="z22" w:id="20"/>
    <w:p>
      <w:pPr>
        <w:spacing w:after="0"/>
        <w:ind w:left="0"/>
        <w:jc w:val="both"/>
      </w:pPr>
      <w:r>
        <w:rPr>
          <w:rFonts w:ascii="Times New Roman"/>
          <w:b w:val="false"/>
          <w:i w:val="false"/>
          <w:color w:val="000000"/>
          <w:sz w:val="28"/>
        </w:rPr>
        <w:t>
      12. Приобретение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20"/>
    <w:bookmarkStart w:name="z23" w:id="21"/>
    <w:p>
      <w:pPr>
        <w:spacing w:after="0"/>
        <w:ind w:left="0"/>
        <w:jc w:val="both"/>
      </w:pPr>
      <w:r>
        <w:rPr>
          <w:rFonts w:ascii="Times New Roman"/>
          <w:b w:val="false"/>
          <w:i w:val="false"/>
          <w:color w:val="000000"/>
          <w:sz w:val="28"/>
        </w:rPr>
        <w:t>
      13. Приемка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21"/>
    <w:bookmarkStart w:name="z24" w:id="22"/>
    <w:p>
      <w:pPr>
        <w:spacing w:after="0"/>
        <w:ind w:left="0"/>
        <w:jc w:val="left"/>
      </w:pPr>
      <w:r>
        <w:rPr>
          <w:rFonts w:ascii="Times New Roman"/>
          <w:b/>
          <w:i w:val="false"/>
          <w:color w:val="000000"/>
        </w:rPr>
        <w:t xml:space="preserve"> Глава 4. Заключительные положения</w:t>
      </w:r>
    </w:p>
    <w:bookmarkEnd w:id="22"/>
    <w:bookmarkStart w:name="z25" w:id="23"/>
    <w:p>
      <w:pPr>
        <w:spacing w:after="0"/>
        <w:ind w:left="0"/>
        <w:jc w:val="both"/>
      </w:pPr>
      <w:r>
        <w:rPr>
          <w:rFonts w:ascii="Times New Roman"/>
          <w:b w:val="false"/>
          <w:i w:val="false"/>
          <w:color w:val="000000"/>
          <w:sz w:val="28"/>
        </w:rPr>
        <w:t>
      14. Финансирование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Сайрамского района, осуществляется из средств местного бюджета.</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