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ef127" w14:textId="97ef1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Шардаринского районного маслихата Туркестанской области от 7 февраля 2025 года № 33-176-VIII. Зарегистрировано в Департаменте юстиции Туркестанской области 12 февраля 2025 года № 6660-13</w:t>
      </w:r>
    </w:p>
    <w:p>
      <w:pPr>
        <w:spacing w:after="0"/>
        <w:ind w:left="0"/>
        <w:jc w:val="both"/>
      </w:pPr>
      <w:bookmarkStart w:name="z1" w:id="0"/>
      <w:r>
        <w:rPr>
          <w:rFonts w:ascii="Times New Roman"/>
          <w:b w:val="false"/>
          <w:i w:val="false"/>
          <w:color w:val="000000"/>
          <w:sz w:val="28"/>
        </w:rPr>
        <w:t xml:space="preserve">
      В соответствии с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56 Бюджетного кодекса Республики Казахстан, Социальный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Шардаринский районной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некоторых решений маслихата Шардаринского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Муталиев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xml:space="preserve">Государственный учреждения "Управление координации </w:t>
      </w:r>
    </w:p>
    <w:p>
      <w:pPr>
        <w:spacing w:after="0"/>
        <w:ind w:left="0"/>
        <w:jc w:val="both"/>
      </w:pPr>
      <w:r>
        <w:rPr>
          <w:rFonts w:ascii="Times New Roman"/>
          <w:b w:val="false"/>
          <w:i w:val="false"/>
          <w:color w:val="000000"/>
          <w:sz w:val="28"/>
        </w:rPr>
        <w:t xml:space="preserve">занятости и социальных программ </w:t>
      </w:r>
    </w:p>
    <w:p>
      <w:pPr>
        <w:spacing w:after="0"/>
        <w:ind w:left="0"/>
        <w:jc w:val="both"/>
      </w:pPr>
      <w:r>
        <w:rPr>
          <w:rFonts w:ascii="Times New Roman"/>
          <w:b w:val="false"/>
          <w:i w:val="false"/>
          <w:color w:val="000000"/>
          <w:sz w:val="28"/>
        </w:rPr>
        <w:t>Туркестанской области"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от 7 февраля 2025 года</w:t>
            </w:r>
            <w:r>
              <w:br/>
            </w:r>
            <w:r>
              <w:rPr>
                <w:rFonts w:ascii="Times New Roman"/>
                <w:b w:val="false"/>
                <w:i w:val="false"/>
                <w:color w:val="000000"/>
                <w:sz w:val="20"/>
              </w:rPr>
              <w:t>№ 33-176-VIII</w:t>
            </w:r>
          </w:p>
        </w:tc>
      </w:tr>
    </w:tbl>
    <w:bookmarkStart w:name="z6"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56 Бюджетного кодекса Республики Казахстан, Социального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 183871)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Шардаринского района.</w:t>
      </w:r>
    </w:p>
    <w:bookmarkEnd w:id="6"/>
    <w:bookmarkStart w:name="z9"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Шардараиснкого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МИО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Шардаринского района;</w:t>
      </w:r>
    </w:p>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10) уполномоченный государственный орган – государственное учреждение "Управление координации занятости и социальных программ" Туркестанской области;</w:t>
      </w:r>
    </w:p>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акима Шардаринского района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xml:space="preserve">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w:t>
      </w:r>
    </w:p>
    <w:bookmarkStart w:name="z10" w:id="8"/>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10,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11,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12,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8"/>
    <w:bookmarkStart w:name="z11" w:id="9"/>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9"/>
    <w:bookmarkStart w:name="z12" w:id="10"/>
    <w:p>
      <w:pPr>
        <w:spacing w:after="0"/>
        <w:ind w:left="0"/>
        <w:jc w:val="both"/>
      </w:pPr>
      <w:r>
        <w:rPr>
          <w:rFonts w:ascii="Times New Roman"/>
          <w:b w:val="false"/>
          <w:i w:val="false"/>
          <w:color w:val="000000"/>
          <w:sz w:val="28"/>
        </w:rPr>
        <w:t>
      5. Участковые и специальные комиссии осуществляют свою деятельность на основании положений, утверждаемых акиматом Туркестанской области.</w:t>
      </w:r>
    </w:p>
    <w:bookmarkEnd w:id="10"/>
    <w:bookmarkStart w:name="z13" w:id="11"/>
    <w:p>
      <w:pPr>
        <w:spacing w:after="0"/>
        <w:ind w:left="0"/>
        <w:jc w:val="both"/>
      </w:pPr>
      <w:r>
        <w:rPr>
          <w:rFonts w:ascii="Times New Roman"/>
          <w:b w:val="false"/>
          <w:i w:val="false"/>
          <w:color w:val="000000"/>
          <w:sz w:val="28"/>
        </w:rPr>
        <w:t>
      6. Основаниями для отнесения граждан к категории нуждающихся являются:</w:t>
      </w:r>
    </w:p>
    <w:bookmarkEnd w:id="11"/>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p>
      <w:pPr>
        <w:spacing w:after="0"/>
        <w:ind w:left="0"/>
        <w:jc w:val="both"/>
      </w:pPr>
      <w:r>
        <w:rPr>
          <w:rFonts w:ascii="Times New Roman"/>
          <w:b w:val="false"/>
          <w:i w:val="false"/>
          <w:color w:val="000000"/>
          <w:sz w:val="28"/>
        </w:rPr>
        <w:t>
      5) сиротство, отсутствие родительского попечения;</w:t>
      </w:r>
    </w:p>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Start w:name="z14" w:id="12"/>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2"/>
    <w:bookmarkStart w:name="z15" w:id="13"/>
    <w:p>
      <w:pPr>
        <w:spacing w:after="0"/>
        <w:ind w:left="0"/>
        <w:jc w:val="both"/>
      </w:pPr>
      <w:r>
        <w:rPr>
          <w:rFonts w:ascii="Times New Roman"/>
          <w:b w:val="false"/>
          <w:i w:val="false"/>
          <w:color w:val="000000"/>
          <w:sz w:val="28"/>
        </w:rPr>
        <w:t>
      7. Социальная помощь к праздничным дням и памятным датам предоставляется единовременно в виде денежной выплаты следующим категориям граждан:</w:t>
      </w:r>
    </w:p>
    <w:bookmarkEnd w:id="13"/>
    <w:p>
      <w:pPr>
        <w:spacing w:after="0"/>
        <w:ind w:left="0"/>
        <w:jc w:val="both"/>
      </w:pPr>
      <w:r>
        <w:rPr>
          <w:rFonts w:ascii="Times New Roman"/>
          <w:b w:val="false"/>
          <w:i w:val="false"/>
          <w:color w:val="000000"/>
          <w:sz w:val="28"/>
        </w:rPr>
        <w:t>
      1) 15 февраля – День вывода ограниченного контингента советских войск из Демократической Республики Афганистан:</w:t>
      </w:r>
    </w:p>
    <w:p>
      <w:pPr>
        <w:spacing w:after="0"/>
        <w:ind w:left="0"/>
        <w:jc w:val="both"/>
      </w:pPr>
      <w:r>
        <w:rPr>
          <w:rFonts w:ascii="Times New Roman"/>
          <w:b w:val="false"/>
          <w:i w:val="false"/>
          <w:color w:val="000000"/>
          <w:sz w:val="28"/>
        </w:rPr>
        <w:t>
      военнообязанным, призывавшиеся на учебные сборы и направлявшиеся в Афганистан в период ведения боевых действий – в размере 30 месячного расчетного показателя;</w:t>
      </w:r>
    </w:p>
    <w:p>
      <w:pPr>
        <w:spacing w:after="0"/>
        <w:ind w:left="0"/>
        <w:jc w:val="both"/>
      </w:pPr>
      <w:r>
        <w:rPr>
          <w:rFonts w:ascii="Times New Roman"/>
          <w:b w:val="false"/>
          <w:i w:val="false"/>
          <w:color w:val="000000"/>
          <w:sz w:val="28"/>
        </w:rPr>
        <w:t>
      военнослужащим автомобильных батальонов, направлявшиеся в Афганистан для доставки грузов в эту страну в период ведения боевых действий – в размере 30 месячного расчетного показателя;</w:t>
      </w:r>
    </w:p>
    <w:p>
      <w:pPr>
        <w:spacing w:after="0"/>
        <w:ind w:left="0"/>
        <w:jc w:val="both"/>
      </w:pPr>
      <w:r>
        <w:rPr>
          <w:rFonts w:ascii="Times New Roman"/>
          <w:b w:val="false"/>
          <w:i w:val="false"/>
          <w:color w:val="000000"/>
          <w:sz w:val="28"/>
        </w:rPr>
        <w:t>
      военнослужащим летного состава, совершавшие вылеты на боевые задания в Афганистан с территории бывшего Союза ССР – в размере 30 месячного расчетного показателя;</w:t>
      </w:r>
    </w:p>
    <w:p>
      <w:pPr>
        <w:spacing w:after="0"/>
        <w:ind w:left="0"/>
        <w:jc w:val="both"/>
      </w:pPr>
      <w:r>
        <w:rPr>
          <w:rFonts w:ascii="Times New Roman"/>
          <w:b w:val="false"/>
          <w:i w:val="false"/>
          <w:color w:val="000000"/>
          <w:sz w:val="28"/>
        </w:rPr>
        <w:t>
      рабочим и служащим,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 – в размере 30 месячного расчетного показателя.</w:t>
      </w:r>
    </w:p>
    <w:p>
      <w:pPr>
        <w:spacing w:after="0"/>
        <w:ind w:left="0"/>
        <w:jc w:val="both"/>
      </w:pPr>
      <w:r>
        <w:rPr>
          <w:rFonts w:ascii="Times New Roman"/>
          <w:b w:val="false"/>
          <w:i w:val="false"/>
          <w:color w:val="000000"/>
          <w:sz w:val="28"/>
        </w:rPr>
        <w:t>
      2) Международный женский день - 8 марта - многодетным матерям, в том числе:</w:t>
      </w:r>
    </w:p>
    <w:p>
      <w:pPr>
        <w:spacing w:after="0"/>
        <w:ind w:left="0"/>
        <w:jc w:val="both"/>
      </w:pPr>
      <w:r>
        <w:rPr>
          <w:rFonts w:ascii="Times New Roman"/>
          <w:b w:val="false"/>
          <w:i w:val="false"/>
          <w:color w:val="000000"/>
          <w:sz w:val="28"/>
        </w:rPr>
        <w:t>
      награжденным подвесками "Алтын алқа", "Күміс алқа" или получившим ранее звание "Мать-героиня", а также награжденным орденами "Материнская слава" І и ІІ степени - в размере 2 месячных расчетных показателей;</w:t>
      </w:r>
    </w:p>
    <w:p>
      <w:pPr>
        <w:spacing w:after="0"/>
        <w:ind w:left="0"/>
        <w:jc w:val="both"/>
      </w:pPr>
      <w:r>
        <w:rPr>
          <w:rFonts w:ascii="Times New Roman"/>
          <w:b w:val="false"/>
          <w:i w:val="false"/>
          <w:color w:val="000000"/>
          <w:sz w:val="28"/>
        </w:rPr>
        <w:t>
      3) 26 апреля – День памяти аварии на Чернобыльской атомной электростанции:</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30 месячного расчетного показателя;</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20 месячного расчетного показателя;</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20 месячного расчетного показателя;</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20 месячного расчетного показателя;</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в размере 25 месячного расчетного показателя;</w:t>
      </w:r>
    </w:p>
    <w:p>
      <w:pPr>
        <w:spacing w:after="0"/>
        <w:ind w:left="0"/>
        <w:jc w:val="both"/>
      </w:pPr>
      <w:r>
        <w:rPr>
          <w:rFonts w:ascii="Times New Roman"/>
          <w:b w:val="false"/>
          <w:i w:val="false"/>
          <w:color w:val="000000"/>
          <w:sz w:val="28"/>
        </w:rPr>
        <w:t>
      4) 7 мая – День защитника Отечества в РК:</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30 месячного расчетного показателя;</w:t>
      </w:r>
    </w:p>
    <w:p>
      <w:pPr>
        <w:spacing w:after="0"/>
        <w:ind w:left="0"/>
        <w:jc w:val="both"/>
      </w:pPr>
      <w:r>
        <w:rPr>
          <w:rFonts w:ascii="Times New Roman"/>
          <w:b w:val="false"/>
          <w:i w:val="false"/>
          <w:color w:val="000000"/>
          <w:sz w:val="28"/>
        </w:rPr>
        <w:t>
      военнослужащим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30 месячного расчетного показателя;</w:t>
      </w:r>
    </w:p>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 в размере 30 месячного расчетного показателя;</w:t>
      </w:r>
    </w:p>
    <w:p>
      <w:pPr>
        <w:spacing w:after="0"/>
        <w:ind w:left="0"/>
        <w:jc w:val="both"/>
      </w:pPr>
      <w:r>
        <w:rPr>
          <w:rFonts w:ascii="Times New Roman"/>
          <w:b w:val="false"/>
          <w:i w:val="false"/>
          <w:color w:val="000000"/>
          <w:sz w:val="28"/>
        </w:rPr>
        <w:t>
      военнослужащим,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 в размере 30 месячного расчетного показателя;</w:t>
      </w:r>
    </w:p>
    <w:p>
      <w:pPr>
        <w:spacing w:after="0"/>
        <w:ind w:left="0"/>
        <w:jc w:val="both"/>
      </w:pPr>
      <w:r>
        <w:rPr>
          <w:rFonts w:ascii="Times New Roman"/>
          <w:b w:val="false"/>
          <w:i w:val="false"/>
          <w:color w:val="000000"/>
          <w:sz w:val="28"/>
        </w:rPr>
        <w:t>
      рабочим и служащим, направлявшиеся на работу в Афганистан в период с 1 декабря 1979 года по декабрь 1989 года и другие страны, в которых велись боевые действия – в размере 20 месячного расчетного показателя;</w:t>
      </w:r>
    </w:p>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 в размере 20 месячного расчетного показателя;</w:t>
      </w:r>
    </w:p>
    <w:p>
      <w:pPr>
        <w:spacing w:after="0"/>
        <w:ind w:left="0"/>
        <w:jc w:val="both"/>
      </w:pPr>
      <w:r>
        <w:rPr>
          <w:rFonts w:ascii="Times New Roman"/>
          <w:b w:val="false"/>
          <w:i w:val="false"/>
          <w:color w:val="000000"/>
          <w:sz w:val="28"/>
        </w:rPr>
        <w:t>
      5) 9 мая – День Победы:</w:t>
      </w:r>
    </w:p>
    <w:p>
      <w:pPr>
        <w:spacing w:after="0"/>
        <w:ind w:left="0"/>
        <w:jc w:val="both"/>
      </w:pPr>
      <w:r>
        <w:rPr>
          <w:rFonts w:ascii="Times New Roman"/>
          <w:b w:val="false"/>
          <w:i w:val="false"/>
          <w:color w:val="000000"/>
          <w:sz w:val="28"/>
        </w:rPr>
        <w:t>
      ветеранам Великой Отечественной войны – в размере 382 месячного расчетного показателя;</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30 месячного расчетного показателя;</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30 месячного расчетного показателя;</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30 месячного расчетного показателя;</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30 месячного расчетного показателя;</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30 месячного расчетного показателя;</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в размере 20 месячного расчетного показателя;</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30 месячного расчетного показателя;</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30 месячного расчетного показателя;</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30 месячного расчетного показателя;</w:t>
      </w:r>
    </w:p>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30 месячного расчетного показателя;</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20 месячного расчетного показателя;</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15 месячного расчетного показателя;</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15 месячного расчетного показателя;</w:t>
      </w:r>
    </w:p>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в размере 10 месячного расчетного показателя;</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в размере 10 месячного расчетного показателя;</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10 месячного расчетного показателя;</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15 месячного расчетного показателя;</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15 месячного расчетного показателя;</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20 месячного расчетного показателя;</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(вступившему) в повторный брак - в размере 20 месячного расчетного показателя;</w:t>
      </w:r>
    </w:p>
    <w:p>
      <w:pPr>
        <w:spacing w:after="0"/>
        <w:ind w:left="0"/>
        <w:jc w:val="both"/>
      </w:pPr>
      <w:r>
        <w:rPr>
          <w:rFonts w:ascii="Times New Roman"/>
          <w:b w:val="false"/>
          <w:i w:val="false"/>
          <w:color w:val="000000"/>
          <w:sz w:val="28"/>
        </w:rPr>
        <w:t>
      6) 31 мая – День памяти жертв политических репрессий и голода:</w:t>
      </w:r>
    </w:p>
    <w:p>
      <w:pPr>
        <w:spacing w:after="0"/>
        <w:ind w:left="0"/>
        <w:jc w:val="both"/>
      </w:pPr>
      <w:r>
        <w:rPr>
          <w:rFonts w:ascii="Times New Roman"/>
          <w:b w:val="false"/>
          <w:i w:val="false"/>
          <w:color w:val="000000"/>
          <w:sz w:val="28"/>
        </w:rPr>
        <w:t>
      Лицам, имеющим инвалидность или являющимся пенсионерами, пострадавшим от политических репрессий, в порядке, установленном Законом Республики Казахстан "О реабилитации жертв массовых политических репрессий" - в размере 10 месячного расчетного показателя;</w:t>
      </w:r>
    </w:p>
    <w:p>
      <w:pPr>
        <w:spacing w:after="0"/>
        <w:ind w:left="0"/>
        <w:jc w:val="both"/>
      </w:pPr>
      <w:r>
        <w:rPr>
          <w:rFonts w:ascii="Times New Roman"/>
          <w:b w:val="false"/>
          <w:i w:val="false"/>
          <w:color w:val="000000"/>
          <w:sz w:val="28"/>
        </w:rPr>
        <w:t>
      7) 29 августа – День закрытия Семипалатинского испытательного ядерного полигона:</w:t>
      </w:r>
    </w:p>
    <w:p>
      <w:pPr>
        <w:spacing w:after="0"/>
        <w:ind w:left="0"/>
        <w:jc w:val="both"/>
      </w:pPr>
      <w:r>
        <w:rPr>
          <w:rFonts w:ascii="Times New Roman"/>
          <w:b w:val="false"/>
          <w:i w:val="false"/>
          <w:color w:val="000000"/>
          <w:sz w:val="28"/>
        </w:rPr>
        <w:t>
      лицам, пострадавшим вследствие ядерных испытаний на Семипалатинском испытательном ядерном полигоне - в размере 30 месячных расчетных показателей;</w:t>
      </w:r>
    </w:p>
    <w:p>
      <w:pPr>
        <w:spacing w:after="0"/>
        <w:ind w:left="0"/>
        <w:jc w:val="both"/>
      </w:pPr>
      <w:r>
        <w:rPr>
          <w:rFonts w:ascii="Times New Roman"/>
          <w:b w:val="false"/>
          <w:i w:val="false"/>
          <w:color w:val="000000"/>
          <w:sz w:val="28"/>
        </w:rPr>
        <w:t>
      8) 30 августа – День Конституции Республики Казахстан:</w:t>
      </w:r>
    </w:p>
    <w:p>
      <w:pPr>
        <w:spacing w:after="0"/>
        <w:ind w:left="0"/>
        <w:jc w:val="both"/>
      </w:pPr>
      <w:r>
        <w:rPr>
          <w:rFonts w:ascii="Times New Roman"/>
          <w:b w:val="false"/>
          <w:i w:val="false"/>
          <w:color w:val="000000"/>
          <w:sz w:val="28"/>
        </w:rPr>
        <w:t>
      Героям Социалистического Труда, кавалерам орденов Трудовой Славы третьей степени, лицам, удостоенным звания "Қазақстанның Еңбек Ері" – в размере 10 месячных расчетных показателей;</w:t>
      </w:r>
    </w:p>
    <w:p>
      <w:pPr>
        <w:spacing w:after="0"/>
        <w:ind w:left="0"/>
        <w:jc w:val="both"/>
      </w:pPr>
      <w:r>
        <w:rPr>
          <w:rFonts w:ascii="Times New Roman"/>
          <w:b w:val="false"/>
          <w:i w:val="false"/>
          <w:color w:val="000000"/>
          <w:sz w:val="28"/>
        </w:rPr>
        <w:t>
      9) 1 октября – День пожилых:</w:t>
      </w:r>
    </w:p>
    <w:p>
      <w:pPr>
        <w:spacing w:after="0"/>
        <w:ind w:left="0"/>
        <w:jc w:val="both"/>
      </w:pPr>
      <w:r>
        <w:rPr>
          <w:rFonts w:ascii="Times New Roman"/>
          <w:b w:val="false"/>
          <w:i w:val="false"/>
          <w:color w:val="000000"/>
          <w:sz w:val="28"/>
        </w:rPr>
        <w:t>
      одиноким пожилым лицам получающим специальные социальные услуги на дому – в размере 5 месячных расчетных показателей;</w:t>
      </w:r>
    </w:p>
    <w:p>
      <w:pPr>
        <w:spacing w:after="0"/>
        <w:ind w:left="0"/>
        <w:jc w:val="both"/>
      </w:pPr>
      <w:r>
        <w:rPr>
          <w:rFonts w:ascii="Times New Roman"/>
          <w:b w:val="false"/>
          <w:i w:val="false"/>
          <w:color w:val="000000"/>
          <w:sz w:val="28"/>
        </w:rPr>
        <w:t>
      10) второе воскресенье октября – День защиты прав лиц с инвалидностью:</w:t>
      </w:r>
    </w:p>
    <w:p>
      <w:pPr>
        <w:spacing w:after="0"/>
        <w:ind w:left="0"/>
        <w:jc w:val="both"/>
      </w:pPr>
      <w:r>
        <w:rPr>
          <w:rFonts w:ascii="Times New Roman"/>
          <w:b w:val="false"/>
          <w:i w:val="false"/>
          <w:color w:val="000000"/>
          <w:sz w:val="28"/>
        </w:rPr>
        <w:t xml:space="preserve">
      детям с инвалидностью получающим специальные социальные услуги на дому – в размере 4 месячных расчетных показателей; </w:t>
      </w:r>
    </w:p>
    <w:p>
      <w:pPr>
        <w:spacing w:after="0"/>
        <w:ind w:left="0"/>
        <w:jc w:val="both"/>
      </w:pPr>
      <w:r>
        <w:rPr>
          <w:rFonts w:ascii="Times New Roman"/>
          <w:b w:val="false"/>
          <w:i w:val="false"/>
          <w:color w:val="000000"/>
          <w:sz w:val="28"/>
        </w:rPr>
        <w:t xml:space="preserve">
      11) 25 октября – День Республики: </w:t>
      </w:r>
    </w:p>
    <w:p>
      <w:pPr>
        <w:spacing w:after="0"/>
        <w:ind w:left="0"/>
        <w:jc w:val="both"/>
      </w:pPr>
      <w:r>
        <w:rPr>
          <w:rFonts w:ascii="Times New Roman"/>
          <w:b w:val="false"/>
          <w:i w:val="false"/>
          <w:color w:val="000000"/>
          <w:sz w:val="28"/>
        </w:rPr>
        <w:t xml:space="preserve">
      одиноким пожилым лицам получающим специальные социальные услуги на дому и детям с инвалидностью получающим специальные социальные услуги на дому в размере - 3 месячных расчетных показателей; </w:t>
      </w:r>
    </w:p>
    <w:p>
      <w:pPr>
        <w:spacing w:after="0"/>
        <w:ind w:left="0"/>
        <w:jc w:val="both"/>
      </w:pPr>
      <w:r>
        <w:rPr>
          <w:rFonts w:ascii="Times New Roman"/>
          <w:b w:val="false"/>
          <w:i w:val="false"/>
          <w:color w:val="000000"/>
          <w:sz w:val="28"/>
        </w:rPr>
        <w:t>
      12) 16 декабря – День независимости:</w:t>
      </w:r>
    </w:p>
    <w:p>
      <w:pPr>
        <w:spacing w:after="0"/>
        <w:ind w:left="0"/>
        <w:jc w:val="both"/>
      </w:pPr>
      <w:r>
        <w:rPr>
          <w:rFonts w:ascii="Times New Roman"/>
          <w:b w:val="false"/>
          <w:i w:val="false"/>
          <w:color w:val="000000"/>
          <w:sz w:val="28"/>
        </w:rPr>
        <w:t>
      лицам, принимавшим участие в событиях 17-18 декабря 1986 года в Казахстане, реабилитированные в порядке, установленном Законом Республики Казахстан "О реабилитации жертв массовых политических репрессий" - в размере 60 месячных расчетных показателей;</w:t>
      </w:r>
    </w:p>
    <w:bookmarkStart w:name="z16" w:id="14"/>
    <w:p>
      <w:pPr>
        <w:spacing w:after="0"/>
        <w:ind w:left="0"/>
        <w:jc w:val="both"/>
      </w:pPr>
      <w:r>
        <w:rPr>
          <w:rFonts w:ascii="Times New Roman"/>
          <w:b w:val="false"/>
          <w:i w:val="false"/>
          <w:color w:val="000000"/>
          <w:sz w:val="28"/>
        </w:rPr>
        <w:t>
      8. Социальная помощь отдельным категориям нуждающихся граждан оказывается один раз и (или) периодически (ежемесячно, ежеквартально, 1 раз в полугодие, 1 раз в год):</w:t>
      </w:r>
    </w:p>
    <w:bookmarkEnd w:id="14"/>
    <w:p>
      <w:pPr>
        <w:spacing w:after="0"/>
        <w:ind w:left="0"/>
        <w:jc w:val="both"/>
      </w:pPr>
      <w:r>
        <w:rPr>
          <w:rFonts w:ascii="Times New Roman"/>
          <w:b w:val="false"/>
          <w:i w:val="false"/>
          <w:color w:val="000000"/>
          <w:sz w:val="28"/>
        </w:rPr>
        <w:t>
      1) родителям или законным представителям детей, инфицированных вирусным иммунодефицитом человека (далее – ВИЧ) и состоящим на диспансерном учете или детям, страдающим заболеванием ВИЧ – ежемесячно в 2 (двух) кратном размере величины прожиточного минимума;</w:t>
      </w:r>
    </w:p>
    <w:p>
      <w:pPr>
        <w:spacing w:after="0"/>
        <w:ind w:left="0"/>
        <w:jc w:val="both"/>
      </w:pPr>
      <w:r>
        <w:rPr>
          <w:rFonts w:ascii="Times New Roman"/>
          <w:b w:val="false"/>
          <w:i w:val="false"/>
          <w:color w:val="000000"/>
          <w:sz w:val="28"/>
        </w:rPr>
        <w:t>
      2) лицам, страдающим заболеванием ВИЧ - единовременно в 2 кратном размере величины прожиточного минимума;</w:t>
      </w:r>
    </w:p>
    <w:p>
      <w:pPr>
        <w:spacing w:after="0"/>
        <w:ind w:left="0"/>
        <w:jc w:val="both"/>
      </w:pPr>
      <w:r>
        <w:rPr>
          <w:rFonts w:ascii="Times New Roman"/>
          <w:b w:val="false"/>
          <w:i w:val="false"/>
          <w:color w:val="000000"/>
          <w:sz w:val="28"/>
        </w:rPr>
        <w:t>
      3) детям с инвалидностью, обучающимся и воспитывающимся на дому в период учебного года – ежемесячно в размере 1 месячного расчетного показателя;</w:t>
      </w:r>
    </w:p>
    <w:p>
      <w:pPr>
        <w:spacing w:after="0"/>
        <w:ind w:left="0"/>
        <w:jc w:val="both"/>
      </w:pPr>
      <w:r>
        <w:rPr>
          <w:rFonts w:ascii="Times New Roman"/>
          <w:b w:val="false"/>
          <w:i w:val="false"/>
          <w:color w:val="000000"/>
          <w:sz w:val="28"/>
        </w:rPr>
        <w:t>
      4) для подписки в изданиях –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2 месячных расчетных показателей;</w:t>
      </w:r>
    </w:p>
    <w:p>
      <w:pPr>
        <w:spacing w:after="0"/>
        <w:ind w:left="0"/>
        <w:jc w:val="both"/>
      </w:pPr>
      <w:r>
        <w:rPr>
          <w:rFonts w:ascii="Times New Roman"/>
          <w:b w:val="false"/>
          <w:i w:val="false"/>
          <w:color w:val="000000"/>
          <w:sz w:val="28"/>
        </w:rPr>
        <w:t>
      5) семьям с месячным среднедушевым доходом ниже черты бедности на покупку крупного рогатого скота – единовременно в размере 92 месячных расчетных показателей;</w:t>
      </w:r>
    </w:p>
    <w:p>
      <w:pPr>
        <w:spacing w:after="0"/>
        <w:ind w:left="0"/>
        <w:jc w:val="both"/>
      </w:pPr>
      <w:r>
        <w:rPr>
          <w:rFonts w:ascii="Times New Roman"/>
          <w:b w:val="false"/>
          <w:i w:val="false"/>
          <w:color w:val="000000"/>
          <w:sz w:val="28"/>
        </w:rPr>
        <w:t>
      6) лицам, страдающим туберкулезным заболеванием и находящимся на амбулаторном лечении – ежемесячно в размере 10 месячных расчетных показателей;</w:t>
      </w:r>
    </w:p>
    <w:p>
      <w:pPr>
        <w:spacing w:after="0"/>
        <w:ind w:left="0"/>
        <w:jc w:val="both"/>
      </w:pPr>
      <w:r>
        <w:rPr>
          <w:rFonts w:ascii="Times New Roman"/>
          <w:b w:val="false"/>
          <w:i w:val="false"/>
          <w:color w:val="000000"/>
          <w:sz w:val="28"/>
        </w:rPr>
        <w:t>
      7) нуждающимся гражданам, страдающим заболеванием хронической почечной недостаточности – единовременно в размере 30 месячных расчетных показателей;</w:t>
      </w:r>
    </w:p>
    <w:p>
      <w:pPr>
        <w:spacing w:after="0"/>
        <w:ind w:left="0"/>
        <w:jc w:val="both"/>
      </w:pPr>
      <w:r>
        <w:rPr>
          <w:rFonts w:ascii="Times New Roman"/>
          <w:b w:val="false"/>
          <w:i w:val="false"/>
          <w:color w:val="000000"/>
          <w:sz w:val="28"/>
        </w:rPr>
        <w:t>
      8) в связи с причинением ущерба гражданину (семье) либо его имуществу вследствие стихийного бедствия или пожара - единовременно в размере 100 месячных расчетных показателей;</w:t>
      </w:r>
    </w:p>
    <w:p>
      <w:pPr>
        <w:spacing w:after="0"/>
        <w:ind w:left="0"/>
        <w:jc w:val="both"/>
      </w:pPr>
      <w:r>
        <w:rPr>
          <w:rFonts w:ascii="Times New Roman"/>
          <w:b w:val="false"/>
          <w:i w:val="false"/>
          <w:color w:val="000000"/>
          <w:sz w:val="28"/>
        </w:rPr>
        <w:t>
      9) гражданам освобожденным из мест лишения свободы, зарегистрированным на учете службы пробации, согласно списку, представленному отделом службы пробации Шардаринского района – единовременно в размере 20 месячных расчетных показателей.</w:t>
      </w:r>
    </w:p>
    <w:bookmarkStart w:name="z17" w:id="15"/>
    <w:p>
      <w:pPr>
        <w:spacing w:after="0"/>
        <w:ind w:left="0"/>
        <w:jc w:val="left"/>
      </w:pPr>
      <w:r>
        <w:rPr>
          <w:rFonts w:ascii="Times New Roman"/>
          <w:b/>
          <w:i w:val="false"/>
          <w:color w:val="000000"/>
        </w:rPr>
        <w:t xml:space="preserve"> Глава 3. Порядок оказания социальной помощи</w:t>
      </w:r>
    </w:p>
    <w:bookmarkEnd w:id="15"/>
    <w:bookmarkStart w:name="z18" w:id="16"/>
    <w:p>
      <w:pPr>
        <w:spacing w:after="0"/>
        <w:ind w:left="0"/>
        <w:jc w:val="both"/>
      </w:pPr>
      <w:r>
        <w:rPr>
          <w:rFonts w:ascii="Times New Roman"/>
          <w:b w:val="false"/>
          <w:i w:val="false"/>
          <w:color w:val="000000"/>
          <w:sz w:val="28"/>
        </w:rPr>
        <w:t>
      9. Социальная помощь к праздничным дням и памятным датам оказывается по списку, утверждаемому акиматом Шардаринского района на основании сформированного списка Государственной корпорации либо иных организаций, либо в электронном виде из информационных систем уполномоченного государственного органа без истребования заявлений от получателей.</w:t>
      </w:r>
    </w:p>
    <w:bookmarkEnd w:id="16"/>
    <w:bookmarkStart w:name="z19" w:id="17"/>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Шардаринского района на текущий финансовый год.</w:t>
      </w:r>
    </w:p>
    <w:bookmarkEnd w:id="17"/>
    <w:p>
      <w:pPr>
        <w:spacing w:after="0"/>
        <w:ind w:left="0"/>
        <w:jc w:val="both"/>
      </w:pPr>
      <w:r>
        <w:rPr>
          <w:rFonts w:ascii="Times New Roman"/>
          <w:b w:val="false"/>
          <w:i w:val="false"/>
          <w:color w:val="000000"/>
          <w:sz w:val="28"/>
        </w:rPr>
        <w:t>
      Отдел занятости и социальных программ Шардаринского района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Start w:name="z20" w:id="18"/>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18"/>
    <w:bookmarkStart w:name="z21" w:id="19"/>
    <w:p>
      <w:pPr>
        <w:spacing w:after="0"/>
        <w:ind w:left="0"/>
        <w:jc w:val="both"/>
      </w:pPr>
      <w:r>
        <w:rPr>
          <w:rFonts w:ascii="Times New Roman"/>
          <w:b w:val="false"/>
          <w:i w:val="false"/>
          <w:color w:val="000000"/>
          <w:sz w:val="28"/>
        </w:rPr>
        <w:t>
      12. Порядок оказания социальной помощи определяется главой 3 Типовых правил.</w:t>
      </w:r>
    </w:p>
    <w:bookmarkEnd w:id="19"/>
    <w:bookmarkStart w:name="z22" w:id="20"/>
    <w:p>
      <w:pPr>
        <w:spacing w:after="0"/>
        <w:ind w:left="0"/>
        <w:jc w:val="both"/>
      </w:pPr>
      <w:r>
        <w:rPr>
          <w:rFonts w:ascii="Times New Roman"/>
          <w:b w:val="false"/>
          <w:i w:val="false"/>
          <w:color w:val="000000"/>
          <w:sz w:val="28"/>
        </w:rPr>
        <w:t>
      13. Отказ в оказании социальной помощи осуществляется в случаях:</w:t>
      </w:r>
    </w:p>
    <w:bookmarkEnd w:id="20"/>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Start w:name="z23" w:id="21"/>
    <w:p>
      <w:pPr>
        <w:spacing w:after="0"/>
        <w:ind w:left="0"/>
        <w:jc w:val="both"/>
      </w:pPr>
      <w:r>
        <w:rPr>
          <w:rFonts w:ascii="Times New Roman"/>
          <w:b w:val="false"/>
          <w:i w:val="false"/>
          <w:color w:val="000000"/>
          <w:sz w:val="28"/>
        </w:rPr>
        <w:t>
      14. Социальная помощь прекращается в случаях:</w:t>
      </w:r>
    </w:p>
    <w:bookmarkEnd w:id="21"/>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территории Шардаринского района;</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8 настоящих правил.</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Start w:name="z24" w:id="22"/>
    <w:p>
      <w:pPr>
        <w:spacing w:after="0"/>
        <w:ind w:left="0"/>
        <w:jc w:val="both"/>
      </w:pPr>
      <w:r>
        <w:rPr>
          <w:rFonts w:ascii="Times New Roman"/>
          <w:b w:val="false"/>
          <w:i w:val="false"/>
          <w:color w:val="000000"/>
          <w:sz w:val="28"/>
        </w:rPr>
        <w:t>
      15.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порядке или в судебном порядке.</w:t>
      </w:r>
    </w:p>
    <w:bookmarkEnd w:id="22"/>
    <w:bookmarkStart w:name="z25" w:id="23"/>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23"/>
    <w:bookmarkStart w:name="z26" w:id="24"/>
    <w:p>
      <w:pPr>
        <w:spacing w:after="0"/>
        <w:ind w:left="0"/>
        <w:jc w:val="both"/>
      </w:pPr>
      <w:r>
        <w:rPr>
          <w:rFonts w:ascii="Times New Roman"/>
          <w:b w:val="false"/>
          <w:i w:val="false"/>
          <w:color w:val="000000"/>
          <w:sz w:val="28"/>
        </w:rPr>
        <w:t>
      17. Формирование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 определяется пунктами 26-33 Типовых правил.</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от 7 февраля 2025 года</w:t>
            </w:r>
            <w:r>
              <w:br/>
            </w:r>
            <w:r>
              <w:rPr>
                <w:rFonts w:ascii="Times New Roman"/>
                <w:b w:val="false"/>
                <w:i w:val="false"/>
                <w:color w:val="000000"/>
                <w:sz w:val="20"/>
              </w:rPr>
              <w:t>№ 33-176-VIII</w:t>
            </w:r>
          </w:p>
        </w:tc>
      </w:tr>
    </w:tbl>
    <w:bookmarkStart w:name="z28" w:id="25"/>
    <w:p>
      <w:pPr>
        <w:spacing w:after="0"/>
        <w:ind w:left="0"/>
        <w:jc w:val="left"/>
      </w:pPr>
      <w:r>
        <w:rPr>
          <w:rFonts w:ascii="Times New Roman"/>
          <w:b/>
          <w:i w:val="false"/>
          <w:color w:val="000000"/>
        </w:rPr>
        <w:t xml:space="preserve"> Перечень утративших силу некоторых решений маслихата Шардаринского района</w:t>
      </w:r>
    </w:p>
    <w:bookmarkEnd w:id="25"/>
    <w:bookmarkStart w:name="z29" w:id="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Шардаринского района "Об утверждении Правил оказания социальной помощи, установления размеров и определения перечня отдельных категорий нуждающихся граждан" от 20 сентября 2023 года № 8-45-VIII (зарегистрировано в Реестре государственной регистрации нормативных правовых актов под № 6347-13);</w:t>
      </w:r>
    </w:p>
    <w:bookmarkEnd w:id="26"/>
    <w:bookmarkStart w:name="z30" w:id="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Шардаринского района "О внесении изменений в решение Шардаринского районного маслихата от 20 сентября 2023 года № 8-45-VIII "Об утверждении Правил оказания социальной помощи, установления размеров и определения перечня отдельных категорий нуждающихся граждан" от 28 февраля 2023 года № 20-93-VІІІ (зарегистрировано в Реестре государственной регистрации нормативных правовых актов под № 6477-13);</w:t>
      </w:r>
    </w:p>
    <w:bookmarkEnd w:id="27"/>
    <w:bookmarkStart w:name="z31" w:id="2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Шардаринского района "О внесении изменения в решение Шардаринского районного маслихата от 20 сентября 2023 года № 8-45-VIII "Об утверждении Правил оказания социальной помощи, установления размеров и определения перечня отдельных категорий нуждающихся граждан" от 27 сентября 2024 года № 26-138-VIII (зарегистрировано в Реестре государственный регистрации нормативных правовых актов под № 6606-13).</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