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f2d2" w14:textId="cddf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Шардаринскому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24 апреля 2025 года № 36-196-VIII. Зарегистрировано в Департаменте юстиции Туркестанской области 25 апреля 2025 года № 6689-13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Шардаринскому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№36-196-VIII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по Шардаринскому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стоимости жилья, но не более 1 000 000 (одного миллиона) тенге в виде социальной помощи.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№36-196-VIII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Шардаринскому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Ветераны, приравненные по льготам к ветеранам Великой Отечественной войны.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Ветераны боевых действий на территории других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 с инвалидностью первой и второй групп.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Семьи, имеющие или воспитывающие детей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Лица, страдающие тяжелыми формами некоторых хронических заболеваний, перечисленных в списке заболеваний,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ДСМ-14 "Об утверждении списка тяжелых форм некоторых хронических заболеваний" (зарегистрировано в Реестре государственной регистрации нормативных правовых актов под № 26830).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Неполные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Работники бюджетных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Граждане, единственное жилье которых признано аварийным.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