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4d92" w14:textId="9c64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Катон-Карагайского района</w:t>
      </w:r>
    </w:p>
    <w:p>
      <w:pPr>
        <w:spacing w:after="0"/>
        <w:ind w:left="0"/>
        <w:jc w:val="both"/>
      </w:pPr>
      <w:r>
        <w:rPr>
          <w:rFonts w:ascii="Times New Roman"/>
          <w:b w:val="false"/>
          <w:i w:val="false"/>
          <w:color w:val="000000"/>
          <w:sz w:val="28"/>
        </w:rPr>
        <w:t>Постановление Катон-Карагайского районного акимата Восточно-Казахстанской области от 17 марта 2025 года № 59. Зарегистрировано Департаментом юстиции Восточно-Казахстанской области 18 марта 2025 года № 9151-16</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Катон-Карагайский районный акимат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Катон-Карагайского района согласно </w:t>
      </w:r>
      <w:r>
        <w:rPr>
          <w:rFonts w:ascii="Times New Roman"/>
          <w:b w:val="false"/>
          <w:i w:val="false"/>
          <w:color w:val="000000"/>
          <w:sz w:val="28"/>
        </w:rPr>
        <w:t>приложению</w:t>
      </w:r>
      <w:r>
        <w:rPr>
          <w:rFonts w:ascii="Times New Roman"/>
          <w:b w:val="false"/>
          <w:i w:val="false"/>
          <w:color w:val="000000"/>
          <w:sz w:val="28"/>
        </w:rPr>
        <w:t>, к настоящему постановлению.</w:t>
      </w:r>
    </w:p>
    <w:bookmarkStart w:name="z7"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w:t>
      </w:r>
    </w:p>
    <w:bookmarkEnd w:id="0"/>
    <w:bookmarkStart w:name="z8"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от 17 марта 2025 года </w:t>
            </w:r>
            <w:r>
              <w:br/>
            </w:r>
            <w:r>
              <w:rPr>
                <w:rFonts w:ascii="Times New Roman"/>
                <w:b w:val="false"/>
                <w:i w:val="false"/>
                <w:color w:val="000000"/>
                <w:sz w:val="20"/>
              </w:rPr>
              <w:t>№ 59</w:t>
            </w:r>
          </w:p>
        </w:tc>
      </w:tr>
    </w:tbl>
    <w:bookmarkStart w:name="z11" w:id="2"/>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Катон-Карагайского района</w:t>
      </w:r>
    </w:p>
    <w:bookmarkEnd w:id="2"/>
    <w:bookmarkStart w:name="z12" w:id="3"/>
    <w:p>
      <w:pPr>
        <w:spacing w:after="0"/>
        <w:ind w:left="0"/>
        <w:jc w:val="left"/>
      </w:pPr>
      <w:r>
        <w:rPr>
          <w:rFonts w:ascii="Times New Roman"/>
          <w:b/>
          <w:i w:val="false"/>
          <w:color w:val="000000"/>
        </w:rPr>
        <w:t xml:space="preserve">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Катон-Карагайского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Катон - Карагайского района.</w:t>
      </w:r>
    </w:p>
    <w:bookmarkStart w:name="z14" w:id="4"/>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4"/>
    <w:bookmarkStart w:name="z15" w:id="5"/>
    <w:p>
      <w:pPr>
        <w:spacing w:after="0"/>
        <w:ind w:left="0"/>
        <w:jc w:val="both"/>
      </w:pPr>
      <w:r>
        <w:rPr>
          <w:rFonts w:ascii="Times New Roman"/>
          <w:b w:val="false"/>
          <w:i w:val="false"/>
          <w:color w:val="000000"/>
          <w:sz w:val="28"/>
        </w:rPr>
        <w:t>
      1)единый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Start w:name="z19" w:id="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1" w:id="7"/>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7"/>
    <w:bookmarkStart w:name="z22" w:id="8"/>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4" w:id="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9"/>
    <w:bookmarkStart w:name="z25" w:id="10"/>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0"/>
    <w:bookmarkStart w:name="z26" w:id="11"/>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1"/>
    <w:bookmarkStart w:name="z27" w:id="12"/>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Катон-Карагайского района Восточно-Казахстанской области" (далее - Отдел) определяет перечень многоквартирных жилых домов, требующих проведения мероприятий по реконструкции, текущему или капитальному ремонту наружных стен, кровли для придания населенным пунктам Катон-Карагайского района единого архитектурного облика.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населенным пунктам Катон-Карагайского района.</w:t>
      </w:r>
    </w:p>
    <w:bookmarkStart w:name="z29" w:id="13"/>
    <w:p>
      <w:pPr>
        <w:spacing w:after="0"/>
        <w:ind w:left="0"/>
        <w:jc w:val="both"/>
      </w:pPr>
      <w:r>
        <w:rPr>
          <w:rFonts w:ascii="Times New Roman"/>
          <w:b w:val="false"/>
          <w:i w:val="false"/>
          <w:color w:val="000000"/>
          <w:sz w:val="28"/>
        </w:rPr>
        <w:t>
      5. Отдел организует следующие мероприятия:</w:t>
      </w:r>
    </w:p>
    <w:bookmarkEnd w:id="13"/>
    <w:bookmarkStart w:name="z30" w:id="1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населенным пунктам Катон-Карагайского района на официальном интернет-ресурсе акимата;</w:t>
      </w:r>
    </w:p>
    <w:bookmarkEnd w:id="14"/>
    <w:bookmarkStart w:name="z31" w:id="1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5"/>
    <w:bookmarkStart w:name="z32" w:id="1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16"/>
    <w:bookmarkStart w:name="z33" w:id="17"/>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7"/>
    <w:bookmarkStart w:name="z34" w:id="18"/>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18"/>
    <w:bookmarkStart w:name="z35" w:id="1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19"/>
    <w:bookmarkStart w:name="z36" w:id="2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0"/>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39" w:id="21"/>
    <w:p>
      <w:pPr>
        <w:spacing w:after="0"/>
        <w:ind w:left="0"/>
        <w:jc w:val="both"/>
      </w:pPr>
      <w:r>
        <w:rPr>
          <w:rFonts w:ascii="Times New Roman"/>
          <w:b w:val="false"/>
          <w:i w:val="false"/>
          <w:color w:val="000000"/>
          <w:sz w:val="28"/>
        </w:rPr>
        <w:t>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многоквартрных жилых домов, направленных на придание единого архитектурного облика населенным пунктам Катон-Карагайского района, с последующим получением заключения экспертизы за счет средств местного бюджета.</w:t>
      </w:r>
    </w:p>
    <w:bookmarkEnd w:id="21"/>
    <w:bookmarkStart w:name="z40" w:id="2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2" w:id="23"/>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3"/>
    <w:bookmarkStart w:name="z43" w:id="24"/>
    <w:p>
      <w:pPr>
        <w:spacing w:after="0"/>
        <w:ind w:left="0"/>
        <w:jc w:val="left"/>
      </w:pPr>
      <w:r>
        <w:rPr>
          <w:rFonts w:ascii="Times New Roman"/>
          <w:b/>
          <w:i w:val="false"/>
          <w:color w:val="000000"/>
        </w:rPr>
        <w:t xml:space="preserve"> Глава 4. Заключительные положения</w:t>
      </w:r>
    </w:p>
    <w:bookmarkEnd w:id="24"/>
    <w:bookmarkStart w:name="z44" w:id="25"/>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Катон-Карагайского района осуществляется из средств местного бюджета.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