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91b8" w14:textId="e5f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31 марта 2021 года № 4/18–VII "Об определении размера и перечня категорий получателей жилищных сертификатов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марта 2025 года № 29/3-VIII. Зарегистрировано Департаментом юстиции Восточно-Казахстанской области 19 марта 2025 года № 9156-16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31 марта 2021 года № 4/18–VII "Об определении размера и перечня категорий получателей жилищных сертификатов по Шемонаихинскому району" (зарегистрировано в Реестре государственной регистрации нормативных правовых актов за № 8557)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Шемонаихинскому району: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