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5404" w14:textId="b715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8 апреля 2025 года № 20-6/VIII. Зарегистрировано Департаментом юстиции Восточно-Казахстанской области 11 апреля 2025 года № 9173-16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Самар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Самар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района Самар" на основании справки из учебного заведения, подтверждающей факт обучения ребенка с инвалидностью на дому в районе Самар.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необходимые для возмещения затрат на обучение, предоставляются согласно установленному перечню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в месяц на каждого ребенка с инвалидностью.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