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dcf91" w14:textId="e1dcf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Временном положении об учебных заведениях (подразделениях) повышения квалификации и переподготовки руководящих работников и специалистов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Министерства образования Республики Казахстан от 13 апреля 1993 г. N 167. Зарегистрированo в Министерстве юстиции Республики Казахстан 13.01.1995 г. за № 47. Утратил силу - приказом Министра образования и науки РК от 29 декабря 2000 г. N 1211 ~V001376</w:t>
      </w:r>
    </w:p>
    <w:p>
      <w:pPr>
        <w:spacing w:after="0"/>
        <w:ind w:left="0"/>
        <w:jc w:val="both"/>
      </w:pPr>
      <w:bookmarkStart w:name="z0" w:id="0"/>
      <w:r>
        <w:rPr>
          <w:rFonts w:ascii="Times New Roman"/>
          <w:b w:val="false"/>
          <w:i w:val="false"/>
          <w:color w:val="000000"/>
          <w:sz w:val="28"/>
        </w:rPr>
        <w:t xml:space="preserve">
      На основании решения коллегии Министерства N 18/2 от 26 ноября 1992 года </w:t>
      </w:r>
      <w:r>
        <w:br/>
      </w:r>
      <w:r>
        <w:rPr>
          <w:rFonts w:ascii="Times New Roman"/>
          <w:b w:val="false"/>
          <w:i w:val="false"/>
          <w:color w:val="000000"/>
          <w:sz w:val="28"/>
        </w:rPr>
        <w:t xml:space="preserve">
      приказываю: </w:t>
      </w:r>
      <w:r>
        <w:br/>
      </w:r>
      <w:r>
        <w:rPr>
          <w:rFonts w:ascii="Times New Roman"/>
          <w:b w:val="false"/>
          <w:i w:val="false"/>
          <w:color w:val="000000"/>
          <w:sz w:val="28"/>
        </w:rPr>
        <w:t xml:space="preserve">
      1. Утвердить подготовленное творческим коллективом, согласованное с Минфином, Минюстом, Минтруда Республики Казахстан и представленное Главным управлением высшего образования Временное положение об учебных заведениях (подразделениях) повышения квалификации и переподготовки руководящих работников и специалистов Республики Казахстан. </w:t>
      </w:r>
      <w:r>
        <w:br/>
      </w:r>
      <w:r>
        <w:rPr>
          <w:rFonts w:ascii="Times New Roman"/>
          <w:b w:val="false"/>
          <w:i w:val="false"/>
          <w:color w:val="000000"/>
          <w:sz w:val="28"/>
        </w:rPr>
        <w:t xml:space="preserve">
      2. Министерствам, ведомствам, учебным заведениям (подразделениям) системы повышения квалификации и переподготовки руководящих работников и специалистов, высшим и средним специальным учебным заведениям в своей деятельности руководствоваться настоящим Временным положением. </w:t>
      </w:r>
      <w:r>
        <w:br/>
      </w:r>
      <w:r>
        <w:rPr>
          <w:rFonts w:ascii="Times New Roman"/>
          <w:b w:val="false"/>
          <w:i w:val="false"/>
          <w:color w:val="000000"/>
          <w:sz w:val="28"/>
        </w:rPr>
        <w:t xml:space="preserve">
      3. Считать утратившим силу на территории Республики Казахстан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Типовое положение об учебных заведениях (подразделениях) системы</w:t>
      </w:r>
    </w:p>
    <w:p>
      <w:pPr>
        <w:spacing w:after="0"/>
        <w:ind w:left="0"/>
        <w:jc w:val="both"/>
      </w:pPr>
      <w:r>
        <w:rPr>
          <w:rFonts w:ascii="Times New Roman"/>
          <w:b w:val="false"/>
          <w:i w:val="false"/>
          <w:color w:val="000000"/>
          <w:sz w:val="28"/>
        </w:rPr>
        <w:t>повышения квалификации и переподготовки руководящих работников и</w:t>
      </w:r>
    </w:p>
    <w:p>
      <w:pPr>
        <w:spacing w:after="0"/>
        <w:ind w:left="0"/>
        <w:jc w:val="both"/>
      </w:pPr>
      <w:r>
        <w:rPr>
          <w:rFonts w:ascii="Times New Roman"/>
          <w:b w:val="false"/>
          <w:i w:val="false"/>
          <w:color w:val="000000"/>
          <w:sz w:val="28"/>
        </w:rPr>
        <w:t>специалистов народного хозяйства, утвержденное совместным</w:t>
      </w:r>
    </w:p>
    <w:p>
      <w:pPr>
        <w:spacing w:after="0"/>
        <w:ind w:left="0"/>
        <w:jc w:val="both"/>
      </w:pPr>
      <w:r>
        <w:rPr>
          <w:rFonts w:ascii="Times New Roman"/>
          <w:b w:val="false"/>
          <w:i w:val="false"/>
          <w:color w:val="000000"/>
          <w:sz w:val="28"/>
        </w:rPr>
        <w:t>постановлением Гособразования, Госкомтруда СССР и ВЦСПС от 23</w:t>
      </w:r>
    </w:p>
    <w:p>
      <w:pPr>
        <w:spacing w:after="0"/>
        <w:ind w:left="0"/>
        <w:jc w:val="both"/>
      </w:pPr>
      <w:r>
        <w:rPr>
          <w:rFonts w:ascii="Times New Roman"/>
          <w:b w:val="false"/>
          <w:i w:val="false"/>
          <w:color w:val="000000"/>
          <w:sz w:val="28"/>
        </w:rPr>
        <w:t>декабря 1988 года N 544/649/12-7.</w:t>
      </w:r>
    </w:p>
    <w:p>
      <w:pPr>
        <w:spacing w:after="0"/>
        <w:ind w:left="0"/>
        <w:jc w:val="both"/>
      </w:pPr>
      <w:r>
        <w:rPr>
          <w:rFonts w:ascii="Times New Roman"/>
          <w:b w:val="false"/>
          <w:i w:val="false"/>
          <w:color w:val="000000"/>
          <w:sz w:val="28"/>
        </w:rPr>
        <w:t>     Министр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ВРЕМЕННОЕ ПОЛОЖЕНИЕ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об учебных заведениях (подразделениях)</w:t>
      </w:r>
    </w:p>
    <w:p>
      <w:pPr>
        <w:spacing w:after="0"/>
        <w:ind w:left="0"/>
        <w:jc w:val="both"/>
      </w:pPr>
      <w:r>
        <w:rPr>
          <w:rFonts w:ascii="Times New Roman"/>
          <w:b w:val="false"/>
          <w:i w:val="false"/>
          <w:color w:val="000000"/>
          <w:sz w:val="28"/>
        </w:rPr>
        <w:t>              повышения квалификации и переподготовки</w:t>
      </w:r>
    </w:p>
    <w:p>
      <w:pPr>
        <w:spacing w:after="0"/>
        <w:ind w:left="0"/>
        <w:jc w:val="both"/>
      </w:pPr>
      <w:r>
        <w:rPr>
          <w:rFonts w:ascii="Times New Roman"/>
          <w:b w:val="false"/>
          <w:i w:val="false"/>
          <w:color w:val="000000"/>
          <w:sz w:val="28"/>
        </w:rPr>
        <w:t>               руководящих работников и специалистов</w:t>
      </w:r>
    </w:p>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Повышение квалификации и переподготовка руководящих работников и специалистов осуществляется с целью углубления полученных ранее или приобретения новых профессиональных знаний и навыков, профессий и специальностей в связи с требованиями научно-технического прогресса, экономического развития, структурными изменениями в производстве и социальной сфере, на рынке труда, а также с целью удовлетворения индивидуальных потребностей граждан в повышении своей профессиональной подготовки. </w:t>
      </w:r>
      <w:r>
        <w:br/>
      </w:r>
      <w:r>
        <w:rPr>
          <w:rFonts w:ascii="Times New Roman"/>
          <w:b w:val="false"/>
          <w:i w:val="false"/>
          <w:color w:val="000000"/>
          <w:sz w:val="28"/>
        </w:rPr>
        <w:t xml:space="preserve">
      Учебные заведения (подразделения) повышения квалификации (усовершенствования) и переподготовки руководящих работников и специалистов (в дальнейшем - учебные заведения (подразделения) в своей деятельности руководствуются законодательством Республики Казахстан. </w:t>
      </w:r>
      <w:r>
        <w:br/>
      </w:r>
      <w:r>
        <w:rPr>
          <w:rFonts w:ascii="Times New Roman"/>
          <w:b w:val="false"/>
          <w:i w:val="false"/>
          <w:color w:val="000000"/>
          <w:sz w:val="28"/>
        </w:rPr>
        <w:t>
 </w:t>
      </w:r>
      <w:r>
        <w:br/>
      </w:r>
      <w:r>
        <w:rPr>
          <w:rFonts w:ascii="Times New Roman"/>
          <w:b w:val="false"/>
          <w:i w:val="false"/>
          <w:color w:val="000000"/>
          <w:sz w:val="28"/>
        </w:rPr>
        <w:t xml:space="preserve">
                          1. Общие положения </w:t>
      </w:r>
      <w:r>
        <w:br/>
      </w:r>
      <w:r>
        <w:rPr>
          <w:rFonts w:ascii="Times New Roman"/>
          <w:b w:val="false"/>
          <w:i w:val="false"/>
          <w:color w:val="000000"/>
          <w:sz w:val="28"/>
        </w:rPr>
        <w:t xml:space="preserve">
      1.1. Повышение квалификации и переподготовка руководящих работников и специалистов осуществляется государственными и негосударственными учебными заведениями (подразделениями), в которых лица, имеющие, как правило, высшее, незаконченное высшее или среднее специальное образование, обучаются с целью совершенствования профессиональных знаний и навыков или приобретения новой специальности на базе полученного ранее специального образования. </w:t>
      </w:r>
      <w:r>
        <w:br/>
      </w:r>
      <w:r>
        <w:rPr>
          <w:rFonts w:ascii="Times New Roman"/>
          <w:b w:val="false"/>
          <w:i w:val="false"/>
          <w:color w:val="000000"/>
          <w:sz w:val="28"/>
        </w:rPr>
        <w:t xml:space="preserve">
      1.2. К учебным заведениям (подразделениям) повышения квалификации и переподготовки руководящих работников и специалистов относятся: </w:t>
      </w:r>
      <w:r>
        <w:br/>
      </w:r>
      <w:r>
        <w:rPr>
          <w:rFonts w:ascii="Times New Roman"/>
          <w:b w:val="false"/>
          <w:i w:val="false"/>
          <w:color w:val="000000"/>
          <w:sz w:val="28"/>
        </w:rPr>
        <w:t xml:space="preserve">
      - межотраслевые и отраслевые академии, институты повышения квалификации (усовершенствования), высшие школы управления и их филиалы; </w:t>
      </w:r>
      <w:r>
        <w:br/>
      </w:r>
      <w:r>
        <w:rPr>
          <w:rFonts w:ascii="Times New Roman"/>
          <w:b w:val="false"/>
          <w:i w:val="false"/>
          <w:color w:val="000000"/>
          <w:sz w:val="28"/>
        </w:rPr>
        <w:t xml:space="preserve">
      - межотраслевые и отраслевые учебные центры, курсы, училища, школы повышения квалификации; </w:t>
      </w:r>
      <w:r>
        <w:br/>
      </w:r>
      <w:r>
        <w:rPr>
          <w:rFonts w:ascii="Times New Roman"/>
          <w:b w:val="false"/>
          <w:i w:val="false"/>
          <w:color w:val="000000"/>
          <w:sz w:val="28"/>
        </w:rPr>
        <w:t xml:space="preserve">
      - факультеты повышения квалификации при высших учебных заведениях; </w:t>
      </w:r>
      <w:r>
        <w:br/>
      </w:r>
      <w:r>
        <w:rPr>
          <w:rFonts w:ascii="Times New Roman"/>
          <w:b w:val="false"/>
          <w:i w:val="false"/>
          <w:color w:val="000000"/>
          <w:sz w:val="28"/>
        </w:rPr>
        <w:t xml:space="preserve">
      - специальные факультеты при высших учебных заведениях по переподготовке специалистов с высшим и незаконченным высшим образованием; </w:t>
      </w:r>
      <w:r>
        <w:br/>
      </w:r>
      <w:r>
        <w:rPr>
          <w:rFonts w:ascii="Times New Roman"/>
          <w:b w:val="false"/>
          <w:i w:val="false"/>
          <w:color w:val="000000"/>
          <w:sz w:val="28"/>
        </w:rPr>
        <w:t xml:space="preserve">
      - отделения повышения квалификации при средних специальных учебных заведениях; </w:t>
      </w:r>
      <w:r>
        <w:br/>
      </w:r>
      <w:r>
        <w:rPr>
          <w:rFonts w:ascii="Times New Roman"/>
          <w:b w:val="false"/>
          <w:i w:val="false"/>
          <w:color w:val="000000"/>
          <w:sz w:val="28"/>
        </w:rPr>
        <w:t xml:space="preserve">
      - специальные отделения при средних специальных учебных заведениях по переподготовке кадров со средним специальным образованием; </w:t>
      </w:r>
      <w:r>
        <w:br/>
      </w:r>
      <w:r>
        <w:rPr>
          <w:rFonts w:ascii="Times New Roman"/>
          <w:b w:val="false"/>
          <w:i w:val="false"/>
          <w:color w:val="000000"/>
          <w:sz w:val="28"/>
        </w:rPr>
        <w:t xml:space="preserve">
      - другие типы учебных заведений (подразделений). </w:t>
      </w:r>
      <w:r>
        <w:br/>
      </w:r>
      <w:r>
        <w:rPr>
          <w:rFonts w:ascii="Times New Roman"/>
          <w:b w:val="false"/>
          <w:i w:val="false"/>
          <w:color w:val="000000"/>
          <w:sz w:val="28"/>
        </w:rPr>
        <w:t xml:space="preserve">
      1.3. Создание государственных учебных заведений (подразделений) повышения квалификации и переподготовки руководящих работников и специалистов осуществляется в следующем порядке: </w:t>
      </w:r>
      <w:r>
        <w:br/>
      </w:r>
      <w:r>
        <w:rPr>
          <w:rFonts w:ascii="Times New Roman"/>
          <w:b w:val="false"/>
          <w:i w:val="false"/>
          <w:color w:val="000000"/>
          <w:sz w:val="28"/>
        </w:rPr>
        <w:t xml:space="preserve">
      - межотраслевых и отраслевых институтов (академий) повышения квалификации (усовершенствования), высших школ управления (в дальнейшем "институты") - Кабинетом Министров Республики Казахстан по представлению заинтересованных сторон, согласованному с Минобразованием, Минфином, Минтруда Республики Казахстан; </w:t>
      </w:r>
      <w:r>
        <w:br/>
      </w:r>
      <w:r>
        <w:rPr>
          <w:rFonts w:ascii="Times New Roman"/>
          <w:b w:val="false"/>
          <w:i w:val="false"/>
          <w:color w:val="000000"/>
          <w:sz w:val="28"/>
        </w:rPr>
        <w:t xml:space="preserve">
      - филиалов институтов и факультетов повышения квалификации при высших учебных заведениях - институтами повышения квалификации и вузами по согласованию с ведомством по их принадлежности; </w:t>
      </w:r>
      <w:r>
        <w:br/>
      </w:r>
      <w:r>
        <w:rPr>
          <w:rFonts w:ascii="Times New Roman"/>
          <w:b w:val="false"/>
          <w:i w:val="false"/>
          <w:color w:val="000000"/>
          <w:sz w:val="28"/>
        </w:rPr>
        <w:t xml:space="preserve">
      - специальных факультетов, отделений по переподготовке кадров при высших учебных заведениях, институтах (академиях) повышения квалификации и средних специальных учебных заведениях - ведомствами по принадлежности по согласованию с Минобразования Республики Казахстан; </w:t>
      </w:r>
      <w:r>
        <w:br/>
      </w:r>
      <w:r>
        <w:rPr>
          <w:rFonts w:ascii="Times New Roman"/>
          <w:b w:val="false"/>
          <w:i w:val="false"/>
          <w:color w:val="000000"/>
          <w:sz w:val="28"/>
        </w:rPr>
        <w:t xml:space="preserve">
      - межотраслевых и отраслевых учебных центров, курсов, училищ, школ при министерствах, ведомствах - соответствующими министерствами и ведомствами по согласованию с Минобразования, Минфином, Минтруда Республики Казахстан; </w:t>
      </w:r>
      <w:r>
        <w:br/>
      </w:r>
      <w:r>
        <w:rPr>
          <w:rFonts w:ascii="Times New Roman"/>
          <w:b w:val="false"/>
          <w:i w:val="false"/>
          <w:color w:val="000000"/>
          <w:sz w:val="28"/>
        </w:rPr>
        <w:t xml:space="preserve">
      - межотраслевых и отраслевых учебных центров, курсов, училищ, школ при объединениях, предприятиях, учреждениях, учебных заведениях - по согласованию с министерствами, ведомствами по принадлежности. </w:t>
      </w:r>
      <w:r>
        <w:br/>
      </w:r>
      <w:r>
        <w:rPr>
          <w:rFonts w:ascii="Times New Roman"/>
          <w:b w:val="false"/>
          <w:i w:val="false"/>
          <w:color w:val="000000"/>
          <w:sz w:val="28"/>
        </w:rPr>
        <w:t xml:space="preserve">
      Реорганизация, ликвидация государственных учебных заведений (подразделений) осуществляется в порядке их создания. </w:t>
      </w:r>
      <w:r>
        <w:br/>
      </w:r>
      <w:r>
        <w:rPr>
          <w:rFonts w:ascii="Times New Roman"/>
          <w:b w:val="false"/>
          <w:i w:val="false"/>
          <w:color w:val="000000"/>
          <w:sz w:val="28"/>
        </w:rPr>
        <w:t xml:space="preserve">
      1.4. Создание, реорганизация и ликвидация негосударственных учебных заведений (подразделений) осуществляется их учредителями - юридическими и физическими лицами в установленном законодательством порядке. </w:t>
      </w:r>
      <w:r>
        <w:br/>
      </w:r>
      <w:r>
        <w:rPr>
          <w:rFonts w:ascii="Times New Roman"/>
          <w:b w:val="false"/>
          <w:i w:val="false"/>
          <w:color w:val="000000"/>
          <w:sz w:val="28"/>
        </w:rPr>
        <w:t xml:space="preserve">
      1.5. Решение (приказ, постановление) о создании, реорганизации и ликвидации учебных заведений (подразделений) независимо от формы собственности в недельный срок доводится учредителями до органов государственной статистики и Министерства образования Республики Казахстан. </w:t>
      </w:r>
      <w:r>
        <w:br/>
      </w:r>
      <w:r>
        <w:rPr>
          <w:rFonts w:ascii="Times New Roman"/>
          <w:b w:val="false"/>
          <w:i w:val="false"/>
          <w:color w:val="000000"/>
          <w:sz w:val="28"/>
        </w:rPr>
        <w:t xml:space="preserve">
      1.6. Учредительными документами учебного заведения (подразделения) являются решение (приказ, постановление) о его создании и Устав. </w:t>
      </w:r>
      <w:r>
        <w:br/>
      </w:r>
      <w:r>
        <w:rPr>
          <w:rFonts w:ascii="Times New Roman"/>
          <w:b w:val="false"/>
          <w:i w:val="false"/>
          <w:color w:val="000000"/>
          <w:sz w:val="28"/>
        </w:rPr>
        <w:t xml:space="preserve">
      Устав разрабатывается на основе действующих законодательных актов, нормативных документов Минобразования, министерств и ведомств по принадлежности учебных заведений, настоящего Положения, утверждается Советом (собранием трудового коллектива), подписывается руководителем учебного заведения и регистрируется вышестоящей организацией или учредителем. Устав вступает в силу после его регистрации. </w:t>
      </w:r>
      <w:r>
        <w:br/>
      </w:r>
      <w:r>
        <w:rPr>
          <w:rFonts w:ascii="Times New Roman"/>
          <w:b w:val="false"/>
          <w:i w:val="false"/>
          <w:color w:val="000000"/>
          <w:sz w:val="28"/>
        </w:rPr>
        <w:t xml:space="preserve">
      В Уставе определяются организационно-правовая форма учебного заведения, его название, адрес, органы управления и контроля, принципы хозяйствования и финансовой деятельности, условия его реорганизации и ликвидации, права и обязанности членов коллектива, их материальное и социальное обеспечение. </w:t>
      </w:r>
      <w:r>
        <w:br/>
      </w:r>
      <w:r>
        <w:rPr>
          <w:rFonts w:ascii="Times New Roman"/>
          <w:b w:val="false"/>
          <w:i w:val="false"/>
          <w:color w:val="000000"/>
          <w:sz w:val="28"/>
        </w:rPr>
        <w:t xml:space="preserve">
      1.7. Режим работы учебного заведения (подразделения) регламентируется Правилами внутреннего распорядка, согласованными с профсоюзным комитетом и утвержденными администрацией.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Структура учебных заведений </w:t>
      </w:r>
      <w:r>
        <w:br/>
      </w:r>
      <w:r>
        <w:rPr>
          <w:rFonts w:ascii="Times New Roman"/>
          <w:b w:val="false"/>
          <w:i w:val="false"/>
          <w:color w:val="000000"/>
          <w:sz w:val="28"/>
        </w:rPr>
        <w:t xml:space="preserve">
                           (подразделений) </w:t>
      </w:r>
      <w:r>
        <w:br/>
      </w:r>
      <w:r>
        <w:rPr>
          <w:rFonts w:ascii="Times New Roman"/>
          <w:b w:val="false"/>
          <w:i w:val="false"/>
          <w:color w:val="000000"/>
          <w:sz w:val="28"/>
        </w:rPr>
        <w:t xml:space="preserve">
      2.1. Структура и штаты учебных заведений (подразделений), работающих на условиях хозяйственного расчета, утверждаются руководителями учебных заведений. </w:t>
      </w:r>
      <w:r>
        <w:br/>
      </w:r>
      <w:r>
        <w:rPr>
          <w:rFonts w:ascii="Times New Roman"/>
          <w:b w:val="false"/>
          <w:i w:val="false"/>
          <w:color w:val="000000"/>
          <w:sz w:val="28"/>
        </w:rPr>
        <w:t xml:space="preserve">
      2.2. Структура и штаты бюджетных учебных заведений (подразделений), имеющих статус юридического лица, утверждаются их руководителями в пределах выделенных ассигнований, фонда заработной платы и действующих схем должностных окладов. </w:t>
      </w:r>
      <w:r>
        <w:br/>
      </w:r>
      <w:r>
        <w:rPr>
          <w:rFonts w:ascii="Times New Roman"/>
          <w:b w:val="false"/>
          <w:i w:val="false"/>
          <w:color w:val="000000"/>
          <w:sz w:val="28"/>
        </w:rPr>
        <w:t xml:space="preserve">
      2.3. Институты (академии) могут иметь филиалы, факультеты, кафедры, филиалы кафедр, методические кабинеты, лаборатории, информационно-вычислительные центры, бухгалтерию, общежития гостиничного типа, гостиницы, профилактории и другие учебные и административно-хозяйственные подразделения. </w:t>
      </w:r>
      <w:r>
        <w:br/>
      </w:r>
      <w:r>
        <w:rPr>
          <w:rFonts w:ascii="Times New Roman"/>
          <w:b w:val="false"/>
          <w:i w:val="false"/>
          <w:color w:val="000000"/>
          <w:sz w:val="28"/>
        </w:rPr>
        <w:t xml:space="preserve">
      Филиалы институтов могут иметь аналогичные структурные подразделения. </w:t>
      </w:r>
      <w:r>
        <w:br/>
      </w:r>
      <w:r>
        <w:rPr>
          <w:rFonts w:ascii="Times New Roman"/>
          <w:b w:val="false"/>
          <w:i w:val="false"/>
          <w:color w:val="000000"/>
          <w:sz w:val="28"/>
        </w:rPr>
        <w:t xml:space="preserve">
      2.4. Филиал бюджетного института (академии) создается при наличии не менее 300 слушателей в среднегодовом исчислении, факультет института и его филиала, факультет при вузе организуется при наличии не менее 100 слушателей в среднегодовом исчислении. </w:t>
      </w:r>
      <w:r>
        <w:br/>
      </w:r>
      <w:r>
        <w:rPr>
          <w:rFonts w:ascii="Times New Roman"/>
          <w:b w:val="false"/>
          <w:i w:val="false"/>
          <w:color w:val="000000"/>
          <w:sz w:val="28"/>
        </w:rPr>
        <w:t xml:space="preserve">
      2.5. Кафедра и методический кабинет являются основными учебно-научными и методическими структурными подразделениями учебных заведений (подразделений). </w:t>
      </w:r>
      <w:r>
        <w:br/>
      </w:r>
      <w:r>
        <w:rPr>
          <w:rFonts w:ascii="Times New Roman"/>
          <w:b w:val="false"/>
          <w:i w:val="false"/>
          <w:color w:val="000000"/>
          <w:sz w:val="28"/>
        </w:rPr>
        <w:t xml:space="preserve">
      2.6. Факультет и кафедра (филиал кафедры) института (филиала) могут быть организованы при крупных промышленных и сельскохозяйственных предприятиях, организациях, учреждениях как в местах расположения учебных заведений, так и за их пределами. </w:t>
      </w:r>
      <w:r>
        <w:br/>
      </w:r>
      <w:r>
        <w:rPr>
          <w:rFonts w:ascii="Times New Roman"/>
          <w:b w:val="false"/>
          <w:i w:val="false"/>
          <w:color w:val="000000"/>
          <w:sz w:val="28"/>
        </w:rPr>
        <w:t xml:space="preserve">
      2.7. В своей деятельности факультет и кафедра (филиал кафедры) учебного заведения руководствуются действующими положениями, установленными для высших учебных заведений. </w:t>
      </w:r>
      <w:r>
        <w:br/>
      </w:r>
      <w:r>
        <w:rPr>
          <w:rFonts w:ascii="Times New Roman"/>
          <w:b w:val="false"/>
          <w:i w:val="false"/>
          <w:color w:val="000000"/>
          <w:sz w:val="28"/>
        </w:rPr>
        <w:t xml:space="preserve">
      2.8. Институты (академии) повышения квалификации, вузы, средние специальные учебные заведения при наличии сертификата Минобразования могут иметь специальные факультеты (отделения) по переподготовке лиц, имеющих высшее, незаконченное высшее или среднее специальное образование (с выдачей диплома о присвоении квалификации специалиста с высшим или средним специальным образованием). </w:t>
      </w:r>
      <w:r>
        <w:br/>
      </w:r>
      <w:r>
        <w:rPr>
          <w:rFonts w:ascii="Times New Roman"/>
          <w:b w:val="false"/>
          <w:i w:val="false"/>
          <w:color w:val="000000"/>
          <w:sz w:val="28"/>
        </w:rPr>
        <w:t xml:space="preserve">
      2.9. В государственных учебных заведениях (подразделениях) могут создаваться школы бизнеса, менеджмента, маркетинга и другие образовательные структуры на условиях внутрихозяйственного расчета.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Управление учебными заведениями </w:t>
      </w:r>
      <w:r>
        <w:br/>
      </w:r>
      <w:r>
        <w:rPr>
          <w:rFonts w:ascii="Times New Roman"/>
          <w:b w:val="false"/>
          <w:i w:val="false"/>
          <w:color w:val="000000"/>
          <w:sz w:val="28"/>
        </w:rPr>
        <w:t xml:space="preserve">
                          (подразделениями) </w:t>
      </w:r>
      <w:r>
        <w:br/>
      </w:r>
      <w:r>
        <w:rPr>
          <w:rFonts w:ascii="Times New Roman"/>
          <w:b w:val="false"/>
          <w:i w:val="false"/>
          <w:color w:val="000000"/>
          <w:sz w:val="28"/>
        </w:rPr>
        <w:t xml:space="preserve">
      3.1. Управление учебным заведением осуществляется на принципах участия в решении важнейших вопросов его деятельности научно-педагогических кадров, руководителей и специалистов, учебно-вспомогательного персонала и слушателей. </w:t>
      </w:r>
      <w:r>
        <w:br/>
      </w:r>
      <w:r>
        <w:rPr>
          <w:rFonts w:ascii="Times New Roman"/>
          <w:b w:val="false"/>
          <w:i w:val="false"/>
          <w:color w:val="000000"/>
          <w:sz w:val="28"/>
        </w:rPr>
        <w:t xml:space="preserve">
      3.2. Высшим органом самоуправления учебным заведением (подразделением) является совет, число членов которого и порядок их избрания определяется общим собранием работников. </w:t>
      </w:r>
      <w:r>
        <w:br/>
      </w:r>
      <w:r>
        <w:rPr>
          <w:rFonts w:ascii="Times New Roman"/>
          <w:b w:val="false"/>
          <w:i w:val="false"/>
          <w:color w:val="000000"/>
          <w:sz w:val="28"/>
        </w:rPr>
        <w:t xml:space="preserve">
      3.3. Совет учебного заведения (подразделения) выполняет следующие функции: </w:t>
      </w:r>
      <w:r>
        <w:br/>
      </w:r>
      <w:r>
        <w:rPr>
          <w:rFonts w:ascii="Times New Roman"/>
          <w:b w:val="false"/>
          <w:i w:val="false"/>
          <w:color w:val="000000"/>
          <w:sz w:val="28"/>
        </w:rPr>
        <w:t xml:space="preserve">
      - рассматривает и утверждает Устав и другие документы, регламентирующие деятельность учебного заведения (подразделения); </w:t>
      </w:r>
      <w:r>
        <w:br/>
      </w:r>
      <w:r>
        <w:rPr>
          <w:rFonts w:ascii="Times New Roman"/>
          <w:b w:val="false"/>
          <w:i w:val="false"/>
          <w:color w:val="000000"/>
          <w:sz w:val="28"/>
        </w:rPr>
        <w:t xml:space="preserve">
      - принимает решения по основным вопросам организации учебного процесса; </w:t>
      </w:r>
      <w:r>
        <w:br/>
      </w:r>
      <w:r>
        <w:rPr>
          <w:rFonts w:ascii="Times New Roman"/>
          <w:b w:val="false"/>
          <w:i w:val="false"/>
          <w:color w:val="000000"/>
          <w:sz w:val="28"/>
        </w:rPr>
        <w:t xml:space="preserve">
      - заслушивает отчеты руководства об эффективности работы учебного заведения (с периодичностью, установленной советом); </w:t>
      </w:r>
      <w:r>
        <w:br/>
      </w:r>
      <w:r>
        <w:rPr>
          <w:rFonts w:ascii="Times New Roman"/>
          <w:b w:val="false"/>
          <w:i w:val="false"/>
          <w:color w:val="000000"/>
          <w:sz w:val="28"/>
        </w:rPr>
        <w:t xml:space="preserve">
      - определяет стратегические направления развития учебного заведения (подразделения), пути и методы реализации поставленных задач; </w:t>
      </w:r>
      <w:r>
        <w:br/>
      </w:r>
      <w:r>
        <w:rPr>
          <w:rFonts w:ascii="Times New Roman"/>
          <w:b w:val="false"/>
          <w:i w:val="false"/>
          <w:color w:val="000000"/>
          <w:sz w:val="28"/>
        </w:rPr>
        <w:t xml:space="preserve">
      - рассматривает основные вопросы экономического и социального развития; </w:t>
      </w:r>
      <w:r>
        <w:br/>
      </w:r>
      <w:r>
        <w:rPr>
          <w:rFonts w:ascii="Times New Roman"/>
          <w:b w:val="false"/>
          <w:i w:val="false"/>
          <w:color w:val="000000"/>
          <w:sz w:val="28"/>
        </w:rPr>
        <w:t xml:space="preserve">
      - выполняет другие функции в соответствии с Уставом. </w:t>
      </w:r>
      <w:r>
        <w:br/>
      </w:r>
      <w:r>
        <w:rPr>
          <w:rFonts w:ascii="Times New Roman"/>
          <w:b w:val="false"/>
          <w:i w:val="false"/>
          <w:color w:val="000000"/>
          <w:sz w:val="28"/>
        </w:rPr>
        <w:t xml:space="preserve">
      3.4. Непосредственное руководство деятельностью учебного заведения (подразделения) осуществляет ректор (директор, заведующий), назначаемый государственным органом управления, учредителем (для негосударственного учреждения образования) или принимаемый на контрактной основе. </w:t>
      </w:r>
      <w:r>
        <w:br/>
      </w:r>
      <w:r>
        <w:rPr>
          <w:rFonts w:ascii="Times New Roman"/>
          <w:b w:val="false"/>
          <w:i w:val="false"/>
          <w:color w:val="000000"/>
          <w:sz w:val="28"/>
        </w:rPr>
        <w:t xml:space="preserve">
      3.5. Руководитель учебного заведения (подразделения), имеющего статус юридического лица, действует от имени учебного заведения, представляет его во всех учреждениях и организациях, в соответствии с действующим законодательством (и условиями контракта) распоряжается имуществом и средствами учебного заведения, заключает договоры, выдает доверенности, открывает в банках счета. В пределах своих полномочий руководитель издает приказы и распоряжения, в соответствии с трудовым законодательством принимает и увольняет работников. </w:t>
      </w:r>
      <w:r>
        <w:br/>
      </w:r>
      <w:r>
        <w:rPr>
          <w:rFonts w:ascii="Times New Roman"/>
          <w:b w:val="false"/>
          <w:i w:val="false"/>
          <w:color w:val="000000"/>
          <w:sz w:val="28"/>
        </w:rPr>
        <w:t xml:space="preserve">
      3.6. Для рассмотрения и решения текущих вопросов учебно-методического процесса, научно-исследовательской и профессиональной деятельности в институтах при ректоре и под его председательством может создаваться ученый совет, деятельность которого осуществляется на условиях, установленных для высших учебных заведений. </w:t>
      </w:r>
      <w:r>
        <w:br/>
      </w:r>
      <w:r>
        <w:rPr>
          <w:rFonts w:ascii="Times New Roman"/>
          <w:b w:val="false"/>
          <w:i w:val="false"/>
          <w:color w:val="000000"/>
          <w:sz w:val="28"/>
        </w:rPr>
        <w:t xml:space="preserve">
      3.7. Ученый совет института выполняет следующие функции: </w:t>
      </w:r>
      <w:r>
        <w:br/>
      </w:r>
      <w:r>
        <w:rPr>
          <w:rFonts w:ascii="Times New Roman"/>
          <w:b w:val="false"/>
          <w:i w:val="false"/>
          <w:color w:val="000000"/>
          <w:sz w:val="28"/>
        </w:rPr>
        <w:t xml:space="preserve">
      - принимает решения по всем вопросам учебного процесса; </w:t>
      </w:r>
      <w:r>
        <w:br/>
      </w:r>
      <w:r>
        <w:rPr>
          <w:rFonts w:ascii="Times New Roman"/>
          <w:b w:val="false"/>
          <w:i w:val="false"/>
          <w:color w:val="000000"/>
          <w:sz w:val="28"/>
        </w:rPr>
        <w:t xml:space="preserve">
      - утверждает планы научных исследований, принимает решения по вопросам научной деятельности; </w:t>
      </w:r>
      <w:r>
        <w:br/>
      </w:r>
      <w:r>
        <w:rPr>
          <w:rFonts w:ascii="Times New Roman"/>
          <w:b w:val="false"/>
          <w:i w:val="false"/>
          <w:color w:val="000000"/>
          <w:sz w:val="28"/>
        </w:rPr>
        <w:t xml:space="preserve">
      - решает вопросы организации (упразднения) лабораторий, кафедр, кабинетов и факультетов; </w:t>
      </w:r>
      <w:r>
        <w:br/>
      </w:r>
      <w:r>
        <w:rPr>
          <w:rFonts w:ascii="Times New Roman"/>
          <w:b w:val="false"/>
          <w:i w:val="false"/>
          <w:color w:val="000000"/>
          <w:sz w:val="28"/>
        </w:rPr>
        <w:t xml:space="preserve">
      - рассматривает вопросы замещения должностей профессорско-преподавательского состава, научного персонала и присвоения ученых званий. </w:t>
      </w:r>
      <w:r>
        <w:br/>
      </w:r>
      <w:r>
        <w:rPr>
          <w:rFonts w:ascii="Times New Roman"/>
          <w:b w:val="false"/>
          <w:i w:val="false"/>
          <w:color w:val="000000"/>
          <w:sz w:val="28"/>
        </w:rPr>
        <w:t xml:space="preserve">
      3.8. Руководство деятельностью факультета повышения квалификации в составе вуза (филиала) осуществляет руководитель, назначаемый в порядке, установленном для вуза. Руководитель факультета с правом юридического лица назначается органом управления вузом по представлению ректора (директора).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Основные функции учебных заведений </w:t>
      </w:r>
      <w:r>
        <w:br/>
      </w:r>
      <w:r>
        <w:rPr>
          <w:rFonts w:ascii="Times New Roman"/>
          <w:b w:val="false"/>
          <w:i w:val="false"/>
          <w:color w:val="000000"/>
          <w:sz w:val="28"/>
        </w:rPr>
        <w:t xml:space="preserve">
                           (подразделений) </w:t>
      </w:r>
      <w:r>
        <w:br/>
      </w:r>
      <w:r>
        <w:rPr>
          <w:rFonts w:ascii="Times New Roman"/>
          <w:b w:val="false"/>
          <w:i w:val="false"/>
          <w:color w:val="000000"/>
          <w:sz w:val="28"/>
        </w:rPr>
        <w:t xml:space="preserve">
      4.1. На учебные заведения (подразделения) возлагается: </w:t>
      </w:r>
      <w:r>
        <w:br/>
      </w:r>
      <w:r>
        <w:rPr>
          <w:rFonts w:ascii="Times New Roman"/>
          <w:b w:val="false"/>
          <w:i w:val="false"/>
          <w:color w:val="000000"/>
          <w:sz w:val="28"/>
        </w:rPr>
        <w:t xml:space="preserve">
      - оперативное удовлетворение потребностей отраслей экономики, ведомств, объединений, предприятий, организаций, учреждений, служб занятости и частных лиц в повышении квалификации и переподготовки кадров; </w:t>
      </w:r>
      <w:r>
        <w:br/>
      </w:r>
      <w:r>
        <w:rPr>
          <w:rFonts w:ascii="Times New Roman"/>
          <w:b w:val="false"/>
          <w:i w:val="false"/>
          <w:color w:val="000000"/>
          <w:sz w:val="28"/>
        </w:rPr>
        <w:t xml:space="preserve">
      - определение приоритетных направлений обучения слушателей на основе изучения потребностей рынка труда и основных тенденций развития экономики; </w:t>
      </w:r>
      <w:r>
        <w:br/>
      </w:r>
      <w:r>
        <w:rPr>
          <w:rFonts w:ascii="Times New Roman"/>
          <w:b w:val="false"/>
          <w:i w:val="false"/>
          <w:color w:val="000000"/>
          <w:sz w:val="28"/>
        </w:rPr>
        <w:t xml:space="preserve">
      - обеспечение активного и качественного овладения слушателями новейшими методами хозяйствования и управления, мотивации и оплаты труда в условиях суверенитета Республики Казахстан и рыночных отношений, новейшими достижениями в отраслях производства, науки, техники, передовым опытом рационального использования трудовых, природных и материальных ресурсов, навыками применения в работе электронно-вычислительной техники и научно-технической информации; </w:t>
      </w:r>
      <w:r>
        <w:br/>
      </w:r>
      <w:r>
        <w:rPr>
          <w:rFonts w:ascii="Times New Roman"/>
          <w:b w:val="false"/>
          <w:i w:val="false"/>
          <w:color w:val="000000"/>
          <w:sz w:val="28"/>
        </w:rPr>
        <w:t xml:space="preserve">
      - обеспечение совершенствования знания казахского языка как государственного и свободного употребления русского языка как языка межнационального общения; </w:t>
      </w:r>
      <w:r>
        <w:br/>
      </w:r>
      <w:r>
        <w:rPr>
          <w:rFonts w:ascii="Times New Roman"/>
          <w:b w:val="false"/>
          <w:i w:val="false"/>
          <w:color w:val="000000"/>
          <w:sz w:val="28"/>
        </w:rPr>
        <w:t xml:space="preserve">
      - содействие гармоничному развитию слушателей, наиболее полной реализации их творческих способностей в условиях рыночных отношений; </w:t>
      </w:r>
      <w:r>
        <w:br/>
      </w:r>
      <w:r>
        <w:rPr>
          <w:rFonts w:ascii="Times New Roman"/>
          <w:b w:val="false"/>
          <w:i w:val="false"/>
          <w:color w:val="000000"/>
          <w:sz w:val="28"/>
        </w:rPr>
        <w:t xml:space="preserve">
      - поиск и внедрение эффективных форм и методов проведения занятий, развитие индивидуального и самостоятельного обучения, усиление практической направленности учебного процесса, нацеленности его на решение конкретных задач отрасли, региона, предприятия, организации, трудового коллектива; </w:t>
      </w:r>
      <w:r>
        <w:br/>
      </w:r>
      <w:r>
        <w:rPr>
          <w:rFonts w:ascii="Times New Roman"/>
          <w:b w:val="false"/>
          <w:i w:val="false"/>
          <w:color w:val="000000"/>
          <w:sz w:val="28"/>
        </w:rPr>
        <w:t xml:space="preserve">
      - создание системы комплексной оценки подготовки слушателей с выдачей наиболее подготовленным из них рекомендаций по их дальнейшему использованию; </w:t>
      </w:r>
      <w:r>
        <w:br/>
      </w:r>
      <w:r>
        <w:rPr>
          <w:rFonts w:ascii="Times New Roman"/>
          <w:b w:val="false"/>
          <w:i w:val="false"/>
          <w:color w:val="000000"/>
          <w:sz w:val="28"/>
        </w:rPr>
        <w:t xml:space="preserve">
      - проведение научных исследований, опытно-конструкторских и внедренческих работ по новым перспективным направлениям науки и техники, оказание консультационных и информационных услуг предприятиям, организациям, частным лицам, выполнение научных исследований по актуальным проблемам повышения квалификации и переподготовки кадров; </w:t>
      </w:r>
      <w:r>
        <w:br/>
      </w:r>
      <w:r>
        <w:rPr>
          <w:rFonts w:ascii="Times New Roman"/>
          <w:b w:val="false"/>
          <w:i w:val="false"/>
          <w:color w:val="000000"/>
          <w:sz w:val="28"/>
        </w:rPr>
        <w:t xml:space="preserve">
      - участие в выполнении государственных, отраслевых и региональных целевых научно-технических программ и планов; </w:t>
      </w:r>
      <w:r>
        <w:br/>
      </w:r>
      <w:r>
        <w:rPr>
          <w:rFonts w:ascii="Times New Roman"/>
          <w:b w:val="false"/>
          <w:i w:val="false"/>
          <w:color w:val="000000"/>
          <w:sz w:val="28"/>
        </w:rPr>
        <w:t xml:space="preserve">
      - развитие форм связи с заказчиками, оказание слушателям консультационно-внедренческой помощи; </w:t>
      </w:r>
      <w:r>
        <w:br/>
      </w:r>
      <w:r>
        <w:rPr>
          <w:rFonts w:ascii="Times New Roman"/>
          <w:b w:val="false"/>
          <w:i w:val="false"/>
          <w:color w:val="000000"/>
          <w:sz w:val="28"/>
        </w:rPr>
        <w:t xml:space="preserve">
      - организация издательской деятельности; </w:t>
      </w:r>
      <w:r>
        <w:br/>
      </w:r>
      <w:r>
        <w:rPr>
          <w:rFonts w:ascii="Times New Roman"/>
          <w:b w:val="false"/>
          <w:i w:val="false"/>
          <w:color w:val="000000"/>
          <w:sz w:val="28"/>
        </w:rPr>
        <w:t xml:space="preserve">
      - совершенствование и развитие видов и форм образовательных услуг; </w:t>
      </w:r>
      <w:r>
        <w:br/>
      </w:r>
      <w:r>
        <w:rPr>
          <w:rFonts w:ascii="Times New Roman"/>
          <w:b w:val="false"/>
          <w:i w:val="false"/>
          <w:color w:val="000000"/>
          <w:sz w:val="28"/>
        </w:rPr>
        <w:t xml:space="preserve">
      - организация сотрудничества с отечественными и зарубежными партнерами в вопросах повышения квалификации и переподготовки кадров; </w:t>
      </w:r>
      <w:r>
        <w:br/>
      </w:r>
      <w:r>
        <w:rPr>
          <w:rFonts w:ascii="Times New Roman"/>
          <w:b w:val="false"/>
          <w:i w:val="false"/>
          <w:color w:val="000000"/>
          <w:sz w:val="28"/>
        </w:rPr>
        <w:t xml:space="preserve">
      - улучшение качественного состава профессорско-преподавательских кадров, повышение их профессионального, педагогического и общекультурного уровня; </w:t>
      </w:r>
      <w:r>
        <w:br/>
      </w:r>
      <w:r>
        <w:rPr>
          <w:rFonts w:ascii="Times New Roman"/>
          <w:b w:val="false"/>
          <w:i w:val="false"/>
          <w:color w:val="000000"/>
          <w:sz w:val="28"/>
        </w:rPr>
        <w:t xml:space="preserve">
      - создание современной учебно-материальной базы, обеспечение слушателей надлежащими жилищно-бытовыми условиями, организация их досуга.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 Слушатели учебных заведений </w:t>
      </w:r>
      <w:r>
        <w:br/>
      </w:r>
      <w:r>
        <w:rPr>
          <w:rFonts w:ascii="Times New Roman"/>
          <w:b w:val="false"/>
          <w:i w:val="false"/>
          <w:color w:val="000000"/>
          <w:sz w:val="28"/>
        </w:rPr>
        <w:t xml:space="preserve">
                           (подразделений) </w:t>
      </w:r>
      <w:r>
        <w:br/>
      </w:r>
      <w:r>
        <w:rPr>
          <w:rFonts w:ascii="Times New Roman"/>
          <w:b w:val="false"/>
          <w:i w:val="false"/>
          <w:color w:val="000000"/>
          <w:sz w:val="28"/>
        </w:rPr>
        <w:t xml:space="preserve">
      5.1. Формирование контингента слушателей осуществляется на основе государственных заказов и договоров с юридическими и физическими лицами. </w:t>
      </w:r>
      <w:r>
        <w:br/>
      </w:r>
      <w:r>
        <w:rPr>
          <w:rFonts w:ascii="Times New Roman"/>
          <w:b w:val="false"/>
          <w:i w:val="false"/>
          <w:color w:val="000000"/>
          <w:sz w:val="28"/>
        </w:rPr>
        <w:t xml:space="preserve">
      5.2. Зачисление слушателей на обучение в учебное заведение производится приказом руководителя учебного заведения в соответствии с заключенными договорами и заказами. </w:t>
      </w:r>
      <w:r>
        <w:br/>
      </w:r>
      <w:r>
        <w:rPr>
          <w:rFonts w:ascii="Times New Roman"/>
          <w:b w:val="false"/>
          <w:i w:val="false"/>
          <w:color w:val="000000"/>
          <w:sz w:val="28"/>
        </w:rPr>
        <w:t xml:space="preserve">
      5.3. Порядок повышения квалификации и переподготовки граждан иностранных государств определяется законами Республики Казахстан в области образования. </w:t>
      </w:r>
      <w:r>
        <w:br/>
      </w:r>
      <w:r>
        <w:rPr>
          <w:rFonts w:ascii="Times New Roman"/>
          <w:b w:val="false"/>
          <w:i w:val="false"/>
          <w:color w:val="000000"/>
          <w:sz w:val="28"/>
        </w:rPr>
        <w:t xml:space="preserve">
      5.4. Стоимость обучения определяется учебным заведением по договору с заказчиком. </w:t>
      </w:r>
      <w:r>
        <w:br/>
      </w:r>
      <w:r>
        <w:rPr>
          <w:rFonts w:ascii="Times New Roman"/>
          <w:b w:val="false"/>
          <w:i w:val="false"/>
          <w:color w:val="000000"/>
          <w:sz w:val="28"/>
        </w:rPr>
        <w:t xml:space="preserve">
      5.5. Слушатели обязаны соблюдать Правила внутреннего распорядка, выполнять все виды учебной работы, установленные учебными планами и программами. </w:t>
      </w:r>
      <w:r>
        <w:br/>
      </w:r>
      <w:r>
        <w:rPr>
          <w:rFonts w:ascii="Times New Roman"/>
          <w:b w:val="false"/>
          <w:i w:val="false"/>
          <w:color w:val="000000"/>
          <w:sz w:val="28"/>
        </w:rPr>
        <w:t xml:space="preserve">
      5.6. Слушатели учебных заведений имеют право: </w:t>
      </w:r>
      <w:r>
        <w:br/>
      </w:r>
      <w:r>
        <w:rPr>
          <w:rFonts w:ascii="Times New Roman"/>
          <w:b w:val="false"/>
          <w:i w:val="false"/>
          <w:color w:val="000000"/>
          <w:sz w:val="28"/>
        </w:rPr>
        <w:t xml:space="preserve">
      - вносить предложения по совершенствованию учебного процесса, культурно-массовой работы, улучшению жилищно-бытовых условий; </w:t>
      </w:r>
      <w:r>
        <w:br/>
      </w:r>
      <w:r>
        <w:rPr>
          <w:rFonts w:ascii="Times New Roman"/>
          <w:b w:val="false"/>
          <w:i w:val="false"/>
          <w:color w:val="000000"/>
          <w:sz w:val="28"/>
        </w:rPr>
        <w:t xml:space="preserve">
      - пользоваться всеми учебными и учебно-вспомогательными помещениями учебного заведения, а также другими услугами в порядке, определенном Уставом и договором; </w:t>
      </w:r>
      <w:r>
        <w:br/>
      </w:r>
      <w:r>
        <w:rPr>
          <w:rFonts w:ascii="Times New Roman"/>
          <w:b w:val="false"/>
          <w:i w:val="false"/>
          <w:color w:val="000000"/>
          <w:sz w:val="28"/>
        </w:rPr>
        <w:t xml:space="preserve">
      - обжаловать приказы и распоряжения администрации учебного заведения в установленном порядке. </w:t>
      </w:r>
      <w:r>
        <w:br/>
      </w:r>
      <w:r>
        <w:rPr>
          <w:rFonts w:ascii="Times New Roman"/>
          <w:b w:val="false"/>
          <w:i w:val="false"/>
          <w:color w:val="000000"/>
          <w:sz w:val="28"/>
        </w:rPr>
        <w:t xml:space="preserve">
      5.7. Оценка знаний слушателей производится при защите выпускных работ, проведения комплексного экзамена, собеседования специально создаваемыми комиссиями, состав которых утверждается руководителем учебного заведения. </w:t>
      </w:r>
      <w:r>
        <w:br/>
      </w:r>
      <w:r>
        <w:rPr>
          <w:rFonts w:ascii="Times New Roman"/>
          <w:b w:val="false"/>
          <w:i w:val="false"/>
          <w:color w:val="000000"/>
          <w:sz w:val="28"/>
        </w:rPr>
        <w:t xml:space="preserve">
      5.8. Слушатели государственных учебных заведений (подразделений), выполнившие учебный план, получают удостоверение единого образца (при переподготовке - диплом), установленного Министерством образования Республики Казахстан. Слушатели негосударственных учебных заведений получают аналогичный документ, если учебное заведение аккредитовано. </w:t>
      </w:r>
      <w:r>
        <w:br/>
      </w:r>
      <w:r>
        <w:rPr>
          <w:rFonts w:ascii="Times New Roman"/>
          <w:b w:val="false"/>
          <w:i w:val="false"/>
          <w:color w:val="000000"/>
          <w:sz w:val="28"/>
        </w:rPr>
        <w:t xml:space="preserve">
      5.9. При невыполнении учебного плана, а также при грубом нарушении правил внутреннего распорядка слушатель отчисляется приказом руководителя учебного заведения с выдачей соответствующей справки с указанием причины отчисления. </w:t>
      </w:r>
      <w:r>
        <w:br/>
      </w:r>
      <w:r>
        <w:rPr>
          <w:rFonts w:ascii="Times New Roman"/>
          <w:b w:val="false"/>
          <w:i w:val="false"/>
          <w:color w:val="000000"/>
          <w:sz w:val="28"/>
        </w:rPr>
        <w:t xml:space="preserve">
      5.10. В период обучения с отрывом от работы слушателям сохраняется материальное обеспечение в соответствии с действующим законодательством. В отдельных случаях действует порядок, установленный на основе договора с заказчиком. </w:t>
      </w:r>
      <w:r>
        <w:br/>
      </w:r>
      <w:r>
        <w:rPr>
          <w:rFonts w:ascii="Times New Roman"/>
          <w:b w:val="false"/>
          <w:i w:val="false"/>
          <w:color w:val="000000"/>
          <w:sz w:val="28"/>
        </w:rPr>
        <w:t xml:space="preserve">
      5.11. На время обучения иногородние слушатели обеспечиваются жильем. При отсутствии общежития возмещение расходов за проживание в гостиницах поизводится в соответствии с действующим законодательством. </w:t>
      </w:r>
      <w:r>
        <w:br/>
      </w:r>
      <w:r>
        <w:rPr>
          <w:rFonts w:ascii="Times New Roman"/>
          <w:b w:val="false"/>
          <w:i w:val="false"/>
          <w:color w:val="000000"/>
          <w:sz w:val="28"/>
        </w:rPr>
        <w:t xml:space="preserve">
      5.12. Оплата проезда к месту учебы и обратно, общежития (гостиницы), командировочных расходов, а также выплата стипендий осуществляется за счет министерств, ведомств, предприятий, организаций, учреждений по месту основной работы слушателей.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 Профессорско-преподавательский состав, </w:t>
      </w:r>
      <w:r>
        <w:br/>
      </w:r>
      <w:r>
        <w:rPr>
          <w:rFonts w:ascii="Times New Roman"/>
          <w:b w:val="false"/>
          <w:i w:val="false"/>
          <w:color w:val="000000"/>
          <w:sz w:val="28"/>
        </w:rPr>
        <w:t xml:space="preserve">
                административно-обслуживающий, учебно- </w:t>
      </w:r>
      <w:r>
        <w:br/>
      </w:r>
      <w:r>
        <w:rPr>
          <w:rFonts w:ascii="Times New Roman"/>
          <w:b w:val="false"/>
          <w:i w:val="false"/>
          <w:color w:val="000000"/>
          <w:sz w:val="28"/>
        </w:rPr>
        <w:t xml:space="preserve">
              вспомогательный и учебно-производственный </w:t>
      </w:r>
      <w:r>
        <w:br/>
      </w:r>
      <w:r>
        <w:rPr>
          <w:rFonts w:ascii="Times New Roman"/>
          <w:b w:val="false"/>
          <w:i w:val="false"/>
          <w:color w:val="000000"/>
          <w:sz w:val="28"/>
        </w:rPr>
        <w:t xml:space="preserve">
              персонал учебных заведений (подразделений) </w:t>
      </w:r>
      <w:r>
        <w:br/>
      </w:r>
      <w:r>
        <w:rPr>
          <w:rFonts w:ascii="Times New Roman"/>
          <w:b w:val="false"/>
          <w:i w:val="false"/>
          <w:color w:val="000000"/>
          <w:sz w:val="28"/>
        </w:rPr>
        <w:t xml:space="preserve">
      6.1. В государственных учебных заведениях (подразделениях) штатные должности устанавливаются в соответствии с наименованием должностей, предусмотренных в действующих схемах должностных окладов. </w:t>
      </w:r>
      <w:r>
        <w:br/>
      </w:r>
      <w:r>
        <w:rPr>
          <w:rFonts w:ascii="Times New Roman"/>
          <w:b w:val="false"/>
          <w:i w:val="false"/>
          <w:color w:val="000000"/>
          <w:sz w:val="28"/>
        </w:rPr>
        <w:t xml:space="preserve">
      6.2. Численность профессорско-преподавательского состава определяется исходя из того, что среднегодовой контингент слушателей, приходящийся на одного преподавателя, должен быть на 25% ниже норм, установленных для вузов, готовящих специалистов данного профиля. </w:t>
      </w:r>
      <w:r>
        <w:br/>
      </w:r>
      <w:r>
        <w:rPr>
          <w:rFonts w:ascii="Times New Roman"/>
          <w:b w:val="false"/>
          <w:i w:val="false"/>
          <w:color w:val="000000"/>
          <w:sz w:val="28"/>
        </w:rPr>
        <w:t xml:space="preserve">
      6.3. Замещение вакантных должностей профессорско-преподавательского состава производится на конкурсной основе, на условиях срочного договора, контрактной основе. </w:t>
      </w:r>
      <w:r>
        <w:br/>
      </w:r>
      <w:r>
        <w:rPr>
          <w:rFonts w:ascii="Times New Roman"/>
          <w:b w:val="false"/>
          <w:i w:val="false"/>
          <w:color w:val="000000"/>
          <w:sz w:val="28"/>
        </w:rPr>
        <w:t xml:space="preserve">
      6.4. Порядок замещения должностей профессорско-преподавательского состава институтов, филиалов институтов, факультетов, а также их увольнения устанавливается на условиях, предусмотренных для высших учебных заведений. </w:t>
      </w:r>
      <w:r>
        <w:br/>
      </w:r>
      <w:r>
        <w:rPr>
          <w:rFonts w:ascii="Times New Roman"/>
          <w:b w:val="false"/>
          <w:i w:val="false"/>
          <w:color w:val="000000"/>
          <w:sz w:val="28"/>
        </w:rPr>
        <w:t xml:space="preserve">
      6.5. Замещение вакантных должностей административно-обслуживающего, учебно-вспомогательного и учебно-производственного персонала производится по решению руководителя учебного заведения (подразделения). </w:t>
      </w:r>
      <w:r>
        <w:br/>
      </w:r>
      <w:r>
        <w:rPr>
          <w:rFonts w:ascii="Times New Roman"/>
          <w:b w:val="false"/>
          <w:i w:val="false"/>
          <w:color w:val="000000"/>
          <w:sz w:val="28"/>
        </w:rPr>
        <w:t xml:space="preserve">
      6.6. Оплата труда руководящего, профессорско-преподавательского состава, административно-обслуживающего учебно-вспомогательного и учебно-производственного персонала производится в соответствии с действующими положениями. В хозрасчетных учебных заведениях для штатных преподавателей может устанавливаться почасовая оплата исходя из фактической нагрузки. На курсах устанавливается почасовая оплата труда преподавателей. </w:t>
      </w:r>
      <w:r>
        <w:br/>
      </w:r>
      <w:r>
        <w:rPr>
          <w:rFonts w:ascii="Times New Roman"/>
          <w:b w:val="false"/>
          <w:i w:val="false"/>
          <w:color w:val="000000"/>
          <w:sz w:val="28"/>
        </w:rPr>
        <w:t xml:space="preserve">
      6.7. Стаж научно-педагогической работы профессорско-преподавательского состава институтов, их филиалов, факультетов определяется в порядке, установленном для преподавателей высших учебных заведений. </w:t>
      </w:r>
      <w:r>
        <w:br/>
      </w:r>
      <w:r>
        <w:rPr>
          <w:rFonts w:ascii="Times New Roman"/>
          <w:b w:val="false"/>
          <w:i w:val="false"/>
          <w:color w:val="000000"/>
          <w:sz w:val="28"/>
        </w:rPr>
        <w:t xml:space="preserve">
      Специалистам предприятий, организаций, учреждений, принятым на преподавательскую работу в учебные заведения (подразделения), засчитывается в научно-педагогический стаж время их работы в должности руководителей и специалистов. </w:t>
      </w:r>
      <w:r>
        <w:br/>
      </w:r>
      <w:r>
        <w:rPr>
          <w:rFonts w:ascii="Times New Roman"/>
          <w:b w:val="false"/>
          <w:i w:val="false"/>
          <w:color w:val="000000"/>
          <w:sz w:val="28"/>
        </w:rPr>
        <w:t xml:space="preserve">
      6.8. В учебные заведения (подразделения), осуществляющие повышение квалификации и переподготовку кадров, по их заявкам могут направляться высококвалифицированные специалисты для проведения занятий со слушателями на условиях штатного совместительства или почасовой оплаты труда с сохранением за ними заработной платы по месту основной работы. </w:t>
      </w:r>
      <w:r>
        <w:br/>
      </w:r>
      <w:r>
        <w:rPr>
          <w:rFonts w:ascii="Times New Roman"/>
          <w:b w:val="false"/>
          <w:i w:val="false"/>
          <w:color w:val="000000"/>
          <w:sz w:val="28"/>
        </w:rPr>
        <w:t xml:space="preserve">
      6.9. Права и обязанности профессорско-преподавательского состава, административно-обслуживающего, учебно-вспомогательного, учебно-производственного персонала и других сотрудников определяются законами Республики Казахстан в области образования, Уставом, Правилами внутреннего распорядка и должностными инструкциями учебного заведения (подразделения). </w:t>
      </w:r>
      <w:r>
        <w:br/>
      </w:r>
      <w:r>
        <w:rPr>
          <w:rFonts w:ascii="Times New Roman"/>
          <w:b w:val="false"/>
          <w:i w:val="false"/>
          <w:color w:val="000000"/>
          <w:sz w:val="28"/>
        </w:rPr>
        <w:t xml:space="preserve">
      Организация труда профессорско-преподавательского состава осуществляется на основе индивидуальных планов.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 Учебная и научно-методическая </w:t>
      </w:r>
      <w:r>
        <w:br/>
      </w:r>
      <w:r>
        <w:rPr>
          <w:rFonts w:ascii="Times New Roman"/>
          <w:b w:val="false"/>
          <w:i w:val="false"/>
          <w:color w:val="000000"/>
          <w:sz w:val="28"/>
        </w:rPr>
        <w:t xml:space="preserve">
             работа в учебных заведениях (подразделениях) </w:t>
      </w:r>
      <w:r>
        <w:br/>
      </w:r>
      <w:r>
        <w:rPr>
          <w:rFonts w:ascii="Times New Roman"/>
          <w:b w:val="false"/>
          <w:i w:val="false"/>
          <w:color w:val="000000"/>
          <w:sz w:val="28"/>
        </w:rPr>
        <w:t xml:space="preserve">
      7.1. Учебные заведения (подразделения) выполняют учебную и научно-методическую работу в целях улучшения качества обучения, обновления содержания и форм обучения с учетом последних достижений науки и практики, совершенствования педагогического мастерства профессорско-преподавательского состава, эффективного использования в учебном процессе методов активного обучения, вычислительной техники и современных технических средств. </w:t>
      </w:r>
      <w:r>
        <w:br/>
      </w:r>
      <w:r>
        <w:rPr>
          <w:rFonts w:ascii="Times New Roman"/>
          <w:b w:val="false"/>
          <w:i w:val="false"/>
          <w:color w:val="000000"/>
          <w:sz w:val="28"/>
        </w:rPr>
        <w:t xml:space="preserve">
      7.2. Обучение проводится по учебным планам и программам, согласованным с заказчиками и утвержденным руководителем учебного заведения на основе рекомендаций Совета. </w:t>
      </w:r>
      <w:r>
        <w:br/>
      </w:r>
      <w:r>
        <w:rPr>
          <w:rFonts w:ascii="Times New Roman"/>
          <w:b w:val="false"/>
          <w:i w:val="false"/>
          <w:color w:val="000000"/>
          <w:sz w:val="28"/>
        </w:rPr>
        <w:t xml:space="preserve">
      Учебные планы переподготовки специалистов утверждаются органами управления учебными заведениями по согласованию с Минобразования. </w:t>
      </w:r>
      <w:r>
        <w:br/>
      </w:r>
      <w:r>
        <w:rPr>
          <w:rFonts w:ascii="Times New Roman"/>
          <w:b w:val="false"/>
          <w:i w:val="false"/>
          <w:color w:val="000000"/>
          <w:sz w:val="28"/>
        </w:rPr>
        <w:t xml:space="preserve">
      На основе изучения потребностей заказчиков определяются цель, сроки, формы, методы и средства обучения каждой категории слушателей (учебной группы, частного лица). </w:t>
      </w:r>
      <w:r>
        <w:br/>
      </w:r>
      <w:r>
        <w:rPr>
          <w:rFonts w:ascii="Times New Roman"/>
          <w:b w:val="false"/>
          <w:i w:val="false"/>
          <w:color w:val="000000"/>
          <w:sz w:val="28"/>
        </w:rPr>
        <w:t xml:space="preserve">
      Обучение может проводиться с отрывом, без отрыва и с частичным отрывом от работы. </w:t>
      </w:r>
      <w:r>
        <w:br/>
      </w:r>
      <w:r>
        <w:rPr>
          <w:rFonts w:ascii="Times New Roman"/>
          <w:b w:val="false"/>
          <w:i w:val="false"/>
          <w:color w:val="000000"/>
          <w:sz w:val="28"/>
        </w:rPr>
        <w:t xml:space="preserve">
      7.3. Для определения уровня знаний, умений и навыков слушателей проводится контроль знаний с использованием современных методов. </w:t>
      </w:r>
      <w:r>
        <w:br/>
      </w:r>
      <w:r>
        <w:rPr>
          <w:rFonts w:ascii="Times New Roman"/>
          <w:b w:val="false"/>
          <w:i w:val="false"/>
          <w:color w:val="000000"/>
          <w:sz w:val="28"/>
        </w:rPr>
        <w:t xml:space="preserve">
      Знания слушателей оцениваются цифровыми обозначениями по пятибальной системе: 5 (отлично), 4 (хорошо), 3 (удовлетворительно), 2 (неудовлетворительно), а также отметка "зачтено". </w:t>
      </w:r>
      <w:r>
        <w:br/>
      </w:r>
      <w:r>
        <w:rPr>
          <w:rFonts w:ascii="Times New Roman"/>
          <w:b w:val="false"/>
          <w:i w:val="false"/>
          <w:color w:val="000000"/>
          <w:sz w:val="28"/>
        </w:rPr>
        <w:t xml:space="preserve">
      На основе результатов контроля осуществляется корректировка учебно-тематических планов, определяются формы индивидуальной работы со слушателями. </w:t>
      </w:r>
      <w:r>
        <w:br/>
      </w:r>
      <w:r>
        <w:rPr>
          <w:rFonts w:ascii="Times New Roman"/>
          <w:b w:val="false"/>
          <w:i w:val="false"/>
          <w:color w:val="000000"/>
          <w:sz w:val="28"/>
        </w:rPr>
        <w:t xml:space="preserve">
      7.4. В учебном заведении повышения квалификации и переподготовки руководящих работников и специалистов рекомендуется использовать следующие виды учебных занятий: лекции, практические, семинарские и выездные занятия, деловые, организационно-деятельностные и инновационные игры, разыгрывание ролей, игровое производственное проектирование, иммитационные упражнения, разбор конкретных ситуаций, семинары по обмену опытом, стажировки, контрольная, курсовая, выпускная работы, консультации, самостоятельная работа слушателей и другие.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 Научно-исследовательская работа </w:t>
      </w:r>
      <w:r>
        <w:br/>
      </w:r>
      <w:r>
        <w:rPr>
          <w:rFonts w:ascii="Times New Roman"/>
          <w:b w:val="false"/>
          <w:i w:val="false"/>
          <w:color w:val="000000"/>
          <w:sz w:val="28"/>
        </w:rPr>
        <w:t xml:space="preserve">
            в учебных заведениях (подразделениях) </w:t>
      </w:r>
      <w:r>
        <w:br/>
      </w:r>
      <w:r>
        <w:rPr>
          <w:rFonts w:ascii="Times New Roman"/>
          <w:b w:val="false"/>
          <w:i w:val="false"/>
          <w:color w:val="000000"/>
          <w:sz w:val="28"/>
        </w:rPr>
        <w:t xml:space="preserve">
      8.1. Институты (академии) повышения квалификации (усовершенствования) проводят научно-исследовательскую работу в порядке и на условиях, предусмотренных для высших учебных заведений. </w:t>
      </w:r>
      <w:r>
        <w:br/>
      </w:r>
      <w:r>
        <w:rPr>
          <w:rFonts w:ascii="Times New Roman"/>
          <w:b w:val="false"/>
          <w:i w:val="false"/>
          <w:color w:val="000000"/>
          <w:sz w:val="28"/>
        </w:rPr>
        <w:t xml:space="preserve">
      8.2. Научные исследования выполняют кафедры и </w:t>
      </w:r>
    </w:p>
    <w:bookmarkEnd w:id="2"/>
    <w:bookmarkStart w:name="z10"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научно-исследовательские подразделения.</w:t>
      </w:r>
    </w:p>
    <w:p>
      <w:pPr>
        <w:spacing w:after="0"/>
        <w:ind w:left="0"/>
        <w:jc w:val="both"/>
      </w:pPr>
      <w:r>
        <w:rPr>
          <w:rFonts w:ascii="Times New Roman"/>
          <w:b w:val="false"/>
          <w:i w:val="false"/>
          <w:color w:val="000000"/>
          <w:sz w:val="28"/>
        </w:rPr>
        <w:t>     8.3. На научные подразделения учебных заведений системы</w:t>
      </w:r>
    </w:p>
    <w:p>
      <w:pPr>
        <w:spacing w:after="0"/>
        <w:ind w:left="0"/>
        <w:jc w:val="both"/>
      </w:pPr>
      <w:r>
        <w:rPr>
          <w:rFonts w:ascii="Times New Roman"/>
          <w:b w:val="false"/>
          <w:i w:val="false"/>
          <w:color w:val="000000"/>
          <w:sz w:val="28"/>
        </w:rPr>
        <w:t>повышения квалификации распространяются права, которыми наделены</w:t>
      </w:r>
    </w:p>
    <w:p>
      <w:pPr>
        <w:spacing w:after="0"/>
        <w:ind w:left="0"/>
        <w:jc w:val="both"/>
      </w:pPr>
      <w:r>
        <w:rPr>
          <w:rFonts w:ascii="Times New Roman"/>
          <w:b w:val="false"/>
          <w:i w:val="false"/>
          <w:color w:val="000000"/>
          <w:sz w:val="28"/>
        </w:rPr>
        <w:t>научные организации.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Финансово-хозяйственная деятельность</w:t>
      </w:r>
    </w:p>
    <w:p>
      <w:pPr>
        <w:spacing w:after="0"/>
        <w:ind w:left="0"/>
        <w:jc w:val="both"/>
      </w:pPr>
      <w:r>
        <w:rPr>
          <w:rFonts w:ascii="Times New Roman"/>
          <w:b w:val="false"/>
          <w:i w:val="false"/>
          <w:color w:val="000000"/>
          <w:sz w:val="28"/>
        </w:rPr>
        <w:t>                 учебных заведений (подразделений)</w:t>
      </w:r>
    </w:p>
    <w:p>
      <w:pPr>
        <w:spacing w:after="0"/>
        <w:ind w:left="0"/>
        <w:jc w:val="both"/>
      </w:pPr>
      <w:r>
        <w:rPr>
          <w:rFonts w:ascii="Times New Roman"/>
          <w:b w:val="false"/>
          <w:i w:val="false"/>
          <w:color w:val="000000"/>
          <w:sz w:val="28"/>
        </w:rPr>
        <w:t>     9.1. Финансирование государственных учебных заведений</w:t>
      </w:r>
    </w:p>
    <w:p>
      <w:pPr>
        <w:spacing w:after="0"/>
        <w:ind w:left="0"/>
        <w:jc w:val="both"/>
      </w:pPr>
      <w:r>
        <w:rPr>
          <w:rFonts w:ascii="Times New Roman"/>
          <w:b w:val="false"/>
          <w:i w:val="false"/>
          <w:color w:val="000000"/>
          <w:sz w:val="28"/>
        </w:rPr>
        <w:t>осуществляется в установленном порядке за счет:</w:t>
      </w:r>
    </w:p>
    <w:p>
      <w:pPr>
        <w:spacing w:after="0"/>
        <w:ind w:left="0"/>
        <w:jc w:val="both"/>
      </w:pPr>
      <w:r>
        <w:rPr>
          <w:rFonts w:ascii="Times New Roman"/>
          <w:b w:val="false"/>
          <w:i w:val="false"/>
          <w:color w:val="000000"/>
          <w:sz w:val="28"/>
        </w:rPr>
        <w:t>     - ассигнований из бюджета;</w:t>
      </w:r>
    </w:p>
    <w:p>
      <w:pPr>
        <w:spacing w:after="0"/>
        <w:ind w:left="0"/>
        <w:jc w:val="both"/>
      </w:pPr>
      <w:r>
        <w:rPr>
          <w:rFonts w:ascii="Times New Roman"/>
          <w:b w:val="false"/>
          <w:i w:val="false"/>
          <w:color w:val="000000"/>
          <w:sz w:val="28"/>
        </w:rPr>
        <w:t>     - централизованных фондов министерств и ведомств, местных</w:t>
      </w:r>
    </w:p>
    <w:p>
      <w:pPr>
        <w:spacing w:after="0"/>
        <w:ind w:left="0"/>
        <w:jc w:val="both"/>
      </w:pPr>
      <w:r>
        <w:rPr>
          <w:rFonts w:ascii="Times New Roman"/>
          <w:b w:val="false"/>
          <w:i w:val="false"/>
          <w:color w:val="000000"/>
          <w:sz w:val="28"/>
        </w:rPr>
        <w:t>администраций;</w:t>
      </w:r>
    </w:p>
    <w:p>
      <w:pPr>
        <w:spacing w:after="0"/>
        <w:ind w:left="0"/>
        <w:jc w:val="both"/>
      </w:pPr>
      <w:r>
        <w:rPr>
          <w:rFonts w:ascii="Times New Roman"/>
          <w:b w:val="false"/>
          <w:i w:val="false"/>
          <w:color w:val="000000"/>
          <w:sz w:val="28"/>
        </w:rPr>
        <w:t>     - средств, получаемых за обучение слушателей по договорам с</w:t>
      </w:r>
    </w:p>
    <w:p>
      <w:pPr>
        <w:spacing w:after="0"/>
        <w:ind w:left="0"/>
        <w:jc w:val="both"/>
      </w:pPr>
      <w:r>
        <w:rPr>
          <w:rFonts w:ascii="Times New Roman"/>
          <w:b w:val="false"/>
          <w:i w:val="false"/>
          <w:color w:val="000000"/>
          <w:sz w:val="28"/>
        </w:rPr>
        <w:t>предприятиями, организациями, учреждениями;</w:t>
      </w:r>
    </w:p>
    <w:p>
      <w:pPr>
        <w:spacing w:after="0"/>
        <w:ind w:left="0"/>
        <w:jc w:val="both"/>
      </w:pPr>
      <w:r>
        <w:rPr>
          <w:rFonts w:ascii="Times New Roman"/>
          <w:b w:val="false"/>
          <w:i w:val="false"/>
          <w:color w:val="000000"/>
          <w:sz w:val="28"/>
        </w:rPr>
        <w:t>     - средств, получаемых от выполнения хозяйственных договоров,</w:t>
      </w:r>
    </w:p>
    <w:p>
      <w:pPr>
        <w:spacing w:after="0"/>
        <w:ind w:left="0"/>
        <w:jc w:val="both"/>
      </w:pPr>
      <w:r>
        <w:rPr>
          <w:rFonts w:ascii="Times New Roman"/>
          <w:b w:val="false"/>
          <w:i w:val="false"/>
          <w:color w:val="000000"/>
          <w:sz w:val="28"/>
        </w:rPr>
        <w:t>аренды, реализации научной, прочей продукции и услуг населению;</w:t>
      </w:r>
    </w:p>
    <w:p>
      <w:pPr>
        <w:spacing w:after="0"/>
        <w:ind w:left="0"/>
        <w:jc w:val="both"/>
      </w:pPr>
      <w:r>
        <w:rPr>
          <w:rFonts w:ascii="Times New Roman"/>
          <w:b w:val="false"/>
          <w:i w:val="false"/>
          <w:color w:val="000000"/>
          <w:sz w:val="28"/>
        </w:rPr>
        <w:t>     - собственных средств учебного заведения;</w:t>
      </w:r>
    </w:p>
    <w:p>
      <w:pPr>
        <w:spacing w:after="0"/>
        <w:ind w:left="0"/>
        <w:jc w:val="both"/>
      </w:pPr>
      <w:r>
        <w:rPr>
          <w:rFonts w:ascii="Times New Roman"/>
          <w:b w:val="false"/>
          <w:i w:val="false"/>
          <w:color w:val="000000"/>
          <w:sz w:val="28"/>
        </w:rPr>
        <w:t>     - банковских кредитов;</w:t>
      </w:r>
    </w:p>
    <w:p>
      <w:pPr>
        <w:spacing w:after="0"/>
        <w:ind w:left="0"/>
        <w:jc w:val="both"/>
      </w:pPr>
      <w:r>
        <w:rPr>
          <w:rFonts w:ascii="Times New Roman"/>
          <w:b w:val="false"/>
          <w:i w:val="false"/>
          <w:color w:val="000000"/>
          <w:sz w:val="28"/>
        </w:rPr>
        <w:t>     - общественных фондов;</w:t>
      </w:r>
    </w:p>
    <w:p>
      <w:pPr>
        <w:spacing w:after="0"/>
        <w:ind w:left="0"/>
        <w:jc w:val="both"/>
      </w:pPr>
      <w:r>
        <w:rPr>
          <w:rFonts w:ascii="Times New Roman"/>
          <w:b w:val="false"/>
          <w:i w:val="false"/>
          <w:color w:val="000000"/>
          <w:sz w:val="28"/>
        </w:rPr>
        <w:t>     - добровольных взносов юридических и физических лиц;</w:t>
      </w:r>
    </w:p>
    <w:p>
      <w:pPr>
        <w:spacing w:after="0"/>
        <w:ind w:left="0"/>
        <w:jc w:val="both"/>
      </w:pPr>
      <w:r>
        <w:rPr>
          <w:rFonts w:ascii="Times New Roman"/>
          <w:b w:val="false"/>
          <w:i w:val="false"/>
          <w:color w:val="000000"/>
          <w:sz w:val="28"/>
        </w:rPr>
        <w:t>     - других источников.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Финансирование негосударственных учебных заведений (подразделений) осуществляется за счет средств учредителей, собственных средств и других источников в законодательном порядке. </w:t>
      </w:r>
      <w:r>
        <w:br/>
      </w:r>
      <w:r>
        <w:rPr>
          <w:rFonts w:ascii="Times New Roman"/>
          <w:b w:val="false"/>
          <w:i w:val="false"/>
          <w:color w:val="000000"/>
          <w:sz w:val="28"/>
        </w:rPr>
        <w:t xml:space="preserve">
      9.2. Финансово-хозяйственная деятельность учебного заведения осуществляется в порядке, установленном законодательством Республики Казахстан. </w:t>
      </w:r>
      <w:r>
        <w:br/>
      </w:r>
      <w:r>
        <w:rPr>
          <w:rFonts w:ascii="Times New Roman"/>
          <w:b w:val="false"/>
          <w:i w:val="false"/>
          <w:color w:val="000000"/>
          <w:sz w:val="28"/>
        </w:rPr>
        <w:t xml:space="preserve">
      9.3. Расходы на обучение слушателей производятся по сметам, утвержденным руководителем учебного заведения (подразделения). </w:t>
      </w:r>
      <w:r>
        <w:br/>
      </w:r>
      <w:r>
        <w:rPr>
          <w:rFonts w:ascii="Times New Roman"/>
          <w:b w:val="false"/>
          <w:i w:val="false"/>
          <w:color w:val="000000"/>
          <w:sz w:val="28"/>
        </w:rPr>
        <w:t xml:space="preserve">
      9.4. Министерства, ведомства, объединения, предприятия, организации, учреждения и отдельные граждане в соответствии с заключенными договорами перечисляют учебным заведениям (подразделениям) средства за обучение в сроки, установленные договором. </w:t>
      </w:r>
      <w:r>
        <w:br/>
      </w:r>
      <w:r>
        <w:rPr>
          <w:rFonts w:ascii="Times New Roman"/>
          <w:b w:val="false"/>
          <w:i w:val="false"/>
          <w:color w:val="000000"/>
          <w:sz w:val="28"/>
        </w:rPr>
        <w:t xml:space="preserve">
      9.5. Учебные заведения (подразделения) за счет и в пределах средств, направляемых на оплату труда, самостоятельно определяют форму оплаты труда, размеры надбавок, доплат, премий и других выплат стимулирующего характера профессорско-преподавательскому составу, административно-обслуживающему, учебно-вспомогательному, учебно-производственному персоналу и лицам, работающим по контракту или трудовым соглашениям. </w:t>
      </w:r>
      <w:r>
        <w:br/>
      </w:r>
      <w:r>
        <w:rPr>
          <w:rFonts w:ascii="Times New Roman"/>
          <w:b w:val="false"/>
          <w:i w:val="false"/>
          <w:color w:val="000000"/>
          <w:sz w:val="28"/>
        </w:rPr>
        <w:t xml:space="preserve">
      9.6. Ставки и оклады, установленные Правительством Республики Казахстан, являются государственными гарантиями минимальных уровней оплаты труда при соблюдении предусмотренных законодательством объемов работ и продолжительности рабочего времени. Максимальный уровень заработной платы штатных преподавателей и сотрудников учебных заведений (подразделений) не ограничивается. </w:t>
      </w:r>
      <w:r>
        <w:br/>
      </w:r>
      <w:r>
        <w:rPr>
          <w:rFonts w:ascii="Times New Roman"/>
          <w:b w:val="false"/>
          <w:i w:val="false"/>
          <w:color w:val="000000"/>
          <w:sz w:val="28"/>
        </w:rPr>
        <w:t xml:space="preserve">
      9.7. Учебные заведения (подразделения), состоящие полностью или частично на государственном бюджете, осуществляют в отношении закрепленного за ними государственного имущества правомочия владения, пользования и распоряжения в пределах, установленных собственником и действующим законодательством в соответствии с целями своей деятельности и назначением имущества. </w:t>
      </w:r>
      <w:r>
        <w:br/>
      </w:r>
      <w:r>
        <w:rPr>
          <w:rFonts w:ascii="Times New Roman"/>
          <w:b w:val="false"/>
          <w:i w:val="false"/>
          <w:color w:val="000000"/>
          <w:sz w:val="28"/>
        </w:rPr>
        <w:t xml:space="preserve">
      9.8. Учебные заведения (подразделения) в установленном порядке имеют самостоятельный баланс и расчетный (текущий) счет в банке, пользуются правами юридического лица, имеют круглую печать со своим наименованием и угловой штамп, ведут делопроизводство, бухгалтерский и статистический учет, составляют установленной формы отчеты и балансы, отчитываются перед вышестоящей организацией, представляют отчетность в ораны статистики, паспорта и другие сведения - в Министерство образования Республики Казахстан. </w:t>
      </w:r>
      <w:r>
        <w:br/>
      </w:r>
      <w:r>
        <w:rPr>
          <w:rFonts w:ascii="Times New Roman"/>
          <w:b w:val="false"/>
          <w:i w:val="false"/>
          <w:color w:val="000000"/>
          <w:sz w:val="28"/>
        </w:rPr>
        <w:t xml:space="preserve">
      9.9. Учебные заведения (подразделения) повышения квалификации и переподготовки кадров независимо от формы собственности освобождаются от налогов, сборов, пошлин и платежей в бюджет в соответствии с действующим в Республике Казахстан налоговым законодательством. </w:t>
      </w:r>
      <w:r>
        <w:br/>
      </w:r>
      <w:r>
        <w:rPr>
          <w:rFonts w:ascii="Times New Roman"/>
          <w:b w:val="false"/>
          <w:i w:val="false"/>
          <w:color w:val="000000"/>
          <w:sz w:val="28"/>
        </w:rPr>
        <w:t xml:space="preserve">
      9.10. Финансовые средства учебных заведений (подразделений) перечисляются и хранятся в отделениях банка и изъятию не подлежат. Право распоряжаться этими средствами принадлежит руководителю учебного заведения (подразделения), имеющего статус юридического лица.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