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aa25" w14:textId="9eea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пpавилах пpиемки, хpанения, пpодажи и учета изделий из дpагоценных металлов и дpагоценных камней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Пpиказ Министеpства тоpговли Республики Казахстан от 4 мая 1994 г. N 5-64. Зарегистрирован в Министерстве юстиции Республики Казахстан 31.08.1994г. N 7. Утратил силу - приказом Министра индустрии и торговли Республики Казахстан от 25.11.2002г. N 94.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Извлечение из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Министра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от 25.11.2002г. N 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"В целях приведения ведомственных нормативных правовых актов министерства в соответствие с законодательством Ресублики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1. Признать утратившим силу приказ Министеpства тоpговли Республики Казахстан от 4 мая 1994 г. N 5-64 "О пpавилах пpиемки, хpанения, пpодажи и учета изделий из дpагоценных металлов и дpагоценных камней"...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Министр"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постановления Кабинета Министров Республики Казахстан N 152 от 25.02.93 г. "Об усилении ответственности за нарушения правил торговли и ущемление прав потребителей", в целях улучшения организации торговли ювелирными изделиями, в связи с приведением ранее изданных правил по реализации ювелирных изделий в соответствие с Законами Республики Казахстан "О защите прав потребителей" и "О золотом запасе и алмазном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Утвердить Правила приемки, хранения, продажи и учета изделий из драгоценных металлов и драгоценных камней, согласованные с Министерством юстиции Республики Казахстан, Департаментом по работе с золотым запасом и алмазным фондом, Государственной инспекцией пробирного надзора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Республиканскому розничному предприятию "Казахювелир",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 управления торговлей на местах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указанных правил до всех организаций и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неукоснительное их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утратившим силу ранее изданный приказ Минторга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Казахской ССР N 1-25 от 4.02.1972 г. "Об инструкции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приемки, хранения, продажи и учета изделий из драгоценных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драгоценных камней в предприятиях торговли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Казахской ССР.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приказу Министерства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4 мая 1994 г. N 5-64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приемки, хранения, продажи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изделий из драгоценных металлов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драгоценных камней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I.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ювелирных изделий из драгоценных металлов и драгоценных камней, часов в корпусе из драгоценных металлов осуществляется через предприятия торговли (базы, склады, магазины, отделы магазинов) независимо от форм собственности и ведомственной принадлежности, обеспечивающие все необходимые условия для сохранности указанных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торговли должны иметь заключение органов внутренних дел, подтверждающее обеспечение сохранности ценностей на данном объекте.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I - с изменениями, внесенными приказом Министерства промышленности и торговли Республики Казахстан N 200-П от 9 октября 1995 г. 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II. Приемка и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Приемка, хранение и отпуск изделий из драгоценных металлов и драгоценных камней на базах и в магазинах осуществляются материально ответственными лицами, с которыми заключаются письменные договоры о полной материальной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Изделия из драгоценных металлов и драгоценных камней, поступающие на склады (базы) и в магазины, принимаются по количеству и качеству согласно требованиям действующих нормативных актов и сопроводительных документов поставщика (продавца).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складах оптовых баз изделия из драгоценных металлов с драгоценными камнями хранятся в сейфах, изделия из драгоценных металлов с полудрагоценными камнями и без камней (кроме украшений из серебра), часы в золотых корпусах - в металлических ящиках, шкафах, изделия из серебра - на металлических стеллажах.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магазинах ювелирные, золотые изделия и часы в золотых корпусах по окончании рабочего дня хранятся в сейфах, опечатываемых материально ответственными лицами. Изделия из серебра (столовое серебро, предметы сервировки стола) в магазинах хранятся в сейфах или металлических шкафах. Украшения из серебра хранятся в торговом зале в прилавках, а в подсобных помещениях - на металлических стеллажах. Стеллажи размещаются на расстоянии не менее I м от дверей. Металлические ящики прочно прикрепляются к полу или стене.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базах и в магазинах ключи от сейфов с ценностями хранятся в одном из сейфов, ключ от которого находится у одного материально ответственного лица, отвечающего за их сохранность.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Оконные проемы в помещениях для хранения указанных ценностей должны иметь металлическую решетку с сечением металлического прута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не менее 1,5 см , двери и окна - надежно запирающиеся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Запрещается хранение в одном ящике (несгораемом шкафу) ценностей, ответственность за сохранность которых несут разные материально ответственные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Сейфы (шкафы, металлические ящики, стеллажи и т.п.), где хранятся изделия из драгоценных металлов и драгоценных (полудрагоценных) камней, размещаются в специально отведенных помещениях.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Вентиляционные короба при вводе их в каждое помещение оборудуются решетчатым перекрытием, деревянные входные двери обиваются железом. Кроме того, устанавливаются дополнительные металлические решетчатые двери, оборудованные надежными запорами.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магазинов, баз, складов, пунктов скупки ценностей оборудуются тремя рубежами охранной сигнализации.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Рубежами сигнализации помещения считаются независимые друг от друга системы сигнализации, каждая из которых выведена на самостоятельный номер пульта централизованного наблюдения. Допускается выведение сигнализации на концентратор контрольно-пропускного пункта базы, склада при условии, что сигнал с концентратора выводится на пульт централизованного наблюдения или в дежурную часть милиции.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 рубежом сигнализации защищается периметр (или объем) магазина, склада, базы (окна, двери, люки, вентиляционные каналы, водопроводные, тепловые и другие коммуникации и т.п.). Вторым рубежом защищаются периметр и объем (площадь) кладовой, третьим - непосредственное место сосредоточения ценностей (сейф, шкаф, стеллаж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магазин (база, склад) оборудуется пожарной сигнализацией, совмещенной с первым рубежом охраны или отдельной с выводом на пульт централизованного наблюдения. Пожарная сигнализация работает круглосуточно. В дневное время сигнал о пожаре выводится на пульт централизованного наблюдения либо в помещение администрации магазина (склада, базы).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Помещения, где хранятся ценности, производится торговля или скупка ценностей, оборудуются тревожной сигнализацией.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тревожной сигнализацией понимается устройство скрытой выдачи сигнала (кнопка, педаль) обслуживающим персоналом на пост охраны, а также на пульт централизованного наблюдения или в дежурную часть милиции в случае нападения, пожара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Помещения для хранения ценностей на базах по окончании рабочего дня пломбируются материально ответственными лицами и сдаются под охрану на пункт централизованной охраны (контрольно-пропускной пункт) или наряду милиции под расписку в специальном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началом рабочего дня материально ответственные лица проверяют сохранность пломб, о чем делают отметку в специальном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же порядке сдаются охране и принимаются в начале рабочего дня самостоятельные скупочные пункты и магазины, торгующие изделиями из драгоценных металлов и камней, в т.ч. ювелирные магазины, торгующие на комиссионных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закрытии на обеденный перерыв магазинов и самостоятельных скупочных пунктов в торговом зале остаются ответственный дежурный и не менее одного материально ответственного лица от каждой секции или помещения. Эти секция и помещения сдаются под охрану на пункт централизованной охраны. При закрытии на обеденный перерыв пунктов по скупке, расположенных в помещениях ювелирных магазинов, применяются механические средства защиты (запоры, пломбиры, контрольные замки).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охрана помещений для хранения ценностей осуществляется с помощью пультов централизованного наблюдения, прием и сдача их под охрану производятся материально ответственными лицами по телефону дежурному по пульту.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III. Отгрузка, отпуск и продажа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7. Оптовая отгрузка и отпуск изделий из драгоценных металлов, драгоценных камней и часов в золотых корпусах производятся специализированными оптовыми базами в розничную торговую сеть и на базы в соответствии с заключенными договорами и разнарядками покупателя.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ценностей со складов, баз производится по пропуску, подписываемому директором, старшим бухгалтером (или их заместителями) и материально ответственным лицом, в ведении которого находятся выносимые ценности, с обязательным указанием в пропуске количества отпущенных мест товара, номера счета-фактуры и фамилии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Охрана и проверка постоянных и разовых пропусков при входе и выходе из помещений, где хранятся изделия из драгоценных металлов и камней, а также контроль за выносом из этих помещений по количеству мест, указанных в пропуске, осуществляются работниками охраны, контрольно-пропускного пункта или сотрудниками милиции.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Продажа изделий из драгоценных металлов и драгоценных камней (кроме серебряной галантереи) в розничной торговой сети оформляется выпиской товарных чеков в двух экземплярах. Товарные чеки имеют порядковую нумерацию.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экземпляры чеков по окончании рабочего дня передаются материально ответственным лицом в бухгалтерию, вторые - выдаются покупателям вместе с товаром.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экземпляры товарных чеков хранятся в течение 10 дней после утверждения результатов последней инвентаризации; в случае выявления отклонений от учетных данных - до окончания рассмотрения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наличных денег от покупателей за проданные изделия производится через кассу. Кассовые кабины устанавливаются в глубине торговых залов и окупочных пунктов, они оборудуются контрольно-кассовыми аппаратами, ограждением высотой не менее 1,8 м от поверхности пола и тревожной сигнализацией. В кассах для хранения денег устанавливаются и закрепляются сейфы (металлические ящики).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Ювелирные магазины, базы и склады охраняются милицейскими постами, которые должны оборудоваться средствами тревожной сигнализации, а также прямой телефонной связью с территориальным органом внутренних дел или радиостанцией и городской телефонной связью. Выделение прямых проводов для тревожной сигнализации и прямой телефонной связи, монтаж тревожной сигнализации производятся за счет торговых организаций в соответствии с действующим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10.1. Транспортировка изделий из драгоценных металлов и драгоценных камней должна производиться специальной связью Министерства связи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перевозка указанных ценностей может осуществляться работниками предприятий, учреждений, организаций на ведомственном автотранспорте в сопровождении охраны. При этом сохранность ценностей должна быть обеспечена в соответствии с требованиями Инструкции специальной связи Министерства связи Республики Казахстан от 12 октября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изделий из драгоценных металлов и драгоценных камней работникам предприятий, учреждений, организаций, не обеспеченным ведомственным автотранспортом и соответствующей охраной,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нарушение правил транспортировки изделий из драгоценных металлов и драгоценных камней наступает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Все выставленные для продажи изделия, изготовленные в Республике Казахстан, а также завезенные из-за пределов республики юридическими и физическими лицами, должны удовлетворять установленным в Республике Казахстан пробам и заклеймены в Государственной инспекции пробирного надзора Национального Банка Республики Казахстан и иметь опломбированные ярлыки с указанием наименования, пробы, шифра, цены за грамм, веса и цены изделия. В тех случаях, когда в целях проверки правильности маркировки изделий (в том числе веса) требуется снятие ярлыка, составляется акт с последующим указанием номера акта на ярлыке-дубликате магазина.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Ярлык изготовителя изделия сохраняется и навешивается на изделие вместе с дубликатом.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с изменениями, внесенными приказом Министерства промышленности и торговли Республики Казахстан N 200-П от 9 октября 1995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Изделия из золота, платины и серебра обмену и возврату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в изделиях из драгоценных металлов дефектов производственного характера, подтвержденных бюро товарных экспертиз, обмен их или возврат денег покупателю должен производиться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неисправности часов в золотом корпусе обмену подлежит только механизм часов с выдачей на замененный механизм нового паспорта. 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IV.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Учет изделий из драгоценных металлов и драгоценных камней осуществляется базами и магазинами в следующем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Ювелирные изделия (изделия с драгоценными камнями) - индивидуально каждое изделие с учетным номером, с кратким его описанием (наименование камней, их шифр, количество и вес), с указанием пробы, общего веса изделия и розничной цены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Часы в золотых корпусах с драгоценными камнями, учитываются индивидуально каждые часы, с указанием наименования камней, их описания, количества и веса, наименования фирмы, номера механизма или корпуса, пробы, веса корпуса и розничной цены. В остальных случаях часы учитываются с указанием наименования, розничной цены за штуку, количества и суммы. Изделия из драгоценных металлов с вмонтированными в них часами учитываются по наименованию изделий, с указанием марки часов, розничной цены за штуку, количества и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Изделия из золота (продаваемые по весу) - по наименованиям, с указанием пробы, количества, веса, цены за грамм и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Индивидуальные изделия из золота - каждое изделие, с указанием наименования, учетного номера, краткой характеристики вставки, пробы, общего веса и розничной цены за штуку.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Изделия из серебра, продаваемые по весу, - по наименованиям, с указанием пробы, количества, веса, цены за грамм и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Штучные изделия из серебра, включая изделия с серебряными черенками, - по наименованиям, с указанием пробы, количества, цены за штуку и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Изделия из золота и серебра одного и того же наименования, имеющие одинаковую цену, но разного вида, учитываются по ценам с указанием наименования, пробы, количества, веса, цены за 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Серебряная галантерея: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оптовых базах - по наименованию, с указанием пробы, количества, цены за штуку и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розничной торговой сети - в суммарном выражении.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Хрусталь в серебряной оправе - по наименованиям, количеству, цене и сумме.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Часы отечественного производства в золотых корпусах, новые и реставрированные - по наименованиям, с указанием марки, пробы, количества, цены за штуку и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Часы в золотых корпусах реставрированные иностранных фирм - индивидуально каждые часы, с указанием пробы, наименования фирмы, номера механизма или корпуса, веса корпуса и цены за штуку.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Склады, кладовые и магазины, где производится прием, выдача и продажа ювелирных изделий из драгоценных и полудрагоценных металлов и камней, должны быть оснащены весовыми приборами соответствующих типов и классов точности.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Весы и разновесы должны иметь свидетельства органов Казглавстандарта о своевременной поверке.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золота и платины производится с точностью до 0,01 г., серебра - до 0,1 г. Драгоценные камни взвешиваются с точностью до 0,01 карата, полудрагоценные - до 0,01 г., поделочные до 0,1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Ювелирные и золотые изделия взвешиваются с точностью до 0,01 г., серебряные изделия - до 0,1 г. 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V. Инвентаризация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23. Инвентаризация изделий из драгоценных металлов и драгоценных камней, находящихся в оптовой и розничной торговой сети, производится и оформляется в соответствии с действующей Инструкцией о порядке проведения инвентаризации основных средств, товарно-материальных ценностей, денежных средств и расчетов в государственной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надо иметь ввиду, что в инвентаризационных описях изделия из драгоценных металлов и драгоценных камней должны указываться в полном соответствии с учетной характеристикой, предусмотренной в IV разделе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Предусмотренный настоящими Правилами порядок продажи, приемки, хранения и учета изделий из золота полностью распространяется на изделия из платины и паллация.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