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bbe3" w14:textId="439b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расчета нормативов финансовой устойчивости для юридических лиц, осуществляющих брокерскую и дилерскую деятельность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30 июля 1997 г. N 112. Зарегистрировано в Министерстве юстиции Республики Казахстан 29 августа 1997 г. N 359. Утратило силу - постановлением Нацкомиссии РК от 25 ноября 1998 г. N 17 ~V980663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комиссия Республики Казахстан по ценным бумагам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о порядке расчета нормативов финансовой устойчивости для юридических лиц, осуществляющих брокерскую и дилерскую деятельность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в двухдневный срок представить данную Инструкцию в Министерство юстиции Республики Казахстан для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данной Инструкции возложить на управление регулирования рынка исполнительного аппарата Национальной комиссии Республики Казахстан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Настоящая Инструкция вступает в силу с момента государственной регистрации в Министерстве юстиции Республики Казахстан, за исключением положений пункта 2, вступающих в силу с 1 июля 1998 года и положений пункта 3, вступающих в силу с 1 января 1998 года для юридических лиц, осуществляющих брокерскую и дилерскую деятельность на рынке ценных бумаг на основании лицензий, полученных до вступления в силу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Национальной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30 июля 1997 г. N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ПОРЯДКЕ РАСЧЕТА НОРМАТИВОВ ФИНАНСОВОЙ УСТОЙЧИВОСТИ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ДЛЯ ЮРИДИЧЕСКИХ ЛИЦ,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БРОКЕРСКУЮ И ДИЛЕРСКУЮ ДЕЯТЕЛЬНОСТЬ НА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Инструкция, разработанная в соответствии с Законом Республики Казахстан от 5 марта 1997 года N 77-1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Z970077_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бумаг", Указом Президента Республики Казахстан, имеющим силу закона, от 17 апреля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лицензировании", Положением о лицензировании брокерской и дилерской деятельности на рынке ценных бумаг, утвержденным постановлением Правительства Республики Казахстан от 4 марта N 293, устанавливает обязательные требования по финансовой устойчивости юридических лиц, осуществляющих брокерскую и дилерскую деятельность на рынке ценных бумаг (далее - брокер-дилер).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настоящей Инструкции не распространяются на банки и небанковские финансовые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 финансовой устойчивости H1 рассчитывается в целях поддержания брокерами-дилерами ликвидности балансов и определяется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H1 = ЛА-ТО,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 - активы, которые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20% от балансовой стоимости собственных основных средств, включающих землю, здания и сооружения, машины и оборудование, другие виды основных средств в соответствии с классификацией, а также незавершенное капитальное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долгосрочные и краткосрочные финансовые инвестиции только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ценных бумаг, учитываемых при расчете со ставкой дисконта 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депозитных сертификатов, учитываемых при расчете со ставкой дисконта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бумаг, входящих в список допущенных к торгам на организованных рынках, учитываемых со ставкой дисконта 20%;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ценных бумаг иностранных государств, имеющих рейтинг не ниже (ВВ), принятых компаниями S&amp;P или Мооdу's,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;учитываемых при расчете со ставкой дисконта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бумаг, торгуемых на Нью-йоркской фондовой бирже,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Лондонской фондовой бирже, Токийской фондовой бирже, учитываемых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расчете со ставкой дисконта 20%;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ценных бумаг, торгуемых на организованных рынках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Федерации, учитываемых при расчете со ставкой дисконта 30%;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20% от долгосрочной дебиторской задолженности и 30%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дебиторской задолженности, которая будет получена в течение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от отчетной 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расходы будущих периодов в части возвращаемых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гарантированных взносов организованным рынкам;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денежные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 - текущие обязательства, включающие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краткосрочные кредиты и овердрафт;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текущая часть долгосрочных 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кредиторская задолженность;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начисленные расходы к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доходы будущих периодов;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начисленные платежи по непредвиденным обстоятельствам.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Значение норматива финансовой устойчивости H1 должно быть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a) 30 000 расчетных показателей для брокера-дилера, обладающим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правом ведения счетов клиентов в качестве номинального держателя;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6000 расчетных показателей для брокера-дилера без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счетов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Соотношение обязательств брокера-дилера к нормативу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устойчивости Н1: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Н2 = -----,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H1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- сумма текущих и долгосрочных обязательств,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отражены: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обеспеченные кредиты;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необеспеченные кредиты;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кредиты, предоставляемые друг другу основным хозяйственным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товариществом и его дочерними товариществами;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отсроченные налоги;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краткосрочные кредиты и овердрафт;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кредиторская задолженность;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начисленные расходы к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з) доходы будущих периодов;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и) начисленные платежи по непредвиденным обстоятельствам.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Значение норматива Н2 не должно превышать: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 1 июля 1998 года - 50,0;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 1 января 1999 года - 40,0;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 1 июля 1999 года - 30,0;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 1 января 2000 года - 20,0.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Нормативы финансовой устойчивости H1 и H2 , рассчитываются брокерами-дилерами ежедневно и не должны быть менее минимального установленного размера.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 нормативов финансовой устойчивости H1 и H2 представляется в НКЦБ ежеквартально в произвольной форме совместно с отчетностью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возникновения несоответствия размеров нормативов требованиям, установленным НКЦБ, брокер-дилер обязан в течение одного дня информировать НКЦБ о факте и причинах данного несоответствия с приложением плана устранения этих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одноразовом невыполнении установленных требований к нормативам НКЦБ вправе принять решение о приостановлении действия лицензии брокера-дилера.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систематического (два и более раз в течение календарного квартала) нарушения требований нормативов НКЦБ вправе принять решение об отзыве лицензии брокера-дилера.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