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6fc8e" w14:textId="da6fc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Положении "Об открытии текущих счетов отдельным профессиональным участникам рынка ценных бумаг в Национальном Банке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14 августа 1997 г. N 302. Зарегистрировано в Министерстве юстиции Республики Казахстан 07.02.1998 г. № 447. Утратило силу - постановлением Правления Национального Банка Республики Казахстан от 1 апреля 2004 года N 43</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Извлечение из постановления Правления Национального Банка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Республики Казахстан от 1 апреля 2004 года N 43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 целях приведения нормативных правовых актов Национального Банка Республики Казахстан в соответствие с действующим законодательством Республики Казахстан Правление Национального Банка Республики Казахстан постановляет: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Признать утратившим силу постановление Правления Национального Банка Республики Казахстан от 14 августа 1997 г. N 302 "О Положении "Об открытии текущих счетов отдельным профессиональным участникам рынка ценных бумаг в Национальном Банке Республики Казахстан"...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Настоящее постановление вводится в действие со дня принятия.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Председатель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Национального Банка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 целях совершенствования нормативно-правовой базы деятельности профессиональных участников рынка ценных бумаг и совершенствования системы расчетов на фондовом рынке Правление Национального Банка Республики Казахстан постановляет: 
</w:t>
      </w:r>
      <w:r>
        <w:br/>
      </w:r>
      <w:r>
        <w:rPr>
          <w:rFonts w:ascii="Times New Roman"/>
          <w:b w:val="false"/>
          <w:i w:val="false"/>
          <w:color w:val="000000"/>
          <w:sz w:val="28"/>
        </w:rPr>
        <w:t>
      1. Утвердить Положение "Об открытии текущих счетов отдельным профессиональным участникам рынка ценных бумаг в Национальном Банке Республики Казахстан" и ввести его в действие со дня государственной регистрации в Министерстве юстиции Республики Казахстан. 
</w:t>
      </w:r>
      <w:r>
        <w:br/>
      </w:r>
      <w:r>
        <w:rPr>
          <w:rFonts w:ascii="Times New Roman"/>
          <w:b w:val="false"/>
          <w:i w:val="false"/>
          <w:color w:val="000000"/>
          <w:sz w:val="28"/>
        </w:rPr>
        <w:t>
      2. Департаменту банковского надзора (Абдулина Н.К.): 
</w:t>
      </w:r>
      <w:r>
        <w:br/>
      </w:r>
      <w:r>
        <w:rPr>
          <w:rFonts w:ascii="Times New Roman"/>
          <w:b w:val="false"/>
          <w:i w:val="false"/>
          <w:color w:val="000000"/>
          <w:sz w:val="28"/>
        </w:rPr>
        <w:t>
      а) совместно с юридическим департаментом (Уртембаев А.К.) зарегистрировать в Министерстве юстиции Республики Казахстан Положение "Об открытии текущих счетов отдельным профессиональным участникам рынка ценных бумаг в Национальном Банке Республики Казахстан"; 
</w:t>
      </w:r>
      <w:r>
        <w:br/>
      </w:r>
      <w:r>
        <w:rPr>
          <w:rFonts w:ascii="Times New Roman"/>
          <w:b w:val="false"/>
          <w:i w:val="false"/>
          <w:color w:val="000000"/>
          <w:sz w:val="28"/>
        </w:rPr>
        <w:t>
      б) довести настоящее Постановление и вышеназванное Положение до сведения областных (Главного Алматинского территориального) управлений Национального Банка Республики Казахстан и профессиональных участников рынка ценных бумаг. 
</w:t>
      </w:r>
      <w:r>
        <w:br/>
      </w:r>
      <w:r>
        <w:rPr>
          <w:rFonts w:ascii="Times New Roman"/>
          <w:b w:val="false"/>
          <w:i w:val="false"/>
          <w:color w:val="000000"/>
          <w:sz w:val="28"/>
        </w:rPr>
        <w:t>
      3. Контроль за исполнением настоящего Постановления возложить на заместителя Председателя Национального Банка Республики Казахстан Сайденова А.Г. 
</w:t>
      </w:r>
    </w:p>
    <w:p>
      <w:pPr>
        <w:spacing w:after="0"/>
        <w:ind w:left="0"/>
        <w:jc w:val="both"/>
      </w:pPr>
      <w:r>
        <w:rPr>
          <w:rFonts w:ascii="Times New Roman"/>
          <w:b w:val="false"/>
          <w:i w:val="false"/>
          <w:color w:val="000000"/>
          <w:sz w:val="28"/>
        </w:rPr>
        <w:t>
</w:t>
      </w:r>
      <w:r>
        <w:rPr>
          <w:rFonts w:ascii="Times New Roman"/>
          <w:b w:val="false"/>
          <w:i/>
          <w:color w:val="000000"/>
          <w:sz w:val="28"/>
        </w:rPr>
        <w:t>
     Председатель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Национального Банка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Утверждено
</w:t>
      </w:r>
      <w:r>
        <w:br/>
      </w:r>
      <w:r>
        <w:rPr>
          <w:rFonts w:ascii="Times New Roman"/>
          <w:b w:val="false"/>
          <w:i w:val="false"/>
          <w:color w:val="000000"/>
          <w:sz w:val="28"/>
        </w:rPr>
        <w:t>
                                     Постановлением Правления
</w:t>
      </w:r>
      <w:r>
        <w:br/>
      </w:r>
      <w:r>
        <w:rPr>
          <w:rFonts w:ascii="Times New Roman"/>
          <w:b w:val="false"/>
          <w:i w:val="false"/>
          <w:color w:val="000000"/>
          <w:sz w:val="28"/>
        </w:rPr>
        <w:t>
                                        Национального Банка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14 августа 1997 г. N 302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Положение "Об открытии текущих счетов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отдельным профессиональным участникам рынка ценных бумаг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Национальном Банке Республики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Настоящее Положение распространяется на профессиональных участников рынка ценных бумаг (далее - "профучастник"), не являющихся банками. 
</w:t>
      </w:r>
      <w:r>
        <w:br/>
      </w:r>
      <w:r>
        <w:rPr>
          <w:rFonts w:ascii="Times New Roman"/>
          <w:b w:val="false"/>
          <w:i w:val="false"/>
          <w:color w:val="000000"/>
          <w:sz w:val="28"/>
        </w:rPr>
        <w:t>
      1. Текущий счет в Национальном Банке Республики Казахстан - это способ отражения договорных отношений между профессиональными участниками рынка ценных бумаг и Национальным Банком Республики Казахстан (далее - Нацбанк) по совершению Нацбанком операций, связанных: 
</w:t>
      </w:r>
      <w:r>
        <w:br/>
      </w:r>
      <w:r>
        <w:rPr>
          <w:rFonts w:ascii="Times New Roman"/>
          <w:b w:val="false"/>
          <w:i w:val="false"/>
          <w:color w:val="000000"/>
          <w:sz w:val="28"/>
        </w:rPr>
        <w:t>
      - с обеспечением наличия денег, принадлежащих профучастнику; 
</w:t>
      </w:r>
      <w:r>
        <w:br/>
      </w:r>
      <w:r>
        <w:rPr>
          <w:rFonts w:ascii="Times New Roman"/>
          <w:b w:val="false"/>
          <w:i w:val="false"/>
          <w:color w:val="000000"/>
          <w:sz w:val="28"/>
        </w:rPr>
        <w:t>
      - с принятием (зачислением) сумм денег в пользу профучастника; 
</w:t>
      </w:r>
      <w:r>
        <w:br/>
      </w:r>
      <w:r>
        <w:rPr>
          <w:rFonts w:ascii="Times New Roman"/>
          <w:b w:val="false"/>
          <w:i w:val="false"/>
          <w:color w:val="000000"/>
          <w:sz w:val="28"/>
        </w:rPr>
        <w:t>
      - с изъятием (списанием) сумм денег по поручению профучастника или распоряжениям третьих лиц. 
</w:t>
      </w:r>
      <w:r>
        <w:br/>
      </w:r>
      <w:r>
        <w:rPr>
          <w:rFonts w:ascii="Times New Roman"/>
          <w:b w:val="false"/>
          <w:i w:val="false"/>
          <w:color w:val="000000"/>
          <w:sz w:val="28"/>
        </w:rPr>
        <w:t>
      Текущий счет может открываться только брокерам и дилерам, Центральному Депозитарию и фондовым биржам, не являющимся организациями, осуществляющими отдельные виды банковских операций. Текущий счет профучастнику может быть открыт только в тенге. Данный счет используется профучастниками для осуществления расчетов, связанных с выполнением функций профучастниками функций, предусмотренных законодательством Республики Казахстан и не может быть использован для осуществления расчетов по иным видам деятельности. 
</w:t>
      </w:r>
      <w:r>
        <w:br/>
      </w:r>
      <w:r>
        <w:rPr>
          <w:rFonts w:ascii="Times New Roman"/>
          <w:b w:val="false"/>
          <w:i w:val="false"/>
          <w:color w:val="000000"/>
          <w:sz w:val="28"/>
        </w:rPr>
        <w:t>
      2. Расчеты через систему Нацбанка основываются на осуществлении платежей через текущие счета профучастников, открытые в подразделениях Нацбанка. 
</w:t>
      </w:r>
      <w:r>
        <w:br/>
      </w:r>
      <w:r>
        <w:rPr>
          <w:rFonts w:ascii="Times New Roman"/>
          <w:b w:val="false"/>
          <w:i w:val="false"/>
          <w:color w:val="000000"/>
          <w:sz w:val="28"/>
        </w:rPr>
        <w:t>
      3. Текущие счета открываются в областных (территориальном) управлениях Нацбанка (далее - подразделения) на основании договора банковского счета, заключенного подразделением Нацбанка с профучастником. При этом профучастнику присваивается индивидуальный идентификационный код. 
</w:t>
      </w:r>
      <w:r>
        <w:br/>
      </w:r>
      <w:r>
        <w:rPr>
          <w:rFonts w:ascii="Times New Roman"/>
          <w:b w:val="false"/>
          <w:i w:val="false"/>
          <w:color w:val="000000"/>
          <w:sz w:val="28"/>
        </w:rPr>
        <w:t>
      Для открытия текущего счета профучастник представляет подразделению Нацбанка следующие документы: 
</w:t>
      </w:r>
      <w:r>
        <w:br/>
      </w:r>
      <w:r>
        <w:rPr>
          <w:rFonts w:ascii="Times New Roman"/>
          <w:b w:val="false"/>
          <w:i w:val="false"/>
          <w:color w:val="000000"/>
          <w:sz w:val="28"/>
        </w:rPr>
        <w:t>
      - лицензию на право осуществления профессиональной деятельности на рынке ценных бумаг, выданной уполномоченным органом; 
</w:t>
      </w:r>
      <w:r>
        <w:br/>
      </w:r>
      <w:r>
        <w:rPr>
          <w:rFonts w:ascii="Times New Roman"/>
          <w:b w:val="false"/>
          <w:i w:val="false"/>
          <w:color w:val="000000"/>
          <w:sz w:val="28"/>
        </w:rPr>
        <w:t>
      - документ с образцами подписей и оттиска печати. Необходимое количество экземпляров документов с образцами подписей и оттиска печати определяется подразделением Нацбанка; 
</w:t>
      </w:r>
      <w:r>
        <w:br/>
      </w:r>
      <w:r>
        <w:rPr>
          <w:rFonts w:ascii="Times New Roman"/>
          <w:b w:val="false"/>
          <w:i w:val="false"/>
          <w:color w:val="000000"/>
          <w:sz w:val="28"/>
        </w:rPr>
        <w:t>
      - справку налогового органа о постановке владельца счета на учет в качестве налогоплательщика и плательщика взносов в Пенсионный фонд Республики Казахстан; 
</w:t>
      </w:r>
      <w:r>
        <w:br/>
      </w:r>
      <w:r>
        <w:rPr>
          <w:rFonts w:ascii="Times New Roman"/>
          <w:b w:val="false"/>
          <w:i w:val="false"/>
          <w:color w:val="000000"/>
          <w:sz w:val="28"/>
        </w:rPr>
        <w:t>
      - копию документа установленной формы, выданного уполномоченным органом, подтверждающего факт прохождения государственной регистрации либо копию приравненного к нему документа; 
</w:t>
      </w:r>
      <w:r>
        <w:br/>
      </w:r>
      <w:r>
        <w:rPr>
          <w:rFonts w:ascii="Times New Roman"/>
          <w:b w:val="false"/>
          <w:i w:val="false"/>
          <w:color w:val="000000"/>
          <w:sz w:val="28"/>
        </w:rPr>
        <w:t>
      - копию(-и) учредительного(-ых) документа(-ов), заверенного(-ых) в порядке, установленном законодательством Республики Казахстан. 
</w:t>
      </w:r>
      <w:r>
        <w:br/>
      </w:r>
      <w:r>
        <w:rPr>
          <w:rFonts w:ascii="Times New Roman"/>
          <w:b w:val="false"/>
          <w:i w:val="false"/>
          <w:color w:val="000000"/>
          <w:sz w:val="28"/>
        </w:rPr>
        <w:t>
      Документы по открытию текущего счета хранятся в деле профучастника, которое ведется подразделением Нацбанка. 
</w:t>
      </w:r>
      <w:r>
        <w:br/>
      </w:r>
      <w:r>
        <w:rPr>
          <w:rFonts w:ascii="Times New Roman"/>
          <w:b w:val="false"/>
          <w:i w:val="false"/>
          <w:color w:val="000000"/>
          <w:sz w:val="28"/>
        </w:rPr>
        <w:t>
      Кроме вышеперечисленных документов к делу профучастника приобщается договор об использовании электронных систем обмена электронными платежами и соглашение об использовании системы программно-криптографической защиты и электронной цифровой подписи, если операции по текущему счету будут осуществляться с использованием электронной системы передачи данных. 
</w:t>
      </w:r>
      <w:r>
        <w:br/>
      </w:r>
      <w:r>
        <w:rPr>
          <w:rFonts w:ascii="Times New Roman"/>
          <w:b w:val="false"/>
          <w:i w:val="false"/>
          <w:color w:val="000000"/>
          <w:sz w:val="28"/>
        </w:rPr>
        <w:t>
      4. После заключения договора банковского счета профучастнику открывается лицевой счет, который регистрируется подразделением Нацбанка в "Книге регистрации открытых лицевых счетов аналитического учета" по форме N 061, являющейся Приложением N 1 к Правилам ведения бухгалтерского учета и отчетности в банках Республики Казахстан, утвержденным протоколом Правления Национального Банка Республики Казахстан от 16 декабря 1994 года N 25. 
</w:t>
      </w:r>
      <w:r>
        <w:br/>
      </w:r>
      <w:r>
        <w:rPr>
          <w:rFonts w:ascii="Times New Roman"/>
          <w:b w:val="false"/>
          <w:i w:val="false"/>
          <w:color w:val="000000"/>
          <w:sz w:val="28"/>
        </w:rPr>
        <w:t>
      Сведения о владельцах текущих счетов заносятся подразделениями Нацбанка в журнал текущих счетов и передаются в департамент банковского надзора Нацбанка. 
</w:t>
      </w:r>
      <w:r>
        <w:br/>
      </w:r>
      <w:r>
        <w:rPr>
          <w:rFonts w:ascii="Times New Roman"/>
          <w:b w:val="false"/>
          <w:i w:val="false"/>
          <w:color w:val="000000"/>
          <w:sz w:val="28"/>
        </w:rPr>
        <w:t>
      Департамент банковского надзора Нацбанка ведет сводный журнал по всем открытым текущим счетам профучастников. 
</w:t>
      </w:r>
      <w:r>
        <w:br/>
      </w:r>
      <w:r>
        <w:rPr>
          <w:rFonts w:ascii="Times New Roman"/>
          <w:b w:val="false"/>
          <w:i w:val="false"/>
          <w:color w:val="000000"/>
          <w:sz w:val="28"/>
        </w:rPr>
        <w:t>
      5. Подразделение Нацбанка обязано обеспечивать право профучастника беспрепятственно распоряжаться своими деньгами, находящимися в подразделении Нацбанка, и осуществлять платежи в пределах сумм денег профучастника. 
</w:t>
      </w:r>
      <w:r>
        <w:br/>
      </w:r>
      <w:r>
        <w:rPr>
          <w:rFonts w:ascii="Times New Roman"/>
          <w:b w:val="false"/>
          <w:i w:val="false"/>
          <w:color w:val="000000"/>
          <w:sz w:val="28"/>
        </w:rPr>
        <w:t>
      6. По договору банковского счета подразделение Нацбанка обязано: 
</w:t>
      </w:r>
      <w:r>
        <w:br/>
      </w:r>
      <w:r>
        <w:rPr>
          <w:rFonts w:ascii="Times New Roman"/>
          <w:b w:val="false"/>
          <w:i w:val="false"/>
          <w:color w:val="000000"/>
          <w:sz w:val="28"/>
        </w:rPr>
        <w:t>
      - обеспечить наличие денег профучастника; 
</w:t>
      </w:r>
      <w:r>
        <w:br/>
      </w:r>
      <w:r>
        <w:rPr>
          <w:rFonts w:ascii="Times New Roman"/>
          <w:b w:val="false"/>
          <w:i w:val="false"/>
          <w:color w:val="000000"/>
          <w:sz w:val="28"/>
        </w:rPr>
        <w:t>
      - принимать (зачислять) деньги, поступившие в пользу профучастника; 
</w:t>
      </w:r>
      <w:r>
        <w:br/>
      </w:r>
      <w:r>
        <w:rPr>
          <w:rFonts w:ascii="Times New Roman"/>
          <w:b w:val="false"/>
          <w:i w:val="false"/>
          <w:color w:val="000000"/>
          <w:sz w:val="28"/>
        </w:rPr>
        <w:t>
      - выполнять распоряжения профучастника о переводе денег в пользу третьих лиц; 
</w:t>
      </w:r>
      <w:r>
        <w:br/>
      </w:r>
      <w:r>
        <w:rPr>
          <w:rFonts w:ascii="Times New Roman"/>
          <w:b w:val="false"/>
          <w:i w:val="false"/>
          <w:color w:val="000000"/>
          <w:sz w:val="28"/>
        </w:rPr>
        <w:t>
      - исполнять акцептованные профучастником требования третьих лиц об изъятии денег, а также требования третьих лиц, не требующих акцепта в соответствии с законодательством Республики Казахстан; 
</w:t>
      </w:r>
      <w:r>
        <w:br/>
      </w:r>
      <w:r>
        <w:rPr>
          <w:rFonts w:ascii="Times New Roman"/>
          <w:b w:val="false"/>
          <w:i w:val="false"/>
          <w:color w:val="000000"/>
          <w:sz w:val="28"/>
        </w:rPr>
        <w:t>
      - предоставлять по требованию профучастника информацию о сумме денег на текущем счете и произведенных операциях в порядке, предусмотренном договором банковского счета; 
</w:t>
      </w:r>
      <w:r>
        <w:br/>
      </w:r>
      <w:r>
        <w:rPr>
          <w:rFonts w:ascii="Times New Roman"/>
          <w:b w:val="false"/>
          <w:i w:val="false"/>
          <w:color w:val="000000"/>
          <w:sz w:val="28"/>
        </w:rPr>
        <w:t>
      - производить иное обслуживание профучастника, предусмотренное договором и законодательством. 
</w:t>
      </w:r>
      <w:r>
        <w:br/>
      </w:r>
      <w:r>
        <w:rPr>
          <w:rFonts w:ascii="Times New Roman"/>
          <w:b w:val="false"/>
          <w:i w:val="false"/>
          <w:color w:val="000000"/>
          <w:sz w:val="28"/>
        </w:rPr>
        <w:t>
      7. Платежные поручения, направляемые профучастником в подразделение Нацбанка, должны соответствовать требованиям нормативных правовых актов Нацбанка. 
</w:t>
      </w:r>
      <w:r>
        <w:br/>
      </w:r>
      <w:r>
        <w:rPr>
          <w:rFonts w:ascii="Times New Roman"/>
          <w:b w:val="false"/>
          <w:i w:val="false"/>
          <w:color w:val="000000"/>
          <w:sz w:val="28"/>
        </w:rPr>
        <w:t>
      8. Прием платежных поручений от профучастника осуществляется согласно графику приема поручений, составленному подразделением Нацбанка. Подразделение Нацбанка вправе оговаривать принятие платежных поручений к исполнению условиями обработки поручений в "операционном дне". 
</w:t>
      </w:r>
      <w:r>
        <w:br/>
      </w:r>
      <w:r>
        <w:rPr>
          <w:rFonts w:ascii="Times New Roman"/>
          <w:b w:val="false"/>
          <w:i w:val="false"/>
          <w:color w:val="000000"/>
          <w:sz w:val="28"/>
        </w:rPr>
        <w:t>
      9. Учет поступающих в подразделение Нацбанка платежных поручений и их обработка осуществляется в соответствии с Правилами ведения бухгалтерского учета и отчетности. Подразделение Нацбанка исполняет требования профучастника и третьих лиц в течение операционного дня, при условии достаточности денег профучастника в подразделении Нацбанка в течение операционного дня. 
</w:t>
      </w:r>
      <w:r>
        <w:br/>
      </w:r>
      <w:r>
        <w:rPr>
          <w:rFonts w:ascii="Times New Roman"/>
          <w:b w:val="false"/>
          <w:i w:val="false"/>
          <w:color w:val="000000"/>
          <w:sz w:val="28"/>
        </w:rPr>
        <w:t>
      Нацбанк в случаях, предусмотренных нормативными правовыми актами Нацбанка, или по решению руководства Нацбанка вправе предоставить профучастнику овердрафт. 
</w:t>
      </w:r>
      <w:r>
        <w:br/>
      </w:r>
      <w:r>
        <w:rPr>
          <w:rFonts w:ascii="Times New Roman"/>
          <w:b w:val="false"/>
          <w:i w:val="false"/>
          <w:color w:val="000000"/>
          <w:sz w:val="28"/>
        </w:rPr>
        <w:t>
      10. При представлении платежного поручения в подразделение Нацбанка, профучастник-отправитель уполномочивает подразделение Нацбанка на перевод своих денег в пользу лица, указанного в платежном поручении. 
</w:t>
      </w:r>
      <w:r>
        <w:br/>
      </w:r>
      <w:r>
        <w:rPr>
          <w:rFonts w:ascii="Times New Roman"/>
          <w:b w:val="false"/>
          <w:i w:val="false"/>
          <w:color w:val="000000"/>
          <w:sz w:val="28"/>
        </w:rPr>
        <w:t>
      При поступлении денег в пользу профучастника подразделение Нацбанка обязано принять (зачислить) их в сумме, указанной в платежном поручении, в соответствии с требованиями, установленными законодательством. 
</w:t>
      </w:r>
      <w:r>
        <w:br/>
      </w:r>
      <w:r>
        <w:rPr>
          <w:rFonts w:ascii="Times New Roman"/>
          <w:b w:val="false"/>
          <w:i w:val="false"/>
          <w:color w:val="000000"/>
          <w:sz w:val="28"/>
        </w:rPr>
        <w:t>
      11. В отношении платежных поручений по кредитовым переводам подразделение Нацбанка действует исключительно как агент профучастника. Подразделение Нацбанка прекращает исполнять функции агента по каждому платежному поручению с момента принятия (зачисления) денег в пользу получателя. 
</w:t>
      </w:r>
      <w:r>
        <w:br/>
      </w:r>
      <w:r>
        <w:rPr>
          <w:rFonts w:ascii="Times New Roman"/>
          <w:b w:val="false"/>
          <w:i w:val="false"/>
          <w:color w:val="000000"/>
          <w:sz w:val="28"/>
        </w:rPr>
        <w:t>
      12. В целях повышения безопасности перевода денег профучастник и подразделение Нацбанка могут разработать и принять процедуры обеспечения безопасности перевода денег. 
</w:t>
      </w:r>
      <w:r>
        <w:br/>
      </w:r>
      <w:r>
        <w:rPr>
          <w:rFonts w:ascii="Times New Roman"/>
          <w:b w:val="false"/>
          <w:i w:val="false"/>
          <w:color w:val="000000"/>
          <w:sz w:val="28"/>
        </w:rPr>
        <w:t>
      Процедура обеспечения безопасности заключается в применении специальных шифров, кодов и символов в процессе подачи платежных поручений для предотвращения несанкционированного доступа к каналам связи, если операции по текущему счету будут осуществляться с использованием электронной системы передачи данных, а также в выполнении ответработником профучастника-отправителя процедуры контрольного подтверждения передачи платежных поручений посредством средств телекоммуникационной связи, если платежные поручения передаются через курьера. 
</w:t>
      </w:r>
      <w:r>
        <w:br/>
      </w:r>
      <w:r>
        <w:rPr>
          <w:rFonts w:ascii="Times New Roman"/>
          <w:b w:val="false"/>
          <w:i w:val="false"/>
          <w:color w:val="000000"/>
          <w:sz w:val="28"/>
        </w:rPr>
        <w:t>
      Подразделение Нацбанка и профучастник обязаны соблюдать процедуры обеспечения безопасности и следить за сохранностью сведений о порядке процедур безопасности. 
</w:t>
      </w:r>
      <w:r>
        <w:br/>
      </w:r>
      <w:r>
        <w:rPr>
          <w:rFonts w:ascii="Times New Roman"/>
          <w:b w:val="false"/>
          <w:i w:val="false"/>
          <w:color w:val="000000"/>
          <w:sz w:val="28"/>
        </w:rPr>
        <w:t>
      13. Подразделением Нацбанка по каждому операционному дню, в течение которого по текущему счету профучастника была совершена хотя бы одна операция по приему (зачислению), переводу или изъятию (списанию) денег профучастника, составляется выписка из текущего счета, которая выдается профучастнику на следующий день. При принятии (зачислении) денег в пользу профучастника вместе с выпиской профучастника передается и платежный документ, при наличии канала связи - электронное платежное поручение, а при отсутствии каналов связи по требованию профучастника, ему выдается распечатанное на бумажном носителе электронное платежное поручение. 
</w:t>
      </w:r>
      <w:r>
        <w:br/>
      </w:r>
      <w:r>
        <w:rPr>
          <w:rFonts w:ascii="Times New Roman"/>
          <w:b w:val="false"/>
          <w:i w:val="false"/>
          <w:color w:val="000000"/>
          <w:sz w:val="28"/>
        </w:rPr>
        <w:t>
      14. Проверка совершенных операций по текущему счету производится с периодичностью, определенной в заключенном договоре банковского счета, но не реже одного раза в десять дней. Ответственный работник профучастника в сроки, установленные договором, представляет в подразделение Нацбанка ведомость состояния расчетов по текущему счету. Ответственный работник подразделения Нацбанка сравнивает остаток по текущему счету с соответствующими суммами, указанными в ведомости. В случае отсутствия расхождений ответственный работник подразделения Нацбанка на ведомости ставит свою подпись и дату проверки и помещает ее в дело профучастника. Если данные по текущему счету не совпадают с суммами, указанными в ведомости, то ответственные работники подразделения Нацбанка и профучастника должны сообщить об этом соответственно главным бухгалтерам подразделения Нацбанка и профучастника. Меры по устранению выявленных расхождений должны быть осуществлены в течение 3 операционных дней. 
</w:t>
      </w:r>
      <w:r>
        <w:br/>
      </w:r>
      <w:r>
        <w:rPr>
          <w:rFonts w:ascii="Times New Roman"/>
          <w:b w:val="false"/>
          <w:i w:val="false"/>
          <w:color w:val="000000"/>
          <w:sz w:val="28"/>
        </w:rPr>
        <w:t>
      При обнаружении ошибки при передаче платежного поручения или его обработке, или отсутствии полномочий ответработников профучастника на его выписывание, профучастник немедленно должен сообщать о данных фактах в подразделение Нацбанка. Подразделение Нацбанка совместно с профучастником должны принять меры по устранению выявленных фактов не позднее следующего операционного дня после выявления вышеназванных фактов.
</w:t>
      </w:r>
      <w:r>
        <w:br/>
      </w:r>
      <w:r>
        <w:rPr>
          <w:rFonts w:ascii="Times New Roman"/>
          <w:b w:val="false"/>
          <w:i w:val="false"/>
          <w:color w:val="000000"/>
          <w:sz w:val="28"/>
        </w:rPr>
        <w:t>
     15. Закрытие текущего счета профучастника производится при прекращении договора банковского счета, а также в случае:
</w:t>
      </w:r>
      <w:r>
        <w:br/>
      </w:r>
      <w:r>
        <w:rPr>
          <w:rFonts w:ascii="Times New Roman"/>
          <w:b w:val="false"/>
          <w:i w:val="false"/>
          <w:color w:val="000000"/>
          <w:sz w:val="28"/>
        </w:rPr>
        <w:t>
     - прекращения деятельности юридического лица, являющегося профучастником;
</w:t>
      </w:r>
      <w:r>
        <w:br/>
      </w:r>
      <w:r>
        <w:rPr>
          <w:rFonts w:ascii="Times New Roman"/>
          <w:b w:val="false"/>
          <w:i w:val="false"/>
          <w:color w:val="000000"/>
          <w:sz w:val="28"/>
        </w:rPr>
        <w:t>
     - при отзыве у профучастника лицензии на осуществление профессиональной деятельности на рынке ценных бумаг.
</w:t>
      </w:r>
    </w:p>
    <w:p>
      <w:pPr>
        <w:spacing w:after="0"/>
        <w:ind w:left="0"/>
        <w:jc w:val="both"/>
      </w:pPr>
      <w:r>
        <w:rPr>
          <w:rFonts w:ascii="Times New Roman"/>
          <w:b w:val="false"/>
          <w:i w:val="false"/>
          <w:color w:val="000000"/>
          <w:sz w:val="28"/>
        </w:rPr>
        <w:t>
</w:t>
      </w:r>
      <w:r>
        <w:rPr>
          <w:rFonts w:ascii="Times New Roman"/>
          <w:b w:val="false"/>
          <w:i/>
          <w:color w:val="000000"/>
          <w:sz w:val="28"/>
        </w:rPr>
        <w:t>
     Председатель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