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39ed" w14:textId="f413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производственных сточных вод в Алматинскую городскую канализацию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 декабря 1997 города N 712. Зарегистрировано Управлением юстиции города Алматы 30 декабря 1997 года № 1. Утратило силу постановлением акимата города Алматы 11 сентября 2004 года № 3/740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постановлением акимата города Алматы 11.09.2004 № 3/740.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улучшения эксплуатации Алматинской городской канализации, выявления и упорядочения вредных влияний производственных сточных вод на окружающую среду и инженерные сооружения канализации,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"Правила приема производственных сточных вод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Алматинскую городскую канализацию"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Обязать Государственное коммунальное предприятие "Водоканал" выпустить в 2-х месячный срок вышеуказанные "Правила" необходимым тиражом и разослать всем заинтересованным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требований "Правил" и настоящего леденил возложить на ГКП "Водоканал".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  Аким города Алматы    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712 от 1 декабря 1997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коммунальное предприятие</w:t>
      </w:r>
      <w:r>
        <w:br/>
      </w:r>
      <w:r>
        <w:rPr>
          <w:rFonts w:ascii="Times New Roman"/>
          <w:b/>
          <w:i w:val="false"/>
          <w:color w:val="000000"/>
        </w:rPr>
        <w:t>
"ВОДОКАНАЛ" 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ПРОИЗВОДСТВЕННЫХ СТОЧНЫХ ВОД В АЛМАТИНСКУЮ</w:t>
      </w:r>
      <w:r>
        <w:br/>
      </w:r>
      <w:r>
        <w:rPr>
          <w:rFonts w:ascii="Times New Roman"/>
          <w:b/>
          <w:i w:val="false"/>
          <w:color w:val="000000"/>
        </w:rPr>
        <w:t>
ГОРОДСКУЮ КАНАЛИЗАЦИЮ</w:t>
      </w:r>
      <w:r>
        <w:br/>
      </w:r>
      <w:r>
        <w:rPr>
          <w:rFonts w:ascii="Times New Roman"/>
          <w:b/>
          <w:i w:val="false"/>
          <w:color w:val="000000"/>
        </w:rPr>
        <w:t>
г.АЛМАТЫ</w:t>
      </w:r>
      <w:r>
        <w:br/>
      </w:r>
      <w:r>
        <w:rPr>
          <w:rFonts w:ascii="Times New Roman"/>
          <w:b/>
          <w:i w:val="false"/>
          <w:color w:val="000000"/>
        </w:rPr>
        <w:t>
1997г. Государственное коммунальное предприятие</w:t>
      </w:r>
      <w:r>
        <w:br/>
      </w:r>
      <w:r>
        <w:rPr>
          <w:rFonts w:ascii="Times New Roman"/>
          <w:b/>
          <w:i w:val="false"/>
          <w:color w:val="000000"/>
        </w:rPr>
        <w:t>
"Водоканал"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 Министерство Здравоохранения Республики Казахстан. Письмо от 14 ноября 1997 года N 7-2-3-2-5666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 Министерство Экологии и биоресурсов Республики Казахстан. Письмо от N 3-1/273/2034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ПРОИЗВОДСТВЕННЫХ СТОЧНЫХ ВОД В АЛМАТИНСКУЮ</w:t>
      </w:r>
      <w:r>
        <w:br/>
      </w:r>
      <w:r>
        <w:rPr>
          <w:rFonts w:ascii="Times New Roman"/>
          <w:b/>
          <w:i w:val="false"/>
          <w:color w:val="000000"/>
        </w:rPr>
        <w:t>
ГОРОДСКУЮ КАНАЛИЗАЦИЮ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Алматы</w:t>
      </w:r>
      <w:r>
        <w:br/>
      </w:r>
      <w:r>
        <w:rPr>
          <w:rFonts w:ascii="Times New Roman"/>
          <w:b/>
          <w:i w:val="false"/>
          <w:color w:val="000000"/>
        </w:rPr>
        <w:t>
1997 год</w:t>
      </w:r>
      <w:r>
        <w:br/>
      </w:r>
      <w:r>
        <w:rPr>
          <w:rFonts w:ascii="Times New Roman"/>
          <w:b/>
          <w:i w:val="false"/>
          <w:color w:val="000000"/>
        </w:rPr>
        <w:t>
  СОДЕРЖАНИЕ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"Правилами пользования коммунальными водопроводом и канализацией в городах и районных центрах Республики Казахстан", введенными в действие с 30 мая 1997 г. И содержат порядок приема производственных сточных вод в систему канализации г. Алматы и порядок контроля за сбросом этих вод. Приведены предельно допустимые концентрации загрязняющих веществ в производственных сточных водах и типовые формы документов по организации приема этих вод в систему городской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Предназначены для работников предприятий и организаций, министерств и ведомств, в ведении которых находятся сооружения для очистки сточных вод. Настоящие Правила должны учитываться при разработке и проектировании локальных очистных сооружений для очистки сточных вод.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направлены на обеспечение охраны накопителя Сорбулак и в периоды аварийного выпуска р.Или от загрязнения недостаточно очищенными городскими сточными водами, предотвращения нарушений в работе сетей и сооружений канализации города, повышения эффективности работы этих сооружений и безопасности их эксплуатации за счет правильной организации приема производственных сточных вод в сеть канализации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Правила составлены в соответствии с: 1) Законом РК "Об экологической экспертизе", 2) "Водным Кодексом Республики Казахстан", 3) "Правилами охраны поверхностных вод Республики Казахстан", РИД 1.01.03-94 (Республиканский нормативный документ), 4) "Правилами пользования коммунальными водопроводом и канализацией в городах и районных центрах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Правила являются обязательными для всех предприятий, организаций, независимо от ведомственной принадлежности, производственные сточные воды которых принимаются в городскую канализацию.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Организации, заключившие, договор с городским производственным объединением водопроводно-канализационного хозяйства города Алматы на прием их производственных сточных вод в городскую канализацию, в дальнейшем именуются "Абонентами".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Предприятие "Водоотведения" водопроводно-канализационного хозяйства (ВКХ) обязано осуществлять контроль за соблюдением "Абонентами" требований настоящих Правил, а в случае их нарушения предъявлять требования к виновным лицам о возмещении суммы нанесенного материального ущерба в полном объеме, с последующим направлением материалов в правоохранительные т органы для привлечения виновных должностных и физических лиц к административной или уголовной ответственности в соответствии с действующим законодательством Республики Казахстан и сообщением в территориальные органы по экологии и биоресурсам.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Для сброса и приема сточных вод между ВКХ и промышленным предприятием заключается двухсторонний договор по типовой форме (приложение N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ПРОИЗВОДСТВЕННЫМ СТОЧНЫМ ВОДАМ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городскую канализацию разрешается принимать только такие производственные сточные воды, которые не приведут к нарушению работы канализационных сетей и сооружений, не представляют 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обслуживающего персонала и могут быть очищены на станции Аэрации совместно с бытовыми сточными водами в соответствии с требованиями "Правил охраны поверхностных вод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Не разрешается сбрасывать в городскую канализацию производственные сточные воды, содержащие вещества, которые способны засорять трубы, колодцы, решетки или отлагаться на стыках труб, колодцев, решеток (окалина, известь, песок, гипс, металлическая стружка, каныга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Запрещается сбрасывать в систему канализации: кислоты, горючие примеси, токсические и растворенные газообразные вещества, в частности - растворители, бензин, диэтиловый эфир, дихлорметан, бензол и др., способные образовывать в канализационных сетях и сооружениях токсичные газы (сероводород, серо углерод, окись углерода, цианистоводородная кислота, пары легколетучих ароматических углеводородов и др.), взрывоопасные и токсичные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радиоактивные вещества,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необеззараженные патогенные бактериальные загрязнения,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нерастворимые нефтепродукты (масла, смолы и мазут),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вещества, для которых не установлены предельно допустимые концентрации (ПДК) в воде водоемов культурно-бытового и рыбохозяйственного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Не подлежат сбросу в городскую канализацию: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дренажные воды и нормативно-чистые производственные сточные воды не загрязненные в технологическом цикле;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поверхностный сток с территории промышленных предприятий (дождевые, талые, поливомоечные воды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осадки из локальных очистных сооружений, грунт, строительный и бытовой мусор, твердые отходы производства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В системе канализации "Абонентов" не допускается объединение производственных сточных вод, взаимодействие которых может привести к образованию эмульсий, ядовитых или взрывоопасных газов, а также большого количества нерастворимых веществ (например, сточных вод, содержащих соли кальция или магния и щелочных растворов; соду и кислые воды, сульфид натрия и воды, чрезмерно содержащие щелочи, хлор и фенолы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Сброс производственных сточных вод в городскую канализацию должен осуществляться самостоятельными выпусками с обязательным устройством контрольного колодца, размещаемого на территории предприятия Указанные выпуски предприятия и другие "Абоненты" должны оборудовать приспособлениями (автоматическими пробоотборниками, расходомерами и, в случае необходимости, пломбируемыми автоматическими запорными устройствами) для постоянного контроля за расходом и качеством сточных вод по каждому выпуску. Контрольные колодцы выполняются "Абонентом".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В случае, когда количество и состав , производственных сточных вод изменяется в течение суток, на предприятиях и других абонентах должны устанавливаться, специальные емкости усреднители, обеспечивающие равномерный в течение суток сброс производственных сточных вод, согласно требованиям п.3.14 РНД 1.01.03-94.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Объединение промышленных сточных вод нескольких "Абонентов" допускается только после локальной предварительной очистки этих вод на каждом предприятии или на общем блоке сооружений для нескольких предприятий, имеющих однородные стоки.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сточные воды могут быть приняты в городскую канализацию, если содержание в них загрязняющих веществ не превышает значений приведенных в таблице N 1 настоящих Правил. По другим загрязнениям ПДК устанавливаются на уровне ПДК для рыбохозяйственных водоемов. Примечание: достижение ПДК веществ в производственных сточных водах путем разбавления чистыми, нормативно-чистыми и другими водами категорически запрещается!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З. ПОРЯДОК КОНТРОЛЯ ЗА СБРОСОМ 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
СТОЧНЫХ ВОД В ГОРОДСКУЮ КАНАЛИЗАЦИЮ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Промышленное предприятие обязано осуществлять постоянный аналитический и инструментальный контроль за количеством качеством производственных сточных вод, сбрасываемых в систему городской канализации, содержать сети и сооружения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Контроль осуществляется путем анализа состава сточных вод до и после комплекса локальных сооружений по очистке производственных сточных вод, в контрольных колодцах, а также измерением количества сбрасываемых сточных вод в контрольных, колодцах по каждому выпуску в городскую канализационную сеть.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Промышленное предприятие обязано по требованию городского ВКХ представлять сведения об объемах сточных вод, качественном составе и режиму сброса, их по каждому выпуску. Руководитель промышленного предприятия несет ответственность за достоверность представляемых отчетных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ВКХ осуществляет необходимый контроль за соответствием сброса производственных сточных вод ,согласно настоящих Правил и в сроки определенные ВКХ.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О всех случаях ухудшения качества очистки произволе! венных сточных вод, залповых сбросах, проведения аварийно-восстановительных работ промышленные предприятия должны немедленно информировать ВКХ , а также территориальные органы экологии и биоресурсов, принимают необходимые меры по улучшению создавшегося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Промышленные предприятия, осуществляющие сброс производственных сточных вод в городскую канализацию, должны обеспечить возможность проведения ВКХ в любое время суток контроля за сбросом сточных вод, представлять необходимые документы, приборы, устройства, представителей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Контроль предприятий заключается в проверке соответствия качественного и количественного состава стоков по каждому выпуску, определенному договором на прием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Отбор проб на промпредприятиях может производится в любое время суток. Взятие пробы сточных вод на анализ осуществляется представителем ВКХ , совместно с ответственным представителем предприятия, выделенным администрацией в соответствии "Инструкции по отбору поверхностных и сточных вод на химический анализ".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контрольном колодце автоматического пробоотборника, проба на анализ отбирается разовая. Частота отбора проб регламентируется графиком отбора проб на химический анализ.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3.9. На отобранную пробу составляется установленной формы акт в трех экземплярах за подписями представителей ВКХ и контролируемого предприятия. Одним актом допускается оформлять отбор проб с нескольких выпусков. Форма акта прилагается (приложение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3.10. Отобранная проба в тот же день доставляется в лабораторию ВКХ , аттестованную Госстандартом, для выполнения анализов по промышленным загрязнениям.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Пробоотборщик и персонал лаборатории несут персональную ответственность, в соответствии с существующим законодательством, за достоверность результатов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3.11. На проведение анализа отводится время, предусмотренное i действующей методикой выполнения анализа. Проведение анализов по графику осуществляется за счет ВКХ , а по заявке предприятий - за счет этих предприятии. В случае выявления превышений загрязняющих веществ в сточных водах ВКХ, незамедлительно информирует предприятие для принятия мер по снижению загрязнения или прекращения сброса сточных вод в горканализацию. Затраты на. хим.анализы, понесенные ВКХ, по заявке предприятий возмещаются за счет; контролируемого предприятия в течение 15 дней. Результаты анализа выдаются после оплаты 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3.12. В случае превышения результатов анализа установленной ПДК, предприятие обязано прекратить сброс сточных вод в горканализацию, принять срочные меры по снижению загрязнений до установленных пределов После устранения причины, вызывающей содержание загрязнений, предприятие дает заявку на повторный отбор пробы с его оплатой.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И МЕРЫ ВОЗДЕЙСТВИЯ ЗА НАРУШЕНИЕ</w:t>
      </w:r>
      <w:r>
        <w:br/>
      </w:r>
      <w:r>
        <w:rPr>
          <w:rFonts w:ascii="Times New Roman"/>
          <w:b/>
          <w:i w:val="false"/>
          <w:color w:val="000000"/>
        </w:rPr>
        <w:t>
"ПРАВИЛ ПРИЕМА ПРОИЗВОДСТВЕННЫХ СТОЧНЫХ ВОД В</w:t>
      </w:r>
      <w:r>
        <w:br/>
      </w:r>
      <w:r>
        <w:rPr>
          <w:rFonts w:ascii="Times New Roman"/>
          <w:b/>
          <w:i w:val="false"/>
          <w:color w:val="000000"/>
        </w:rPr>
        <w:t>
СИСТЕМУ КАНАЛИЗАЦИИ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Промышленные предприятия должны обеспечить все меры, предупреждающие нарушения требований, установленных настоящими Правилами . При обнаружении нарушения промышленное предприятие обязано немедленно прекратить сброс недопустимо-загрязненных сточных вод в систему городской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Промышленные предприятия несут ответственность за нарушение настоящих Правил, повлекшего сброс недостаточно очищенных сточных вод в водные объекты, а также аварии или несчастные случаи, возникшие на сооружениях ВКХ в связи со сбросом производственных сточных вод, реагентов и других веществ и материалов, используемых в технологическом процессе промышленного предприятия и нерегламентируемого настоящими Правилами. Ответственность промышленного предприятия за соблюдением требований настоящих Правил определяется в соответствии с "Правилами пользования коммунальным водопроводом и канализацией в городах и районных центрах Республики Казахстан" и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При подключении нового промышленного предприятия к городской системе канализации запрещается ввод в эксплуатацию предприятий, сооружений и объектов, не отвечающих экологическим требованиям, а также с незавершенными природоохранными сооружениями.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ВКХ несет ответственность за техническое состояние городской системы канализации при поступлении промышленных сточных вод и эффективную работу станции Аэрации, за своевременность принятых мер по выявлению нарушителей настоящих Правил и информировании об этом органов, осуществляющих государственный контроль за использованием и охраной вод, при этом предприятия, допустившие сброс стоков с превышением ПДК, несут полную ответственность за все последствия причиненные данным сбросом.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В случае сброса производственных сточных вод, в которые загрязняющие вещества превышают установленные настоящими Правилами допустимые концентрации, ВКХ взимает с абонентов дополнительную плату за обработку загрязнений, превышающих предельно допустимые концентрации. Предъявленные 4 претензии к предприятиям и расчет дополнительной платы могут быть обжалованы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Основанием для взимания дополнительной платы является: а/ расчет дополнительной оплаты; б/ протокол анализа, где зафиксировано ПДК загрязнений, в/ акт на отбор, составленный в соответствии с требованиями пункта 3.9.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Расчет дополнительной оплаты производится по каждому выпуску отдельно. В случае непредставления предприятием расходов по каждому выпуску, дополнительная оплата рассчитывается по максимально-загрязненному выпуску на весь объем стоков.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Предприятия, допускающие неоднократный сброс в городскую систему канализации загрязнений, запрещенных настоящими Правилами , не обеспечивающие по различным причинам контроль промышленных стоков и другие злостные нарушения, могут быть отключены от системы городского водоснабжения и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Дополнительная оплата не снимает ответственности с руководителей предприятий за возмещение нанесенного ущерба окружаюшей среде, сетям, сооружениям и другим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4.10. В случае предъявления иска со стороны Управления экологии и биоресурсов ВКХ последнее предъявляет регрессный иск к конкретному промышленному предприятию, допустившему сброс сточных вод с составом, приведшим к загрязнению водного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4.11. Для привлечения к ответственности виновных, допустивших грубые нарушения настоящих Правил , ВКХ передает необходимые материалы в правоохранительные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4.12. ВКХ несет ответственность за прием сточных вод в пределах установленных лимитов, а также за загрязнение сточными водами из городской канализационной сети поверхностных водоемов рельефа местности.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ВЫДАЧИ ТЕХНИЧЕСКИХ УСЛОВИЙ И СОГЛАСОВАНИЯ</w:t>
      </w:r>
      <w:r>
        <w:br/>
      </w:r>
      <w:r>
        <w:rPr>
          <w:rFonts w:ascii="Times New Roman"/>
          <w:b/>
          <w:i w:val="false"/>
          <w:color w:val="000000"/>
        </w:rPr>
        <w:t>
ПРОЕКТНОЙ ДОКУМЕНТАЦИИ НА КАНАЛИЗОВАННЕ ВНОВЬ</w:t>
      </w:r>
      <w:r>
        <w:br/>
      </w:r>
      <w:r>
        <w:rPr>
          <w:rFonts w:ascii="Times New Roman"/>
          <w:b/>
          <w:i w:val="false"/>
          <w:color w:val="000000"/>
        </w:rPr>
        <w:t>
СТРОЯЩИХСЯ И РЕКОНСТРУИРУЕМЫХ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До начала проектирования систем канализации новых и подлежащих реконструкции промышленных предприятий, предприятие-заказчик или по его поручению генеральный проектировщик обязаны получить в ВКХ технические условия на подключение проектируемого объекта к системе городской канализации (в соответствии с СНиП 1.02.01-85).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Технические условия на подключение промышленного предприятия к системе городской канализации могут быть выданы при наличии резервов мощности систем канализации как по количеству, так и по качественным показателям городских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Содержание, состав, порядок выдачи, согласования и утверждения технических условий на проектирование сетей и сооружений водоотведения новых, а также расширения, реконструкция и техническое перевооружение действующих объектов установлено "Инструкцией о порядке выдачи и согласования технических условий на подключение объектов к коммунальным системам водоснабжения и водоотведения в городах и районных центрах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Условия подключения производственных предприятий в городскую канализацию определяется органами ВКХ по согласованию с органами МИНЭКОБиоресурсов и МИНЗдравом РК. Технические условия выдаются на основании "Инструкции о порядке выдачи и согласования технических условий на подключение объектов к коммунальным системам водоснабжения и водоотведения в городах и райцентрах Каз.ССР" (приложение N 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N1 ПРЕДЕЛЬНО ДОПУСТИМЫЕ КОНЦЕНТРАЦИИ ЗАГРЯЗНЯЮЩИХ ВЕЩЕСТВ</w:t>
      </w:r>
      <w:r>
        <w:br/>
      </w:r>
      <w:r>
        <w:rPr>
          <w:rFonts w:ascii="Times New Roman"/>
          <w:b/>
          <w:i w:val="false"/>
          <w:color w:val="000000"/>
        </w:rPr>
        <w:t>
В ПРОИЗВОДСТВЕННЫХ СТОЧНЫХ ВОДАХ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298"/>
        <w:gridCol w:w="3297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загрязнения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ПДК, мг/л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Зольность взвешенных веществ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ВПК полн.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БПК5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ХПК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среды pH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+40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Эфирорастворимые вещества (жиры)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(шестивалентный)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(трехвалентный)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общий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Фосфаты t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5&gt;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Красители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СПАВ, биологические, мягкие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СПАВ, биологические жесткие ОП-7, ОП-10 и т.д.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Роданиды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Анилин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Бутиловый спирт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О-Крезол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Поливинилецетатная эмульсия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Разорцин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Закрепитель ДЦУ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Метонал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Моноэтаноламин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Полиэкриламид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 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 кислота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8246"/>
        <w:gridCol w:w="3308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Гликазин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Этамон ДС-10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Латекс синтетический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Закрепитель ДЦМ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Метазин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AM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Стирол 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Хромолан 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Акриловая кислота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Банаций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Винилацетат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Висмут В 1+з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Диметилфенилкарбинол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Динатрил алипиновой кислоты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Диэтиламин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7,'6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Крезол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Метакриламид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Метакриловая кислота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Метилмета крилат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В-нафтол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Нитробензол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Тиомочевина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Трикрезилфосфат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Эпихлоридрйн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Этиленгликоль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Бензойная кислота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Бутилацетат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Дибутилфталат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Изобутиловый спирт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Моноэтиловый эфир этиленгликоля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Фталевая кислота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Аллиловый спирт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Алкомон ОС-20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Ацетальдегид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Бутилокрилат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Выравниватель 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Гидрохинон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Диметилфенол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Дициандиамид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8298"/>
        <w:gridCol w:w="3275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Изопропиловый спирт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Малеиновая кислота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Метилстирол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Метилэтилкстон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В-нафтол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Октанол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Пирокатехин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Пропиловый спирт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Триэтаноламин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Азолят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Дихлорэтан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отс.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Дихлорметан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отс.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Перхлорэтилен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достижение ПДК веществ в производственных сточных водах путем разбавления их чистыми, нормативно-чистыми и другими водами категорически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сточных вод в Алматинскую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городскую канализацию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на отпуск воды и прием сточных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 №            от "_____"_________199___г.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АГПО "Водоканал", именуемое в дальнейшем "Водоканал"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подписывающего договор, действующего на основании Устава АГПО "Водоканал, с одной стороны, 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"Абонент", в лице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настоящий договор о нижеследующем.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Отпуск питьевой воды производится "Водоканалом" по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вводам диаметром _________________ мм "Абоненту" и его субабонентам: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Прием сточных вод производится "Водоканалом" по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выпускам диаметром _____________ мм от "Абонента" и его субабонентов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"Водоканал"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2.1.1. Обеспечивать "Абонента" питьевой водой в объеме лимита  и давлением в соответствии с техническими условиями, принимать сточные воды в объеме лимита, установленном "Водоканалом" (приложение № 1) за исключением случаев производства плановых или аварийно-восстановительных работ на сетях и сооружениях "Водоканала".       2.1.2. Не менее чем за 24 часа предупреждать "Водоканала" о Прекращении подачи воды и приема сточных вод в связи с проведением плановых ремонтных работ на водопроводно-канализационных сетях и сооружениях.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2.1.3. Устанавливать годовые лимиты отпуска воды и приема сточных вод с разбивкой по месяцам на производственные и хозяйственно-питьевые нужды согласно "Инструкции по лимитированию и регулированию отпуска питьевой воды промышленным предприятиям" по "Нормам расхода воды в жилых, общественных и производственных зданиях г. Алматы", утвержденных решением главы администрации 30.03.82 г. № 7/160 и паспортных данных на технологическое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"Абонент" имеет в своем составе подразделения, не наделенные хозяйственной самостоятельностью, расположенные в различных частях города, имеющие самостоятельные вводы водопровода и выпуски сточных вод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то в этом случае расчет за водопотребление и водоотведение производится для каждого подразделения отдельно с учетом выделенных им лимитов.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2.1.4. Контролировать правильность расчетов водохозяйственных балансов, представленных предприятиями, а при необходимости проводить дополнительное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2.1.5. Контролировать соответствие фактического водопотребления и отвода сточных вод установленным лимитам.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2.1.6. Контролировать выполнение плана мероприятий по экономному и рациональному использованию питьевой воды, строительству систем оборотного и повторного использования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2.1.7. Требовать установки приборов учета воды и объема отводимых сточных вод на вводах и выпусках "Абонента".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"Абонент"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2.2.0. Иметь два независимых ввода водопровода или емкости для хранения запаса воды, если "Абонент" относится к 1 категории по надежности подачи воды, не допускающей перерыва в водоснабжении.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Соблюдать установленные лимиты водопотребления и сброса сточных вод, а также режим потребления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2.2.2. В начале года представлять "Водоканалу" заявку на потребное количество питьевой воды и объем сбрасываемых стоков с разбивкой по месяцам и откорректированный паспорт водного хозяйства (водохозяйственный баланс), в котором должны предусматриваться мероприятия по экономии и рациональному использованию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2.2.3. Иметь приборы учета потребляемой воды, установленные в соответствии с техническими), условиями в отдельном помещении (камере), постоянно доступном для осмотра и снятия показаний. Обслуживать водомерный узел и приборы учета за свой счет и числить их на своем балансе. Содержать приборы в технически исправном состоянии, следить за сохранностью пломб.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2.2.4. Сброс сточных вод в канализацию производить в соответствии с "Правилами приема производственных сточных вод в Алматинскую городскую канализацию" и "Правилами пользования коммунальным водопроводом и канализацией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2.2.5. Обеспечить устройство контрольного колодца для отбора проб, место расположения которого определяется совместно с эксплуатационной службой "Водоканала".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2.2.6. Не допускать случаев сброса сточных вод с загрязнениями, превышающими предельно допустимые концентрации (ПДК), установленные "Правилами приема сточных вод".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2.2.7. Не допускать сброс ливневых, дренажных и условно чистых вод в систему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2.2.8. В случаях залповых сбросов в систему канализации загрязняющих веществ, при авариях и утечках воды на сетях и сооружениях водопровода и канализации, состоящих на балансе "Абонента", немедленно ставить в известность "Водоканал" и устранять аварии собственными силами. После устранения аварий и утечек составить двухсторонний акт и расчет причиненных убытков.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УЧЕТ ВОДЫ И СТОЧНЫХ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Учет количества израсходованной воды производится по показаниям водосчетчиков (расходомеров или других приборов, измеряющих количество воды, проходящей по трубопроводу, и показывающих суммарный расход).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водосчетчиков "Абонент" обязан в течение месяца с момента подписания настоящего договора установить его за свои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случае выхода из строя водомера или необходимости его проверки "Абонент" обязан сообщить об этом "Водоканалу" и по предписанию произвести ремонт или проверку водомера в течение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Учет объема сточных вод, сбрасываемых в канализацию, где это возможно, производится по приборам. При отсутствии приборов или их неисправности объем стоков определяется по количеству израсходованной холодной и горячей воды за вычетом воды, входящей в продукцию, и безвозвратных потерь.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Объем израсходованной питьевой и сточной воды определяется по пропускной способности водопроводного ввода при действии его полным сечением в течение 24 часов в сутки со дня последней проверки (выписки счета), при скорости движения воды в нем 1 м/сек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отсутствии водосчетчика или повреждении пломбы на 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истечении месячного срока для ремонта или проверки водомера;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отсутствии доступа к водосчетчику;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наличии утечек в жилых домах жилищно-эксплуатационных организаций свыше 4% от общего количества сантехприборов, когда водомер на вводе не установлен или не работает;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присоединении временного водопровода без водосчетчика.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 же при скорости движения воды 2 м/сек в следующих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утечке воды на внешних и внутренних сетях водопровода "Абонента", когда водомер на вводе не установлен или не работает;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срыве или повреждении пломб на обводных линиях, задвижках и противопожарных устройствах;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поливе зеленых насаждений, тротуаров и приусадебных участков в часы, не предусмотренные решением главы городской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При самовольном присоединении к водопроводу и канализации расход воды и объем сточных вод рассчитывается по сечению трубы ввода при действии ее в течение 24 часов в сутки при скорости движения воды 2 м/сек за весь период с момента присоединения, а если дату присоединения установить невозможно, то за год, предшествующий установлению факта подключения, и самовольное подключение ликвидируется.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РАСЧЕТЫ ЗА ВОДУ И УСЛУГИ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Расчеты за воду, израсходованную "Абонентом", и принятые от него сточные воды, производятся по действующим тарифам в размере _________________________________________________ за 1 м3 отпущенной воды и ______________________________ за 1 м , принятых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"Абонент" рассчитывается за воду, услуги канализации, а также за нарушение пользование водопроводом и канализацией, за нарушение правил приема сточных вод в городскую канализацию по предъявленным "Водоканалом" платежным требованиям-поручениям.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За воду, израсходованную "Абонентом" сверхустановленного лимита, и пропуск сточных вод в объеме, превышающем установленный лимит, плата взимается в пятикратном размере к основному тарифу (Решения главы администрации № 17/510 "Л" от 02.09.83 г. и № 15/375 от 07.09.90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Плата за воду и услуги канализации производится не позднее 30 числа каждого месяца. При просрочке оплаты на сумму счета за каждый день просрочки начисляется пеня в размере 0,5%.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При изменении в установленном порядке тарифов или норм водопотребления и водоотведения расчеты "Абонентом" производятся по ним с момента утверждения или их ввода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При сбросе "Абонентом" сточных вод с загрязнениями, превышающими ПДК, с него взимается дополнительная плата, она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Сф1-Спдк1              Сф1-Спдк2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П=Vх(-------------)х Т + Vх (-----------) х Т + ...,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Спдк1                  Спдк2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- плата за сброс сточных вод с загрязнениями, превышающими ПДК, Т - тариф за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сточных вод,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- объем сточных вод, сброшенных в канализацию,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 - фактическая концентрация загрязняющего вещества, мг/л,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Спдк - предельно допустимая концентрация загрязняющего вещества, разрешенная к сбросу в л канализацию, мг/л.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плата взимается за каждое вещество или вид загрязнения отдельно, со дня обнаружения по день устранения сброса загрязнений.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В случае присоединения с разрешения "Водоканала" к "Абоненту" субабонентов расчеты за воду и сточные воды производятся с "Абонентом".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 При исполнении настоящего договора, а также по всем вопросам, не отраженным в договоре, стороны руководствуются действующими "Правилами пользования коммунальным водопроводом и канализацией в городах и райцентрах Республики Казахстан" от 28 июля 1981 года № 413.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Границы ответственности между "Водоканалом" и "Абонентом" по эксплуатации водопроводно-канализационных сетей и сооружений устанавливаются по балансовой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Все имущественные споры по настоящему договору решаются в соответствующих судебных или арбитражных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Ответственность "Водоканала":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5.4.1. При прекращении подачи воды для проведения плановых ремонтных работ без уведомления за 24 часа "Абонента" "Водоканал" возмещает "Абоненту" причиненные убытки.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5.4.2. "Водоканал" не несет ответственности перед "Абонентом" в случае прекращения подачи воды и приема сточных вод, произошедшим по независящим от "Водоканала" причинам (отключение электроэнергии, стихийные бедствия, повреждение водопроводно-канализационных сетей и сооружений сторонними организациями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"Абонент"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5.5.1. За сохранность н правильную эксплуатацию сетей, сооружений и устройств, находящихся на его балансе и территории: за аварийные ситуации или несчастные случаи с персоналом, обслуживающим систему канализации, взрыв и разрушения сооружений и оборудования, возникшие на сетях и сооружениях "Водоканала" в результате сброса производственных сточных вод, реагентов, шламов, осадков и других веществ и материалов/используемых и получаемых в результате технологического процесса промышленного производства, и не регламентируемых правилами сброса в канализацию населенного пункта или</w:t>
      </w:r>
      <w:r>
        <w:rPr>
          <w:rFonts w:ascii="Times New Roman"/>
          <w:b w:val="false"/>
          <w:i w:val="false"/>
          <w:color w:val="000000"/>
          <w:vertAlign w:val="superscript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превышающих разрешенные нормы или отклонения качества и режима сброса промышленных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5.5.2. За неисполнение обязательств и условий, предусмотренных настоящим договором, возмещает в установленном порядке убытки, причиненные "Водоканалу" прямо или косвенно вследствие неисполнения этих обязательств, а также правил пользования.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VI. СРОК ДЕЙСТВИЯ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Настоящий договор заключается на срок с ________________ 199 г. по _____________  199 г. и вступает в силу со дня его подписания и считается ежегодно пролонгированным, если за месяц до окончания срока не последует заявления одной стороны об отказе от настоящего договора или его пересмотре.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При невыполнении условий настоящего договора "Водоканал" имеет право прекратить подачу "Абоненту" воды и прием от него сточных вод.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VII. ПОРЯДОК ПРЕКРАЩЕНИЯ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В случае расторжения договора одна из сторон обязана известить другую сторону за 1 месяц.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VIII. ЮРИДИЧЕСКИЕ АДРЕСА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"Водоканал"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"Абонент"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IX. ПЛАТЕЖНЫЕ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"Водоканал"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"Абонент"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X. Договор составлен в двух экземплярах - по одному для "Водоканала" и "Абонента".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XI. ПОДПИСИ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"Водоканал"                             "Абонент"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"Водоканала")          (Руководитель "Абонента")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М. П.                                  М.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 199_г.           "_____" ___________ 199_г.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сточных вод в Алматинскую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городскую канализацию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                    "______" ____________ 199_г.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Я, представитель предприятия Водоотведения ГКП "ВОДОКАНАЛ"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произвел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канализации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название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 в присутствии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выделенного администрацией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(должность,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для контроля за правильностью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отбора проб сточных вод и подписания акта обнаружил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Отобрана проба сточной жидкости из контрольного колодца канализационной сети на выходе из территории предприятия перед врезкой в городскую канализацию: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банки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сточных вод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отбора проб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пробы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отбора пробы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Визуальная xapaктepистика пробы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Проба на нефтепродукты отобрана в банку емкостью 0,5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№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Абоненту предложено:.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Гарантия абонента или его объяснение: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Результат анализа можно узнать по телефону 44-86-37, в случае обнаружения загрязнений сверх ПДК, Вам необходимо принять меры по устранению причин, вызывающих загрязнение сточных вод и повторно вызвать представителя для отбора проб в письменном виде или по вышеуказанному телефону. Номер вашего предприятия по картотеке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Решение по акту начальника предприятия Водоотведения:______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сточных вод в Алматинскую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городскую канализацию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Г П О </w:t>
      </w:r>
      <w:r>
        <w:rPr>
          <w:rFonts w:ascii="Times New Roman"/>
          <w:b w:val="false"/>
          <w:i w:val="false"/>
          <w:color w:val="000000"/>
          <w:sz w:val="28"/>
        </w:rPr>
        <w:t>"ВОДОКАНАЛ"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выдается)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ТЕХНИЧЕСКИЕ УСЛОВИЯ                     от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I. ВОДОПОТРЕБЛЕНИЕ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расчетным расходом воды             куб.м в сутки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существующим расходом воды          куб.м в сутки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Для подключения к городским сетям и сооружениям Заказчик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Давление в сети водопровода в точке подключения     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На основных колодцах и гидрантах предусмотреть унифицированные знаки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В сводной смете проектируемого объекта предусмотреть долевое участие для расширения водопроводных сетей и сооружений города _______________ тенге. Размер долевого участия перечислить на р/с 508472 код 529 Бостандыкского Кредсоцбанка РНН 600400052025.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При проектировании учесть наличие существующих систем водоснабжения. Для холодильных установок и технологических нужд предусмотреть оборотное водоснабжение.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Другие требования: Для сталь-х труб предусмотреть электрохимзащиту. Для замера давления на вводе предусмотреть устройстве вентиля Д-15мм. Предусмотреть единый прибор учета на вводе на площадке. Внутреннее и наружное пожаротушение предусмотреть согласно СНИПа.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ж/домах предусмотреть установку квартирных счетчиков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II. КАНАЛИЗАЦИЯ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расчетным расходом сточных вод       куб.м/сут.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существующим расходом сточных вод    куб.м/сут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Для присоединения к город-м сетям и сооруж-ям канал-ции Заказчик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 сводной смете проектируемого объекта предусмотреть долевое участие для расширения канализац-х сетей и сооружений    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долезого участия перечислить на р/с 508472 код 529 Бостандыкского Кредсоцбанка РНН 600400052025.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 При проектировании учесть наличие существующих систем канализации. Очистку сточных вод предусмотреть согласно СНиПа.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 Для новых и реконструируемых предприятий (объектов) необходимо получить разрешение на спецводопользование.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Локальные очистные сооружения В и К, сооружения оборотной системы водоснабжения согласовать с Госкомприродой и санэпидемслужбой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Проект согласовать с организацией эксплуатирующей водопроводно-канализационное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Технические условия действительны до конца проектирования и строительства по ПОСу.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Сброс условно чистых вод осуществить в арычную сеть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Начальник тех.отдела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