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4911" w14:textId="42a4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на расходы по содержанию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25 августа 1997 года N 442. Зарегистрировано Управлением юстиции города Алматы 3 декабря 1999 года № 82. Утратило силу постановлением акимата города Алматы от 14 августа 2001 года N 1/129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14.08.2001 N 1/129.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16.04.97 г., а также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казом Президента Республики Казахстан № 2247 от 28.04.95 г. "О льготах и социальной защите участников, инвалидов ВОВ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02.04.97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плату за содержание жилища в домах государственного жилищного фонда, а также собственников квартир (домов), обслуживаемых государственными коммунальными предприятиями в размере 6 тенге 94 тиын на 1 кв.м. полезной площади, включая в ее состав плату за техническое обслуживание инженерных сетей, исходя из прилагаемого перечня услуг (приложение N 1), а также установить дополнительную плату за техническое обслуживание внутридомового газового оборудования в размере 15 тенге с одной газовой установки и за техническое обслуживание водомера и водомерного узла, где таковые установлены, в размере 0-60 тенге с 1 кв.м. полезной площади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21.01.2000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техническое обслуживание внутридомового газового оборудования в домах, использующих природный газ - ГКП "Алматыгоргаз" (Имажанов С.Х.), в домах, использующих сжиженный газ - ТОО "Облгаз" (Вальтер Э.Ф.).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дополнен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30.03.1999 № 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кооперативам собственников квартир при установлении платы на содержание жилища в частном жилищном фонде исходить из установленной настоящим решением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Взимание сверх установленного размера платы допускается по решению общего собрания жильцов - собственников жилых помещений (домов) и согласованию с городским управлением по ценовой и антимонопольной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Городскому финансовому управлению (Абдикадыров Т.А.) обеспечить своевременное финансирование в полном объеме по графикам выплаты денежной компенсации по льготам на расходы по содержанию жилища и коммунальным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труда и социальной защиты (Сулейменов Н.И.), Центру жилищных пособий (Маймаков Р.М.) производить начисление и выплату денежных компенсаций и пособий лицам, имеющим право на льготы по оплате расходов на содержание жилища и жилищно-коммунальным услугам, установленным действующим законодательством, исходя из указанного, пунктом 1 данного решения,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Сноска.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Акима города Алматы от 30.03.1999 № 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6. Размер платы ввести с 1 сентября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Первоначальная редакция пункта 6 исключена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30.03.1999 № 307.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 В.Храпунов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442 от 25 августа 1997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учитываемых при предоставлении льгот</w:t>
      </w:r>
      <w:r>
        <w:br/>
      </w:r>
      <w:r>
        <w:rPr>
          <w:rFonts w:ascii="Times New Roman"/>
          <w:b/>
          <w:i w:val="false"/>
          <w:color w:val="000000"/>
        </w:rPr>
        <w:t>
по расходам на содержание жилища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453"/>
        <w:gridCol w:w="301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кв.м полезной площади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содержание частей дома: замена отдельных участков отмосток по периметру зданий, герметизации стыков и заделка выбоин и трещин, утепление промерзающих участков стен, штукатурка и побелка наружных стен домов, все виды работ по устранению течи кровель (кроме полной замены), все виды штукатурно-малярных работ во всех помещениях, кроме жилых, заделка и ремонт перил, замена элементов деревянных лестниц в подъездах;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все виды работ по подготовке жилых зданий в осенне-зимний и летний периоды: замена разбитых стекол и ремонт дверей в подъездах, теплоизоляция трубопроводов, прочистка колодцев, очистка кровли от мусора, грязи, листьев, очистка и дезобработка подвалов 2 раза в год.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территории, придомовой территории, удаление снега и наледи с пешеходных дорожек, уборка газонов, их косьба, подготовка и посыпка песка на тротуары в зимний период, оплата труда дворникам, социальное страхование, приобретение инвентаря, спецодежды, уборка контейнерных площадок, полив зеленых насаждений и придомовой территории.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2 - с изменениями, внесенными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Акима г.Алматы от 30.03.1999 № 307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Дежурное освещение (освещение подъездов)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АУП (заработная плата, социальное страхование, административно-хозяйственные расходы)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систем отопления и элеваторных узлов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обслуживанию систем отопления: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осмотр систем отопления;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включение и отключение системы отопления (осень, весна, аварийное, режимное);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консервация систем отопления (весной). Проверка состояния систем отопления в период консервации 1 раз в 10 дней;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регулировка систем отопления при запуске и при изменении режимов;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устранение незначительных неисправностей в системах отопления: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(закрепление отставших участков теплоизоляции, покровного слоя, устранение течей, в том числе в резьбовых соединениях без их замены, установка бандажей на трубы, очистка грязевиков, воздухосборников, запорно-регулирующей арматуры от накипи и солевых отложений, укрепление опор под расшатавшимися разводящими магистральными трубопроводами, смена прокладок, арматуры);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-замена воды в системах перед отопительным сезоном;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-гидравлическая промывка систем отопления;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-наладка и включение в работу КИПиА и электроаппаратуры.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б)по обслуживанию элеваторных узлов (ИТП)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-осмотр ИТП 2 раза в месяц с замером температуры, давления, коэффициента смещения.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-переключение на режим горячего водоснабжения в начале и окончании отопительного сезона и по режиму работы теплосети.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-смена прокладок запорной и регулирующей арматуры.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-очистка грязевиков, запорной и регулирующей арматуры от накипи и солевых отложений.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-замена дроссельных органов (сопел, стаканов, шайб) и при необходимости их корректировка.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-устранение течей.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-укрепление расшатавшихся опор.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-контроль, наладка, включение приборов КИПиА и электроаппаратуры.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горячего и холодного водоснабжения, электроснабжения: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сантехнические: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-прочистка канализационных стояков.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-прочистка канализации в подвале, включая выпуск до 1 колодца.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-прочистка засора унитаза на 1 этаже.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-прочистка ливневой канализации.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-замена клапанов, прокладок, контргаек, сгонов, резьб, поплавков, коронок, вентилей, гибких подводок, шаркранов, включая материал.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-из материала квартиросъемщика (смена полотенцесушителя, смена сифонов, груш, манжет, смена смесителей (включая сварочные работы, смена сантехоборудования, находящегося в аварийном состоянии)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-регулировка смывных бачков.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-устранение течи на резьбовых соединениях.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-набивка сальников на вентили.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-заваривание свищей.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-смена участков стояков холодного, горячего водоснабжения в перекрытии, включая пробивку отверстий.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-смена отдельных участков трубопроводов холодного, горячего водоснабжения не более 1 м.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-смена труб чугунной канализации до 2 м в подвале или квартире, включая смену фасонных частей (без стоимости материалов).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-устранение течи на вентилях, задвижках в подвалах, техэтажах.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-устранение просадки канализационных трубопроводов и выпусков.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-откачка воды из подвальных помещений.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-производство профилактического ремонта в подвале.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электротехнические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-выполнение временной схемы электроснабжения.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-замена сгоревших предохранителей в ГРЩ.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-восстановление отгоревших проводников фаза-нуль в ГРЩ и этажном щите.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-подача напряжения на дежурное освещение.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-замена выключателей дежурного освещения.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газовых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5 дополнен новым разделом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Акима г.Алматы от 30.03.1999 № 307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внутридомового газового оборудования: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тенге с одной газовой установки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последовательности проведения работ годовой ревизии ВДГО без отключения от газоснабжения. 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внешним осмотром: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соответствия установки газовых приборов и монтажа газопроводов требованиям "Правил безопасности в газовом хозяйстве",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состояния и работоспособности газового оборудования,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наличия тяги в дымоходах и вентканалах (где установлены газовые аппараты с отводом продуктов сгорания в дымоход).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Перекрытие кранов на отпусках перед приборами.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 и смазка всех кранов, расположенных между краном на вводе в здание и кранами на отпуске перед приборами (так называемые краны на стояках и квартирной разводке в жилых домах старого типа).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герметичности внутридомовой разводки газопроводов и установленной на ней арматуры (кранов) при помощи приборов (газовых индикаторов - ИГ) или обмыливанием мыльной эмульсией.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Разборка, очистка от смазки и вновь смазка: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кранов (на отпусках) перед газовыми приборами;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кранов, установленных на газовых приборах (аппаратах).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визуально по виду пламени процесса сжигания газа. Горелка должна обеспечивать полное сгорание газа и устойчивость пламени на всех режимах работы.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работоспособности бытовых газовых аппаратов, автоматических устройств газооборудования, очистки, наладка и их регулировка.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всех обнаруженных неисправностей. Замена или ремонт вышедших из строя деталей газовых аппаратов, участков газопроводов и их креплений.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общедомовых приборов водопотребления.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5 дополнен новым разделом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Акима города Алматы от 21.01.2000 №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коллегии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 xml:space="preserve"> 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