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77c6" w14:textId="2247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Налогового комитета Министерства финансов Республики Казахстан "О налогообложении недропользователей" ~V970442 от 29 декабря 1997г.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10 июля 1998 года N 62. Зарегистрировано в Министерстве юстиции Республики Казахстан 23.07.1998 г. N 551.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согласно приложению: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33..., N 41 "О налогообложении недропользователей"...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 имеющим силу 
Закона, от 24 апреля 1995 года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
обязательных платежах в бюджет", и во исполнение Закона Республики 
Казахстан от 1 июля 1998 года "О внесении изменений и дополнений в Указ 
Президента Республики Казахстан, имеющий силу Закона, "О налогах и других 
обязательных платежах в бюджет" внести в Инструкцию Налогового Комитета 
Министерства финансов Республики Казахстан "О налогообложении 
недропользователей" от 29 декабря 1997 г. N 41 следующие изменения и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применении положений Настоящей Инструкции необходимо учитывать, 
что условия налогообложения, определенные в Контрактах на 
недропользование, 
заключенных между Правительством Республики Казахстан или Компетентным 
органом и отечественными или иностранными Недропользователями до 1 января 
1996 года, а также в Контрактах на недропользование, заключенных после 
указанной даты и прошедших обязательную Налоговую экспертизу, сохраняются 
на срок их действия, с учетом положений пункта 24 Настоящей Инструкции. К 
данным Контрактам на недропользование применяются положения 
законодательства Республики Казахстан, действующего на момент их 
заключения.";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11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 заключения нового Контракта на недропользование с тем же 
Недропользователем или его правопреемником, во исполнение ранее 
заключенного Контракта, применяется Налоговый режим ранее заключенного 
Контракта, только в пределах предусмотренного частичного или полного 
переноса Налогового режима в будущий Контракт на недропользование на том 
же 
участке Недр.";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"Положения Контрактов, относящиеся к уплате налогов и других 
обязательных платежей, противоречащие положениям пункта 11 Настоящей 
Инструкции, подлежат пересмотру в порядке, установленном законодательством 
Республики Казахстан и положениями Контрактов.";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18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другие платежи за пользование Недрами, установленные в 
соответствии с законодательством Республики Казахстан и условиями 
заключенных Контрактов, в том числе возмещение в бюджет сумм Исторических 
затрат.";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пункта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"1) Недропользователи не могут объединять доходы и вычеты по 
Контракту 
на недропользование для целей исчисления налогов и платежей с доходами и 
вычетами по деятельности, выходящей за рамки данного Контракта на 
недропользование.";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2) пункта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"Изменения в Налоговый режим, установленный Контрактом, могут 
вноситься исключительно по соглашению сторон Контракта. В том числе, 
изменения в Налоговый режим Контракта должны вноситься в случае внесения 
изменений в законодательство или в положения международных договоров после 
даты подписания Контракта, которые приводят к невозможности дальнейшего 
соблюдения первоначальных условий Контракта или приводят к существенному 
изменению его общих экономических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таких изменений не должно изменять соотношения экономических 
интересов Республики Казахстан и Недропользователя по Контракту,
сложившихся по состоянию на дату вступления Контракта в силу.";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примере 2 пункта 24 после слов "в соответствии с пунктом" цифру "30"
заменить цифрой "24";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25 дополнить следующим предложением: "При этом, следует 
учитывать, что исчисление и уплата подоходного налога с юридических лиц, в 
том числе подоходного налога с юридических лиц, удерживаемого у источника 
выплаты, в отношении операций по переуступке прав, производится в порядке, 
установленном Налоговым законодательством Республики Казахстан, 
действующим 
на дату переуступки, а также то, что операции по переуступке прав, 
предоставленных Контрактом на недропользование, освобождаются от налога на 
добавленную стоимость.";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2) пункта 26 предложение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"Средства, отчисляемые Недропользователями в фонд ликвидации 
последствий разработки месторождений (резервный фонд), в обязательном 
порядке должны зачисляться на специальный депозитный счет в порядке, 
определенном Правительством Республики Казахстан."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"Помимо норм, регулирующих порядок начисления амортизационных 
отчислений, для определения вычетов по Основным средствам, для 
Недропользователей, осуществляющих деятельность на основании Контрактов на 
недропользование, применяются следующие положения: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 контрактам, заключенным с 1 июля 1998 года, расходы, 
произведенные Недропользователями на Геологическое изучение, Разведку и 
подготовительные работы к Добыче Полезных ископаемых, включая расходы по 
оценке, обустройству, общие административные расходы и расходы, связанные 
с 
выплатой Подписного бонуса и Бонуса коммерческого обнаружения, подлежат 
вычету из Совокупного годового дохода в виде амортизационных отчислений и 
образуют отдельную группу. Амортизационные отчисления по данной группе 
производятся с момента начала Добычи Полезных ископаемых по нормам, 
определяемым по усмотрению Недропользователя, но не выше предельной нормы 
амортизации Основных средств группы 2 (25 процентов).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Пример. Компания "Мунай" заключила Контракт на Разведку и Добычу 
углеводородов в Актюбинской области 3 июля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ходе деятельности по данному Контракту компания проводила работы по 
Разведке в течение 4-х лет, обнаружила на 5-й год месторождение нефти, 
имеющее коммерческий интерес, и приступила в данном году к разработке 
данного месторождения и Добыче нефти.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случае, все затраты, понесенные компанией на Геологическое 
изучение, Разведку и подготовительные работы к Добыче Полезных ископаемых, 
выплату Подписного бонуса и Бонуса коммерческого обнаружения и другие 
затраты, понесенные во исполнения Контракта, должны капитализироваться в 
течение всех лет, предшествующих году, в котором начата Добыча и образуют 
отдельную группу для начисления амортизации.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 контрактам, заключенным в период с 1 января 1997 года по 1 июля 
1998 года расходы, произведенные Недропользователями до даты начала Добычи 
на Геологическое изучение, Разведку и подготовительные работы к Добыче 
Полезных ископаемых, включая расходы по оценке, обустройству, общие 
административные расходы и расходы, связанные с выплатой Подписного Бонуса 
и Бонуса коммерческого обнаружения, подлежат вычету из Совокупного 
годового дохода в виде амортизационных отчислений и образуют отдельную 
группу. Амортизационные отчисления по данной группе производятся с года, в 
котором начата Добыча Полезных ископаемых в течение первых пяти лет по 
предельной норме амортизации Основных средств группы 1, а остальная часть 
стоимости - по истечении пяти лет вычитается в любой момент последующего 
амортизационного периода по нормам, определяемым по усмотрению 
Недропользователя.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Пример. Компания "Тулпар" заключила Контракт на Разведку и Добычу 
углеводородов в Кызылординской области 20 марта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ходе деятельности по данному Контракту компания проводила работы по 
Разведке в течение 4-х лет, обнаружила на 5-й год месторождение нефти, 
имеющее коммерческий интерес, и приступила в данном году к разработке 
данного месторождения и Добыче нефти.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данном случае, все затраты, понесенные компанией на геологическое 
изучение, Разведку и подготовительные работы к Добыче Полезных ископаемых, 
выплату Подписного Бонуса и Бонуса коммерческого обнаружения и другие 
затраты, понесенные во исполнение Контракта, должны капитализироваться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течение всех лет, предшествующих году, в котором начата Добыча и образуют 
отдельную группу для начисления амортизации.
     Сумма всех затрат Компании за 4 года составила 500 млн.тенге.
     Амортизационные отчисления по данной группе могут начисляться 
компанией по предельной ставке 30 процентов в течение первых пяти лет, 
начиная с 5 года действия Контракта, в том числе:
     за 5 год         150 млн.тенге;
     за 6 год         105 млн.тенге;
     за 7 год          73,5 млн.тенге;
     за 8 год          51,45 млн.тенге;
     за 9 год          36,015 млн.тенге
     Всего за 5 лет максимальная сумма амортизационных отчислений по 
данным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затратам может составить 415,97 млн.тенге. Остаточная стоимость по группе 
(84,035 млн.тенге) относится Компанией на вычеты путем начисления 
амортизации по ставке от 0% до 100%, выбираемой по усмотрению Компании, в 
любой год, начиная с 10-го года осуществления Контракта в случае, если 
такие 
расходы произведены после даты коммерческого обнаружения.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 контрактам, заключенным до 1 января 1997 года, расходы на 
Геологическое изучение, подготовительные работы к Добыче Полезных 
ископаемых подлежат вычету из Совокупного годового дохода в порядке, 
установленном законодательством Республики Казахстан на дату заключения 
Контракта и положениями Контрактов на недропользование.";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31 изложить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"Недропользователи имеют следующие особенности при исчислении налога 
на добавленную стоимость: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освобождаются от уплаты Налога на добавленную стоимость;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геологоразведочные и геолого-поисковые работы, осуществляемые 
Недропользователями в порядке, установленном инструкцией Налогового 
Комитета Министерства финансов Республики Казахстан N 37;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переуступка прав, предоставляемая Контрактом на недропользование.";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слов: "уплату акциза на сырую нефть" дополнить словами "включая 
газовый конденсат";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"в установленном законодательством порядке" дополнить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словами "с учетом особенностей в исчислении акциза, установленного в 
Контрактах на недропользование.";
     в разделе IV:
     в пункте 35 слова "проведения недропользования" заменить словами 
"заключенных Контрактов на недропользование";
     пункт 36 дополнить следующим предложением:
     "Начиная с 1 июля 1998 года Бонус добычи в заключаемых Контрактах на 
недропользование не устанавливается.";
     в разделе V:
     подпункт 1) пункта 54 дополнить словами: "прошедшие первичную 
обработку";                 
     в подпункте 2) слова "концентрате или металле" заменить словами "или 
самородках";            
     пункт 56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"Средней ценой реализации за отчетный период первого товарного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продукта по углеводородам является фактически сложившаяся средняя цена 
реализации углеводородов без учета косвенных налогов, уменьшенная на сумму 
фактических расходов на транспортировку до места продажи";
     пункты 57-58 исключить;
     в разделе VII:
     пример в пункте 96 изложить в следующей редакции:
     "Пример: Компания, заключившая Контракт на недропользование, 
осуществляла деятельность по разработке Месторождения и Добыче 
углеводородов в течение 10 лет. В результате осуществления деятельности у 
нее сложились следующие результаты:
                                                            (млн.тенге)
___________________________________________________________________________
_
 N !     Показатели   !1-й !2-й !3-й !4-й !5-й !6-й !7-й  ! 8-й ! 9-й 
!10-й 
!   
п/п!                  !год !год !год !год !год !год !год  ! год ! год !год 
!      
___!__________________!____!____!____!____!____!____!_____!_____!_____!____
_!
_1_!_______2_________ 
!_3__!__4_!_5__!__6_!__7_!__8_!__9__!__10_!__11_!__12_!
 1 Доход от основной  !    !    !    !    !    !    !     !     !     !    
 !
   деятельности       !    !400 !500 !800 !1000!1200!1400 !1500 !1400 
!1400 !
___________________________________________________________________________
_
 2 Прочий доход, 
   связанный с 
   осуществлением 
   деятельности,     
   предусмотренной 
   Контрактом                         50                   80         50  
___________________________________________________________________________
_
 3 Совокупный      
   годовой доход
   (стр.1 + стр.2)          400  500  850  1000 1200 1400 1580  1400  1450
___________________________________________________________________________
_
 4 Роялти - 5% 
   (стр.1*5%)(в данном  
   примере установлено,
   что объект обложения
   Роялти равен по 
   сумме Совокупному
   годовому доходу, а
   также взята
   фиксированная ставка
   Роялти на весь период
   деятельности
   Недропользователя)       20   25   40   50   60   70  75  70  70
___________________________________________________________________________
_
 5 Капитальные затраты 500  400  300  200  100     
___________________________________________________________________________
_ 
 6 Вычеты, в том числе:100  350  300  400  450  550  650   800   650   550
___________________________________________________________________________
_
 7 - амортизация            100  150  200  200  150  100   80    70    70
___________________________________________________________________________
_
 8 - проценты по 
     займам и кредитам       30   40   50   40   20
___________________________________________________________________________
_
 9 Убытки прошлых лет       100  70
___________________________________________________________________________
_
10 Налогооблагаемый 
   доход (стр.3 -
   стр.4 - стр.6 - 
   стр.9)              -100 -70  105  410  500  590  680  705   680   830
___________________________________________________________________________
_
11 Подоходный налог
   -30%(стр.10*30%)              31.5 123  150  177  204  211.5 204   249
___________________________________________________________________________
_
12 Доход после уплаты 
   подоходного налога 
   (стр.10 - стр.11)   -100 -70  73.5 287  350  413  476  493.5 476   581
___________________________________________________________________________
_
13 Дивиденды, 
   выплачиваемые 
   компанией                                    100  150  200   200   200
___________________________________________________________________________
_
14 Налог на дивиденды 
   - 15% (стр.13*15%)                           15   22.5 30    30    30
___________________________________________________________________________
_
15 Налог на 
   сверхприбыль, 
   уплаченный в 
   предыдущий год                                             37,07 47,05
___________________________________________________________________________
_
16 Чистый Доход 
   (Убыток) (стр.12 -
   стр.14 - стр.15)    -100 -70  73.5 287  350  398  453.5 463.4 392,13 
504 
___________________________________________________________________________
_
17 Денежный поток
   Недропользователя
   (стр.16 - стр.5 +
   стр.7 + стр.8 +
   стр.9)          -600,0 -240,0 33.5 337,0 490,0 568,0 553,5 543,4 461,9 
574,0
___________________________________________________________________________
_
18 Внутренняя норма 
   прибыли до 
   корректировки на 
   индекс инфляции    н/р  н/р  н/р  -26,99 0,75 15.03 22,39 26,65 28,96 
30,84
                                       %     %     %     %     %     %     
%
___________________________________________________________________________
_
19 Индекс инфляции    3.0% 3.0% 4.0%  4.0%   4.0% 5.0%  4.0%  4.0%  3.0%  
3.0%
___________________________________________________________________________
_
20 Откорректиро-
   ванные денеж-
   ные потоки     -600,0 -233,0 31,6 305,4 427,0 477,3 442,8 418,0 339,63 
407,9        
___________________________________________________________________________
_
21 Внутренняя норма
   прибыли         н/р   н/р   н/р   н/р  -2,63  11.13 18,14 22,21 24,39 
26,17
                                           %       %     %     %     %     
%
___________________________________________________________________________
_
22 Ставка налога 
   на сверхприбыль                                             8%   12%   
18%
___________________________________________________________________________
_
23 Сумма налога на
   сверхприбыль
   (стр.16*стр.22)                                          37,07 47,05 
90,72
___________________________________________________________________________
_
     После расчета денежных потоков производится корректировка денежных 
потоков на индекс инфляции, начиная со второго года деятельности, по 
установленной формуле:
     ДПО (1) = -600
           -240
ДПО(2)=_____________= -233
          (1+0,03)   
            33,5   
ДПО(3)=_________________=31,6
       (1+0,03)х(1+0,03)
                                    574
ДПО(10)______________________________________________________________= 
407,9
     (1+0,03)х(1+0,03)х(1+0,04)х(1+0,04)х(1+0,04)х(1+0,05)х(1+0,04)х
                       (1+0,04)х(1+0,03)     
     После корректировки денежных потоков рассчитывается Чистая 
Приведенная 
Стоимость (ЧПС) для каждого года. При этом, надо учесть, что подсчет 
следует производить, если в сумме рассчитываемых откорректированных 
годовых 
потоков денежной наличности получается положительный результат. В данном 
примере это происходит на 6-й год.
     -600 + (-233) + 31,6 + 305,4 + 427 + 477,3 = 408,3
     Рассчитаем ЧПС для 6-го года
               -600      -233      31,6      305,4       427       477,3
     ЧПС(11)= _______ + _______ + _______ + ________ + ________ + _______ =
                              2         3          4          5          6
             (1+0,11)  (1+0,11)  (1+0,11)   (1+0,11)   (1+0,11)   (1+0,11)
     = (-540,54) + (-189,1) + 23,1 + 201,18 + 253,4 + 255,18 = 3,22
               -600      -233      31,6      305,4       427       477,3
     ЧПС(12)= _______ + _______ + _______ + ________ + ________ + _______ =
                               2         3         4          5          6
              (1+0,12) (1+0,12)  (1+0,12)  (1+0,12)   (1+0,12)   (1+0,12)
     = (-535,7) + (-185,75) + 22,5 + 194,1 + 242,3 + 241,8 = -20,75
     ВНП для 6-го года
                3.22                          3,22
     ВНП=0,11+_____________х(0,12-0,11)=0,11+________х 0,01=0,1113=11,13%
              3,22-(-20,75)                   23,97
     Аналогично производится расчет для последующих лет.";
     в разделе VIII:
     пункт 103 изложить в новой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"Фактически выплаченные Недропользователем в бюджет суммы возмещения 
Исторических затрат, произведенных государством на Контрактных 
территориях, подлежат вычету из Совокупного годового дохода в виде 
амортизационных отчислений в порядке, определенном пунктом 28 Настоящей 
Инструкции.";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приложения:
     приложения с 1 по 6 включительно перед примечанием дополнить абзацем 
следующего содержания:
     "Я заявляю, что представленная здесь информация является полной и 
достоверной. Я знаю, что нарушение Налогового кодекса ведет к 
ответственности перед бюджетом.";
     приложение 7 изложить в редакции, приведенной в приложении:
                                    Приложение N 7
                                    к Инструкции
                                    Налогового комитета
                                    Министерства финансов
                                    Республики Казахстан
                                    от "____"__________199__г. N_____
____________________________       Налоговое управление по_____________
(регистрационный номер             ____________________________________
налогоплательщика)                          (району, городу)
____________________________       Срок представления__________________
(полное наименование 
плательщика)                       Фактически представлено_____________
_______________________________________________________________________
       (полное наименование Контракта на недропользование)     
                             Декларация
                      по налогу на сверхприбыль
                      за____________________год
___________________________________________________________________________
        Показатель       !  Код   !    По данным      !По данным налогового
                         ! строки ! налогоплательщика !     управления
_________________________!________!___________________!___________________
____________1____________!____2___!_________3_________!_________4_________
Сумма чистого дохода за
отчетный период              010
Внутренняя норма прибыли 
на конец отчетного 
периода (%)                  020
Ставка налога (%)            030
Сумма налога на
сверхприбыль, к 
уплате в бюджет              040
_____________________
(стр.010*стр.030/100)
___________________________________________________________________________
Наименование всех банков, в которых имеются расчетные и другие счета 
предприятия          
Наименование учреждения банка               Номер счета
_______________________________             _______________________
Руководитель предприятия                    Руководитель органа
(объединения, организации)                  налоговой службы
_______________________________             _______________________
      (подпись)                                   (подпись)
Главный бухгалтер                           Начальник отдела
_______________________________             _______________________
      (подпись)                                   (подпись)
_______________________________
   (номер телефона)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 заявляю, что представленная здесь информация является полной и 
достоверной. Я знаю, что нарушение Налогового кодекса ведет к 
ответственности перед бюджетом.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Примечание: Форма декларации может меняться по согласованию с 
налоговым органом по месту регистрации налогоплательщика, в зависимости от 
условий, установленных контрактом на недропользование.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