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b209" w14:textId="83bb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Правила размещения, обращения и погашения краткосрочных нот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1998 года № 360 Зарегистрирован в Министерстве юстиции Республики Казахстан 26.07.99 г. за № 857. Утратило силу постановлением Правления Национального Банка РК от 1 ноября 2010 года № 88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01.11.2010 г. </w:t>
      </w:r>
      <w:r>
        <w:rPr>
          <w:rFonts w:ascii="Times New Roman"/>
          <w:b w:val="false"/>
          <w:i w:val="false"/>
          <w:color w:val="ff0000"/>
          <w:sz w:val="28"/>
        </w:rPr>
        <w:t>№ 88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приведения нормативных правовых актов Национального Банка Республики Казахстан в соответствие с действующим законодательством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изменения и дополнения в Правила размещения, обращения и погашения краткосрочных нот Национального Банка Республики Казахстан, утвержденные постановлением Правления Национального Банка Республики Казахстан от 30 июня 1997 года № 246 </w:t>
      </w:r>
      <w:r>
        <w:rPr>
          <w:rFonts w:ascii="Times New Roman"/>
          <w:b w:val="false"/>
          <w:i w:val="false"/>
          <w:color w:val="000000"/>
          <w:sz w:val="28"/>
        </w:rPr>
        <w:t xml:space="preserve">V970345_ </w:t>
      </w:r>
      <w:r>
        <w:rPr>
          <w:rFonts w:ascii="Times New Roman"/>
          <w:b w:val="false"/>
          <w:i w:val="false"/>
          <w:color w:val="000000"/>
          <w:sz w:val="28"/>
        </w:rPr>
        <w:t xml:space="preserve">, и ввести их в действие с даты государственной регистрации в Министерстве юстиции Республики Казахстан. </w:t>
      </w:r>
      <w:r>
        <w:br/>
      </w:r>
      <w:r>
        <w:rPr>
          <w:rFonts w:ascii="Times New Roman"/>
          <w:b w:val="false"/>
          <w:i w:val="false"/>
          <w:color w:val="000000"/>
          <w:sz w:val="28"/>
        </w:rPr>
        <w:t xml:space="preserve">
      2. Департаменту монетарных операций (Альжанов Б.А.): </w:t>
      </w:r>
      <w:r>
        <w:br/>
      </w:r>
      <w:r>
        <w:rPr>
          <w:rFonts w:ascii="Times New Roman"/>
          <w:b w:val="false"/>
          <w:i w:val="false"/>
          <w:color w:val="000000"/>
          <w:sz w:val="28"/>
        </w:rPr>
        <w:t xml:space="preserve">
      1) совместно с Юридическим департаментом (Сизова С.И.) зарегистрировать настоящее постановление и утвержденные изменения и дополнения в Министерстве юстиции Республики Казахстан; </w:t>
      </w:r>
      <w:r>
        <w:br/>
      </w:r>
      <w:r>
        <w:rPr>
          <w:rFonts w:ascii="Times New Roman"/>
          <w:b w:val="false"/>
          <w:i w:val="false"/>
          <w:color w:val="000000"/>
          <w:sz w:val="28"/>
        </w:rPr>
        <w:t xml:space="preserve">
      2) довести настоящее постановление и утвержденные изменения и дополнения до сведения областных филиалов Национального Банка Республики Казахстан и банков второго уровня в недельный срок с даты государственной регистрации в Министерстве юстиции Республики Казахстан, обязав банки второго уровня довести настоящее постановление и указанные изменения и дополнения до сведения профессиональных участников рынка ценных бумаг в недельный срок с даты их получения.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Кудышева М.Т.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xml:space="preserve">
Национального Банка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w:t>
      </w:r>
      <w:r>
        <w:br/>
      </w:r>
      <w:r>
        <w:rPr>
          <w:rFonts w:ascii="Times New Roman"/>
          <w:b w:val="false"/>
          <w:i w:val="false"/>
          <w:color w:val="000000"/>
          <w:sz w:val="28"/>
        </w:rPr>
        <w:t xml:space="preserve">
    в Правила размещения, обращения и погашения краткосрочных нот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Правила размещения, обращения и погашения краткосрочных нот Национального Банка Республики Казахстан, утвержденные постановлением Правления Национального Банка Республики Казахстан от 30 июня 1997 года № 246 (далее - Правила), внести следующие изменения и дополнения: </w:t>
      </w:r>
      <w:r>
        <w:br/>
      </w:r>
      <w:r>
        <w:rPr>
          <w:rFonts w:ascii="Times New Roman"/>
          <w:b w:val="false"/>
          <w:i w:val="false"/>
          <w:color w:val="000000"/>
          <w:sz w:val="28"/>
        </w:rPr>
        <w:t xml:space="preserve">
      1. В преамбуле и по всему тексту Правил слово "Нацбанк" заменить словами "Национальный Банк" в надлежащем падеже. </w:t>
      </w:r>
      <w:r>
        <w:br/>
      </w:r>
      <w:r>
        <w:rPr>
          <w:rFonts w:ascii="Times New Roman"/>
          <w:b w:val="false"/>
          <w:i w:val="false"/>
          <w:color w:val="000000"/>
          <w:sz w:val="28"/>
        </w:rPr>
        <w:t xml:space="preserve">
      2. По всему тексту Правил и Приложений № 1 и № 4 к ним слова "Управление государственных ценных бумаг", "Управления государственных ценных бумаг Нацбанка", "Управлению государственных ценных бумаг Нацбанка" заменить соответственно словами "подразделение Национального Банка, уполномоченное на проведение операций с государственными ценными бумагами,", "подразделения Национального Банка, уполномоченного на проведение операций с государственными ценными бумагами,", "подразделению Национального Банка, уполномоченному на проведение операций с государственными ценными бумагами,". </w:t>
      </w:r>
      <w:r>
        <w:br/>
      </w:r>
      <w:r>
        <w:rPr>
          <w:rFonts w:ascii="Times New Roman"/>
          <w:b w:val="false"/>
          <w:i w:val="false"/>
          <w:color w:val="000000"/>
          <w:sz w:val="28"/>
        </w:rPr>
        <w:t xml:space="preserve">
      3. Пункт 2.4. Правил после слов "сообщает Первичным агентам" дополнить словами "и ЗАО Центральный депозитарий ценных бумаг (далее - Центральный депозитарий)". </w:t>
      </w:r>
      <w:r>
        <w:br/>
      </w:r>
      <w:r>
        <w:rPr>
          <w:rFonts w:ascii="Times New Roman"/>
          <w:b w:val="false"/>
          <w:i w:val="false"/>
          <w:color w:val="000000"/>
          <w:sz w:val="28"/>
        </w:rPr>
        <w:t xml:space="preserve">
      4. По всему тексту Правил слово "Депозитарий" заменить словами "Центральный Депозитарий" в соответствующем падеже. </w:t>
      </w:r>
      <w:r>
        <w:br/>
      </w:r>
      <w:r>
        <w:rPr>
          <w:rFonts w:ascii="Times New Roman"/>
          <w:b w:val="false"/>
          <w:i w:val="false"/>
          <w:color w:val="000000"/>
          <w:sz w:val="28"/>
        </w:rPr>
        <w:t xml:space="preserve">
      5. Пункт 2.12. Правил изложить в следующей редакции: </w:t>
      </w:r>
      <w:r>
        <w:br/>
      </w:r>
      <w:r>
        <w:rPr>
          <w:rFonts w:ascii="Times New Roman"/>
          <w:b w:val="false"/>
          <w:i w:val="false"/>
          <w:color w:val="000000"/>
          <w:sz w:val="28"/>
        </w:rPr>
        <w:t xml:space="preserve">
      "2.12. Национальный Банк самостоятельно определяет долю удовлетворения неконкурентных заявок, а также долю объема продаж краткосрочных нот Национального Банка Первичным агентам и инвесторам-нерезидентам при объявлении условий аукциона, исходя из складывающегося положения на финансовом рынке. </w:t>
      </w:r>
      <w:r>
        <w:br/>
      </w:r>
      <w:r>
        <w:rPr>
          <w:rFonts w:ascii="Times New Roman"/>
          <w:b w:val="false"/>
          <w:i w:val="false"/>
          <w:color w:val="000000"/>
          <w:sz w:val="28"/>
        </w:rPr>
        <w:t xml:space="preserve">
      Национальный Банк вправе оперативно, в день проведения аукциона, изменить объявленные условия аукциона краткосрочных нот Национального Банка в части ограничения приобретения краткосрочных нот Национального Банка Первичными агентами или инвесторами, участия нерезидентов и удовлетворения неконкурентных заявок". </w:t>
      </w:r>
      <w:r>
        <w:br/>
      </w:r>
      <w:r>
        <w:rPr>
          <w:rFonts w:ascii="Times New Roman"/>
          <w:b w:val="false"/>
          <w:i w:val="false"/>
          <w:color w:val="000000"/>
          <w:sz w:val="28"/>
        </w:rPr>
        <w:t xml:space="preserve">
      6. Пункты 2.15.- 2.19. Правил изложить в следующей редакции: </w:t>
      </w:r>
      <w:r>
        <w:br/>
      </w:r>
      <w:r>
        <w:rPr>
          <w:rFonts w:ascii="Times New Roman"/>
          <w:b w:val="false"/>
          <w:i w:val="false"/>
          <w:color w:val="000000"/>
          <w:sz w:val="28"/>
        </w:rPr>
        <w:t xml:space="preserve">
      "2.15. Национальный Банк вправе произвести дополнительное размещение краткосрочных нот Национального Банка на следующий рабочий день по средневзвешенной дисконтированной цене проводимого аукциона. </w:t>
      </w:r>
      <w:r>
        <w:br/>
      </w:r>
      <w:r>
        <w:rPr>
          <w:rFonts w:ascii="Times New Roman"/>
          <w:b w:val="false"/>
          <w:i w:val="false"/>
          <w:color w:val="000000"/>
          <w:sz w:val="28"/>
        </w:rPr>
        <w:t xml:space="preserve">
      2.16. Подразделение Национального Банка, уполномоченное на проведение операций с государственными ценными бумагами передает Первичным агентам и Центральному депозитарию уведомления об объеме удовлетворения заявок на приобретение краткосрочных нот Национального Банка до 15.30 часов дня проведения аукциона краткосрочных нот Национального Банка. </w:t>
      </w:r>
      <w:r>
        <w:br/>
      </w:r>
      <w:r>
        <w:rPr>
          <w:rFonts w:ascii="Times New Roman"/>
          <w:b w:val="false"/>
          <w:i w:val="false"/>
          <w:color w:val="000000"/>
          <w:sz w:val="28"/>
        </w:rPr>
        <w:t xml:space="preserve">
      2.17. Подразделение Национального Банка, уполномоченное на проведение операций с государственными ценными бумагами и Первичные агенты, на основании уведомления об объеме удовлетворенных заявок на приобретение краткосрочных нот Национального Банка, не позднее 17.00 часов дня оплаты, установленного Национальным Банком условиями их выпуска, передают в Центральный депозитарий поручение "депо" на перевод денег за приобретенные краткосрочные ноты Национального Банка и зачисление краткосрочных нот Национального Банка на счет "депо" Первичного агента. </w:t>
      </w:r>
      <w:r>
        <w:br/>
      </w:r>
      <w:r>
        <w:rPr>
          <w:rFonts w:ascii="Times New Roman"/>
          <w:b w:val="false"/>
          <w:i w:val="false"/>
          <w:color w:val="000000"/>
          <w:sz w:val="28"/>
        </w:rPr>
        <w:t xml:space="preserve">
      2.18. Центральный депозитарий в этот же день, по мере поступления поручений "депо" от Национального Банка и Первичных агентов на перевод денег по результатам аукциона краткосрочных нот Национального Банка и зачислении краткосрочных нот Национального Банка на счет "депо" Первичного агента, проводит их сверку и по результатам сверки формирует и передает в Казахстанский центр межбанковских расчетов платежное поручение на списание денег с позиции Первичного агента в межбанковской системе переводов денег (далее - позиция Первичного агента) и зачислении их на позицию Центрального депозитария в межбанковской системе переводов денег (далее - позиция Центрального Депозитария). </w:t>
      </w:r>
      <w:r>
        <w:br/>
      </w:r>
      <w:r>
        <w:rPr>
          <w:rFonts w:ascii="Times New Roman"/>
          <w:b w:val="false"/>
          <w:i w:val="false"/>
          <w:color w:val="000000"/>
          <w:sz w:val="28"/>
        </w:rPr>
        <w:t xml:space="preserve">
      В случае несовпадения поручений "депо", представленных в Центральный депозитарий Национальным Банком и Первичным агентом, Центральный депозитарий передает в Казахстанский центр межбанковских расчетов платежное поручение на списание денег с позиции Первичного агента только по совпадающим пунктам поручений и зачислении их на позицию Центрального депозитария. </w:t>
      </w:r>
      <w:r>
        <w:br/>
      </w:r>
      <w:r>
        <w:rPr>
          <w:rFonts w:ascii="Times New Roman"/>
          <w:b w:val="false"/>
          <w:i w:val="false"/>
          <w:color w:val="000000"/>
          <w:sz w:val="28"/>
        </w:rPr>
        <w:t xml:space="preserve">
      2.19. На основании платежных поручений, переданных Центральным депозитарием, Казахстанский центр межбанковских расчетов сверяет наличие денег Первичного агента в межбанковской системе переводов денег с суммой денег, указанной в платежном поручении. При достаточности денег Первичного агента, Казахстанский центр межбанковских расчетов осуществляет перевод денег Первичного агента на позицию Центрального депозитария в межбанковской системе переводов денег. Центральный депозитарий, в течение 15-ти минут после зачисления денег на его позицию, формирует и направляет в Казахстанский центр межбанковских расчетов платежное поручение о переводе денег в пользу Национального Банка. </w:t>
      </w:r>
      <w:r>
        <w:br/>
      </w:r>
      <w:r>
        <w:rPr>
          <w:rFonts w:ascii="Times New Roman"/>
          <w:b w:val="false"/>
          <w:i w:val="false"/>
          <w:color w:val="000000"/>
          <w:sz w:val="28"/>
        </w:rPr>
        <w:t xml:space="preserve">
      При недостаточности денег Первичного агента в межбанковской системе переводов денег, Центральный депозитарий направляет в Национальный Банк и Первичному агенту уведомление о неисполнении поручения на основании полученного от Казахстанского центра межбанковских расчетов уведомления о недостаточности денег.". </w:t>
      </w:r>
      <w:r>
        <w:br/>
      </w:r>
      <w:r>
        <w:rPr>
          <w:rFonts w:ascii="Times New Roman"/>
          <w:b w:val="false"/>
          <w:i w:val="false"/>
          <w:color w:val="000000"/>
          <w:sz w:val="28"/>
        </w:rPr>
        <w:t xml:space="preserve">
      7. Правила дополнить пунктами 2.19-1, 2.19-2, 2.19-3 следующего содержания: </w:t>
      </w:r>
      <w:r>
        <w:br/>
      </w:r>
      <w:r>
        <w:rPr>
          <w:rFonts w:ascii="Times New Roman"/>
          <w:b w:val="false"/>
          <w:i w:val="false"/>
          <w:color w:val="000000"/>
          <w:sz w:val="28"/>
        </w:rPr>
        <w:t xml:space="preserve">
      "2.19-1. Центральный депозитарий, на основании уведомления о списании денег с его позиции в межбанковской системе переводов денег, полученного из Казахстанского центра межбанковских расчетов, зачисляет краткосрочные ноты Национального Банка на счет "депо" Первичного агента. </w:t>
      </w:r>
      <w:r>
        <w:br/>
      </w:r>
      <w:r>
        <w:rPr>
          <w:rFonts w:ascii="Times New Roman"/>
          <w:b w:val="false"/>
          <w:i w:val="false"/>
          <w:color w:val="000000"/>
          <w:sz w:val="28"/>
        </w:rPr>
        <w:t xml:space="preserve">
      2.19-2. Центральный депозитарий, после зачисления краткосрочных нот Национального Банка на счет "депо" Первичного агента, направляет Национальному Банку и Первичным агентам сообщения о зачислении денег на позицию Национального Банка в межбанковской системе переводов денег (далее - позиция Национального Банка) в счет оплаты за приобретенные на аукционе краткосрочные ноты Национального Банка и зачислении краткосрочных нот Национального Банка на счет "депо" Первичного агента. </w:t>
      </w:r>
      <w:r>
        <w:br/>
      </w:r>
      <w:r>
        <w:rPr>
          <w:rFonts w:ascii="Times New Roman"/>
          <w:b w:val="false"/>
          <w:i w:val="false"/>
          <w:color w:val="000000"/>
          <w:sz w:val="28"/>
        </w:rPr>
        <w:t xml:space="preserve">
      2.19-3. После получения от Центрального депозитария через электронную систему передачи данных сообщения о переводе денег на позицию Национального Банка в счет оплаты за приобретенные на аукционе краткосрочные ноты Национального Банка и зачислении краткосрочных нот Национального Банка на счет "депо" Первичного агента, Первичные агенты выдают инвестору свидетельство, удостоверяющее его право собственности на краткосрочные ноты Национального Банка на бумажном носителе, если иное не предусмотрено договором инвестора с Первичным агентом.". </w:t>
      </w:r>
      <w:r>
        <w:br/>
      </w:r>
      <w:r>
        <w:rPr>
          <w:rFonts w:ascii="Times New Roman"/>
          <w:b w:val="false"/>
          <w:i w:val="false"/>
          <w:color w:val="000000"/>
          <w:sz w:val="28"/>
        </w:rPr>
        <w:t xml:space="preserve">
      8. Пункт 3.1. Правил изложить в следующей редакции: </w:t>
      </w:r>
      <w:r>
        <w:br/>
      </w:r>
      <w:r>
        <w:rPr>
          <w:rFonts w:ascii="Times New Roman"/>
          <w:b w:val="false"/>
          <w:i w:val="false"/>
          <w:color w:val="000000"/>
          <w:sz w:val="28"/>
        </w:rPr>
        <w:t xml:space="preserve">
      "3.1. Обращение краткосрочных нот Национального Банка начинается со дня, установленного Национальным Банком для оплаты Первичными агентами за приобретенные на аукционе краткосрочные ноты Национального Банка, и одновременного зачисления их на счет "депо" Первичного агента в Центральном депозитарии по результатам размещения краткосрочных нот Национального Банка.". </w:t>
      </w:r>
      <w:r>
        <w:br/>
      </w:r>
      <w:r>
        <w:rPr>
          <w:rFonts w:ascii="Times New Roman"/>
          <w:b w:val="false"/>
          <w:i w:val="false"/>
          <w:color w:val="000000"/>
          <w:sz w:val="28"/>
        </w:rPr>
        <w:t xml:space="preserve">
      9. Правила дополнить пунктом 3.3-1. следующего содержания: </w:t>
      </w:r>
      <w:r>
        <w:br/>
      </w:r>
      <w:r>
        <w:rPr>
          <w:rFonts w:ascii="Times New Roman"/>
          <w:b w:val="false"/>
          <w:i w:val="false"/>
          <w:color w:val="000000"/>
          <w:sz w:val="28"/>
        </w:rPr>
        <w:t xml:space="preserve">
      "3.3-1. Не позднее 17.00 часов рабочего дня, предшествующего дню погашения краткосрочных нот Национального Банка, Первичные агенты передают в Центральный депозитарий сведения о принадлежащих им краткосрочных нотах Национального Банка, подлежащих погашению и банковские реквизиты.". </w:t>
      </w:r>
      <w:r>
        <w:br/>
      </w:r>
      <w:r>
        <w:rPr>
          <w:rFonts w:ascii="Times New Roman"/>
          <w:b w:val="false"/>
          <w:i w:val="false"/>
          <w:color w:val="000000"/>
          <w:sz w:val="28"/>
        </w:rPr>
        <w:t xml:space="preserve">
      10. Пункт 3.4. Правил изложить в следующей редакции: </w:t>
      </w:r>
      <w:r>
        <w:br/>
      </w:r>
      <w:r>
        <w:rPr>
          <w:rFonts w:ascii="Times New Roman"/>
          <w:b w:val="false"/>
          <w:i w:val="false"/>
          <w:color w:val="000000"/>
          <w:sz w:val="28"/>
        </w:rPr>
        <w:t xml:space="preserve">
      "3.4. Не позднее 17.30 рабочего дня, предшествующего дню погашения краткосрочных нот Национального Банка, Центральный депозитарий передает подразделению Национального Банка, уполномоченного на проведение операций с государственными ценными бумагами, сведения о предстоящем погашении эмиссии краткосрочных нот Национального Банка с указанием количества ценных бумаг в эмиссии, суммы подлежащей погашению и банковских реквизитов Центрального депозитария.". </w:t>
      </w:r>
      <w:r>
        <w:br/>
      </w:r>
      <w:r>
        <w:rPr>
          <w:rFonts w:ascii="Times New Roman"/>
          <w:b w:val="false"/>
          <w:i w:val="false"/>
          <w:color w:val="000000"/>
          <w:sz w:val="28"/>
        </w:rPr>
        <w:t xml:space="preserve">
      11. Пункт 3.5. Правил изложить в следующей редакции: </w:t>
      </w:r>
      <w:r>
        <w:br/>
      </w:r>
      <w:r>
        <w:rPr>
          <w:rFonts w:ascii="Times New Roman"/>
          <w:b w:val="false"/>
          <w:i w:val="false"/>
          <w:color w:val="000000"/>
          <w:sz w:val="28"/>
        </w:rPr>
        <w:t xml:space="preserve">
      "3.5. В день погашения краткосрочных нот Национального Банка, Национальный Банк до 11.00 часов осуществляет перевод денег на позицию Центрального депозитария в соответствии со сведениями о погашении.". </w:t>
      </w:r>
      <w:r>
        <w:br/>
      </w:r>
      <w:r>
        <w:rPr>
          <w:rFonts w:ascii="Times New Roman"/>
          <w:b w:val="false"/>
          <w:i w:val="false"/>
          <w:color w:val="000000"/>
          <w:sz w:val="28"/>
        </w:rPr>
        <w:t xml:space="preserve">
      12. Правила дополнить пунктами 3.5-1. и 3.5-2. следующего содержания: </w:t>
      </w:r>
      <w:r>
        <w:br/>
      </w:r>
      <w:r>
        <w:rPr>
          <w:rFonts w:ascii="Times New Roman"/>
          <w:b w:val="false"/>
          <w:i w:val="false"/>
          <w:color w:val="000000"/>
          <w:sz w:val="28"/>
        </w:rPr>
        <w:t xml:space="preserve">
      "3.5-1. Перевод денег на позиции Первичных агентов в погашение краткосрочных нот Национального Банка производится Центральным депозитарием по их номинальной стоимости в день погашения до 12.00 часов. </w:t>
      </w:r>
      <w:r>
        <w:br/>
      </w:r>
      <w:r>
        <w:rPr>
          <w:rFonts w:ascii="Times New Roman"/>
          <w:b w:val="false"/>
          <w:i w:val="false"/>
          <w:color w:val="000000"/>
          <w:sz w:val="28"/>
        </w:rPr>
        <w:t xml:space="preserve">
      3.5-2. Одновременно, с переводом денег в погашение краткосрочных нот Национального Банка, Центральным депозитарием осуществляется списание (погашение) краткосрочных нот Национального Банка со счетов "депо" Первичных агентов.". </w:t>
      </w:r>
      <w:r>
        <w:br/>
      </w:r>
      <w:r>
        <w:rPr>
          <w:rFonts w:ascii="Times New Roman"/>
          <w:b w:val="false"/>
          <w:i w:val="false"/>
          <w:color w:val="000000"/>
          <w:sz w:val="28"/>
        </w:rPr>
        <w:t xml:space="preserve">
      13. Пункт 3.6. Правил изложить в следующей редакции: </w:t>
      </w:r>
      <w:r>
        <w:br/>
      </w:r>
      <w:r>
        <w:rPr>
          <w:rFonts w:ascii="Times New Roman"/>
          <w:b w:val="false"/>
          <w:i w:val="false"/>
          <w:color w:val="000000"/>
          <w:sz w:val="28"/>
        </w:rPr>
        <w:t xml:space="preserve">
      "3.6. После погашения краткосрочных нот Национального Банка, Центральный депозитарий направляет в Национальный Банк сообщение о произведенном погашении.". </w:t>
      </w:r>
      <w:r>
        <w:br/>
      </w:r>
      <w:r>
        <w:rPr>
          <w:rFonts w:ascii="Times New Roman"/>
          <w:b w:val="false"/>
          <w:i w:val="false"/>
          <w:color w:val="000000"/>
          <w:sz w:val="28"/>
        </w:rPr>
        <w:t xml:space="preserve">
      14. Приложение № 1 проекта Правил дополнить пунктом 2.1.3-1. следующего содержания: </w:t>
      </w:r>
      <w:r>
        <w:br/>
      </w:r>
      <w:r>
        <w:rPr>
          <w:rFonts w:ascii="Times New Roman"/>
          <w:b w:val="false"/>
          <w:i w:val="false"/>
          <w:color w:val="000000"/>
          <w:sz w:val="28"/>
        </w:rPr>
        <w:t xml:space="preserve">
      "2.1.3-1. Производить погашение краткосрочных нот Национального Банка по их номинальной стоимости в день погашения до 12.00 часов.". </w:t>
      </w:r>
      <w:r>
        <w:br/>
      </w:r>
      <w:r>
        <w:rPr>
          <w:rFonts w:ascii="Times New Roman"/>
          <w:b w:val="false"/>
          <w:i w:val="false"/>
          <w:color w:val="000000"/>
          <w:sz w:val="28"/>
        </w:rPr>
        <w:t xml:space="preserve">
      15. Пункт 2.2.2. Приложения № 1 изложить в следующей редакции: </w:t>
      </w:r>
      <w:r>
        <w:br/>
      </w:r>
      <w:r>
        <w:rPr>
          <w:rFonts w:ascii="Times New Roman"/>
          <w:b w:val="false"/>
          <w:i w:val="false"/>
          <w:color w:val="000000"/>
          <w:sz w:val="28"/>
        </w:rPr>
        <w:t xml:space="preserve">
      "2.2.2. В случае нарушения действующих Правил, а также несоблюдения пункта 2.4.2-1. настоящего Договора или частичного отказа от перечисления денег Первичным агентом в оплату поданных на аукционе краткосрочных нот Национального Банка заявок, в одностороннем порядке отстранить Первичного агента от участия в 5 аукционах краткосрочных нот Национального Банка подряд;". </w:t>
      </w:r>
      <w:r>
        <w:br/>
      </w:r>
      <w:r>
        <w:rPr>
          <w:rFonts w:ascii="Times New Roman"/>
          <w:b w:val="false"/>
          <w:i w:val="false"/>
          <w:color w:val="000000"/>
          <w:sz w:val="28"/>
        </w:rPr>
        <w:t>
      16. Приложение № 1 Правил дополнить пунктом 2.4.2-1. следующего содержания:</w:t>
      </w:r>
      <w:r>
        <w:br/>
      </w:r>
      <w:r>
        <w:rPr>
          <w:rFonts w:ascii="Times New Roman"/>
          <w:b w:val="false"/>
          <w:i w:val="false"/>
          <w:color w:val="000000"/>
          <w:sz w:val="28"/>
        </w:rPr>
        <w:t>
      "2.4.2-1. В период исполнения функций Первичного агента,  участвовать в аукционах краткосрочных нот Национального Банка без  пропуска более трех аукционов подряд.".</w:t>
      </w:r>
    </w:p>
    <w:bookmarkEnd w:id="1"/>
    <w:bookmarkStart w:name="z4" w:id="2"/>
    <w:p>
      <w:pPr>
        <w:spacing w:after="0"/>
        <w:ind w:left="0"/>
        <w:jc w:val="both"/>
      </w:pPr>
      <w:r>
        <w:rPr>
          <w:rFonts w:ascii="Times New Roman"/>
          <w:b w:val="false"/>
          <w:i w:val="false"/>
          <w:color w:val="000000"/>
          <w:sz w:val="28"/>
        </w:rPr>
        <w:t>
       17. В Приложении № 3 к Правилам слова "процентная ставка" заменить словами "ставка вознаграждения (интереса)".</w:t>
      </w:r>
      <w:r>
        <w:br/>
      </w:r>
      <w:r>
        <w:rPr>
          <w:rFonts w:ascii="Times New Roman"/>
          <w:b w:val="false"/>
          <w:i w:val="false"/>
          <w:color w:val="000000"/>
          <w:sz w:val="28"/>
        </w:rPr>
        <w:t xml:space="preserve">
      18. В Приложении № 4 к Правилам слова "Начальник Управления государственных ценных бумаг Национального Банка" заменить на: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Должность, фамилия и инициалы руководителя подразделения НБРК,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уполномоченного на проведение операций с государственными ценными     ________ </w:t>
      </w:r>
      <w:r>
        <w:br/>
      </w:r>
      <w:r>
        <w:rPr>
          <w:rFonts w:ascii="Times New Roman"/>
          <w:b w:val="false"/>
          <w:i w:val="false"/>
          <w:color w:val="000000"/>
          <w:sz w:val="28"/>
        </w:rPr>
        <w:t>
бумагами".</w:t>
      </w:r>
      <w:r>
        <w:br/>
      </w:r>
      <w:r>
        <w:rPr>
          <w:rFonts w:ascii="Times New Roman"/>
          <w:b w:val="false"/>
          <w:i w:val="false"/>
          <w:color w:val="000000"/>
          <w:sz w:val="28"/>
        </w:rPr>
        <w:t>
      19. Приложение № 5 к Правилам исключить.</w:t>
      </w:r>
    </w:p>
    <w:bookmarkEnd w:id="2"/>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Национального Банка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