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ad1c" w14:textId="cb9a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40 "О порядке исчисления и уплаты подоходного налога с физических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5 мая 1999 года N 457. Зарегистрирован в Министерстве юстиции Республики Казахстан 28.05.1999г. N 778.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5 мая 1999 года N 457 "О внесении изменений и дополнений в Инструкцию N 40 "О порядке исчисления и уплаты подоходного налога с физических лиц"... Министр --------------------------------------------------------------------------- О внесении изменений и дополнений в Инструкцию N 40 "О порядке исчисления и уплаты подоходного налога с физических лиц" </w:t>
      </w:r>
      <w:r>
        <w:rPr>
          <w:rFonts w:ascii="Times New Roman"/>
          <w:b w:val="false"/>
          <w:i w:val="false"/>
          <w:color w:val="000000"/>
          <w:sz w:val="28"/>
        </w:rPr>
        <w:t xml:space="preserve">V950073_ </w:t>
      </w:r>
      <w:r>
        <w:rPr>
          <w:rFonts w:ascii="Times New Roman"/>
          <w:b w:val="false"/>
          <w:i w:val="false"/>
          <w:color w:val="000000"/>
          <w:sz w:val="28"/>
        </w:rPr>
        <w:t xml:space="preserve">Глава II Пункт 6: дополнить вторым абзацем следующего содержания: "Плательщики подоходного налога осуществляют уплату налога по месту своего нахождения". в абзаце 4 исключить слово "Примечание"; дополнить абзацем шестым следующего содержания: "Нерезидент - физическое лицо, которое не признается резидентом в соответствии с абзацем 4 настоящей Инструкции.". Глава III Пункт 15: во втором абзаце подпункта м) исключить слова "по ценным бумагам,"; дополнить подпунктом "н" следующего содержания: "н) доходы от реализации активов по заниженной стоимости при экспорте". Глава IY Пункт 17: </w:t>
      </w:r>
      <w:r>
        <w:br/>
      </w:r>
      <w:r>
        <w:rPr>
          <w:rFonts w:ascii="Times New Roman"/>
          <w:b w:val="false"/>
          <w:i w:val="false"/>
          <w:color w:val="000000"/>
          <w:sz w:val="28"/>
        </w:rPr>
        <w:t xml:space="preserve">
      в подпункте д) слова "облагаемый по окончательной ставке 15%" заменить словами "ранее обложенный у источника выплаты в Республике Казахстан"; </w:t>
      </w:r>
      <w:r>
        <w:br/>
      </w:r>
      <w:r>
        <w:rPr>
          <w:rFonts w:ascii="Times New Roman"/>
          <w:b w:val="false"/>
          <w:i w:val="false"/>
          <w:color w:val="000000"/>
          <w:sz w:val="28"/>
        </w:rPr>
        <w:t xml:space="preserve">
      дополнить подпунктом "ж" следующего содержания: </w:t>
      </w:r>
      <w:r>
        <w:br/>
      </w:r>
      <w:r>
        <w:rPr>
          <w:rFonts w:ascii="Times New Roman"/>
          <w:b w:val="false"/>
          <w:i w:val="false"/>
          <w:color w:val="000000"/>
          <w:sz w:val="28"/>
        </w:rPr>
        <w:t xml:space="preserve">
      "ж) вознаграждение (интерес), полученное физическими лицами, ранее обложенное у источника выплаты в Республике Казахстан.". </w:t>
      </w:r>
      <w:r>
        <w:br/>
      </w:r>
      <w:r>
        <w:rPr>
          <w:rFonts w:ascii="Times New Roman"/>
          <w:b w:val="false"/>
          <w:i w:val="false"/>
          <w:color w:val="000000"/>
          <w:sz w:val="28"/>
        </w:rPr>
        <w:t xml:space="preserve">
      В пункте 18: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"Из совокупного годового дохода физических лиц вычитаются все расходы, связанные с его получением, в том числе расходы по оплате труда, предоставлению материальных и социальных благ их работникам, обложенных подоходным налогом (кроме затрат по приобретению основных средств, их установке и других затрат капитального характера), а также обязательные пенсионные взносы в накопительные пенсионные фонды. Командировочные расходы вычитаются в пределах норм, установленных Правительством Республики Казахстан."; </w:t>
      </w:r>
      <w:r>
        <w:br/>
      </w:r>
      <w:r>
        <w:rPr>
          <w:rFonts w:ascii="Times New Roman"/>
          <w:b w:val="false"/>
          <w:i w:val="false"/>
          <w:color w:val="000000"/>
          <w:sz w:val="28"/>
        </w:rPr>
        <w:t xml:space="preserve">
      дополнить абзацем третьим в следующей редакции: </w:t>
      </w:r>
      <w:r>
        <w:br/>
      </w:r>
      <w:r>
        <w:rPr>
          <w:rFonts w:ascii="Times New Roman"/>
          <w:b w:val="false"/>
          <w:i w:val="false"/>
          <w:color w:val="000000"/>
          <w:sz w:val="28"/>
        </w:rPr>
        <w:t xml:space="preserve">
      "Вычеты производятся при наличии документов, подтверждающих расходы, связанные с получением дохода от предпринимательской деятельности.". </w:t>
      </w:r>
      <w:r>
        <w:br/>
      </w:r>
      <w:r>
        <w:rPr>
          <w:rFonts w:ascii="Times New Roman"/>
          <w:b w:val="false"/>
          <w:i w:val="false"/>
          <w:color w:val="000000"/>
          <w:sz w:val="28"/>
        </w:rPr>
        <w:t xml:space="preserve">
      В пункте 20: </w:t>
      </w:r>
      <w:r>
        <w:br/>
      </w:r>
      <w:r>
        <w:rPr>
          <w:rFonts w:ascii="Times New Roman"/>
          <w:b w:val="false"/>
          <w:i w:val="false"/>
          <w:color w:val="000000"/>
          <w:sz w:val="28"/>
        </w:rPr>
        <w:t xml:space="preserve">
      после слова "рассчитанных" дополнить словами "за отчетный период"; </w:t>
      </w:r>
      <w:r>
        <w:br/>
      </w:r>
      <w:r>
        <w:rPr>
          <w:rFonts w:ascii="Times New Roman"/>
          <w:b w:val="false"/>
          <w:i w:val="false"/>
          <w:color w:val="000000"/>
          <w:sz w:val="28"/>
        </w:rPr>
        <w:t xml:space="preserve">
      дополнить абзац первый следующим предложением: </w:t>
      </w:r>
      <w:r>
        <w:br/>
      </w:r>
      <w:r>
        <w:rPr>
          <w:rFonts w:ascii="Times New Roman"/>
          <w:b w:val="false"/>
          <w:i w:val="false"/>
          <w:color w:val="000000"/>
          <w:sz w:val="28"/>
        </w:rPr>
        <w:t xml:space="preserve">
      "Ставка рефинансирования Национального банка Республики Казахстан и ставка Лондонского межбанковского рынка применяется на момент получения кредита (займа).". </w:t>
      </w:r>
      <w:r>
        <w:br/>
      </w:r>
      <w:r>
        <w:rPr>
          <w:rFonts w:ascii="Times New Roman"/>
          <w:b w:val="false"/>
          <w:i w:val="false"/>
          <w:color w:val="000000"/>
          <w:sz w:val="28"/>
        </w:rPr>
        <w:t xml:space="preserve">
      В пункте 26: </w:t>
      </w:r>
      <w:r>
        <w:br/>
      </w:r>
      <w:r>
        <w:rPr>
          <w:rFonts w:ascii="Times New Roman"/>
          <w:b w:val="false"/>
          <w:i w:val="false"/>
          <w:color w:val="000000"/>
          <w:sz w:val="28"/>
        </w:rPr>
        <w:t xml:space="preserve">
      в подпункте а) после слов "пунктов 28 и 29" заменить словами "28, 29 и 32". </w:t>
      </w:r>
      <w:r>
        <w:br/>
      </w:r>
      <w:r>
        <w:rPr>
          <w:rFonts w:ascii="Times New Roman"/>
          <w:b w:val="false"/>
          <w:i w:val="false"/>
          <w:color w:val="000000"/>
          <w:sz w:val="28"/>
        </w:rPr>
        <w:t xml:space="preserve">
      Пункт 30 дополнить абзацем третьим следующего содержания: </w:t>
      </w:r>
      <w:r>
        <w:br/>
      </w:r>
      <w:r>
        <w:rPr>
          <w:rFonts w:ascii="Times New Roman"/>
          <w:b w:val="false"/>
          <w:i w:val="false"/>
          <w:color w:val="000000"/>
          <w:sz w:val="28"/>
        </w:rPr>
        <w:t>
      "Расходами по собственному строительству для производственных целей являются фактические расходы, произведенные налогоплательщиком на строительство объектов производственного назначения (включая вознаграждение (интерес) по кредитам, предоставленным на строительство), 
</w:t>
      </w:r>
      <w:r>
        <w:rPr>
          <w:rFonts w:ascii="Times New Roman"/>
          <w:b w:val="false"/>
          <w:i w:val="false"/>
          <w:color w:val="000000"/>
          <w:sz w:val="28"/>
        </w:rPr>
        <w:t xml:space="preserve">
при наличии источника их финансирования, включая заемные средства. Принятая к вычету сумма расходов по собственному строительству для производственных целей при завершении строительства не относится на увеличение стоимостного баланса группы". В пункте 34: в Примечании: после слова "периода" дополнить словами "(более одного года)". Пункт 35: пункт а) после слова "налоги" дополнить словами "в пределах начисленных"; подпункт б) после слова "неустойки" дополнить словами "в пределах начисленных", а слова "и государственные внебюджетные фонды" исключить. Пункт 37: в абзаце первом слова "совокупного годового" заменить словом "налогооблагаемого". Глава Y Пункт 45: в подпункте 3) цифры "15" заменить цифрами "20"; подпункт 4) изложить в следующей редакции: "4) от 65-кратного годового сумма налога с 65-кратного расчетного показателя годового расчетного показателя и свыше + 30 процентов с суммы, превышающей его"; подпункты "5" и "6" исключить; дополнить седьмым абзацем следующего содержания: </w:t>
      </w:r>
      <w:r>
        <w:br/>
      </w:r>
      <w:r>
        <w:rPr>
          <w:rFonts w:ascii="Times New Roman"/>
          <w:b w:val="false"/>
          <w:i w:val="false"/>
          <w:color w:val="000000"/>
          <w:sz w:val="28"/>
        </w:rPr>
        <w:t xml:space="preserve">
      "В связи с изменением ставок подоходного налога с 1 апреля 1999 года, налоговый год в 1999 году по подоходному налогу с физических лиц делится на два периода: с 1 января 1999 года до 1 апреля 1999 года и с 1 апреля 1999 года до 1 января 2000 года. При этом в налоговых периодах отдельно рассчитываются коэффициенты и размер месячных расчетных показателей относимых на вычеты. Корректировка суммы подоходного налога, исчисленного за 1 квартал 1999 года, производится в отчетном периоде. В приложении 10-Б приведен пример исчисления подоходного налога с физических лиц в 1999 году, в приложении 10-В - таблица по удержанию подоходного налога с физических лиц на 1999 год.". </w:t>
      </w:r>
      <w:r>
        <w:br/>
      </w:r>
      <w:r>
        <w:rPr>
          <w:rFonts w:ascii="Times New Roman"/>
          <w:b w:val="false"/>
          <w:i w:val="false"/>
          <w:color w:val="000000"/>
          <w:sz w:val="28"/>
        </w:rPr>
        <w:t xml:space="preserve">
      Пункт 46 изложить в следующей редакции: </w:t>
      </w:r>
      <w:r>
        <w:br/>
      </w:r>
      <w:r>
        <w:rPr>
          <w:rFonts w:ascii="Times New Roman"/>
          <w:b w:val="false"/>
          <w:i w:val="false"/>
          <w:color w:val="000000"/>
          <w:sz w:val="28"/>
        </w:rPr>
        <w:t xml:space="preserve">
      "Доход от реализации доли участия в юридическом лице-резиденте, выплачиваемый физическим лицам, а также дивиденды, выплачиваемые физическим лицам, подлежат обложению налогом у источника выплаты по ставке 15 процентов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xml:space="preserve">
      Пункт 49: </w:t>
      </w:r>
      <w:r>
        <w:br/>
      </w:r>
      <w:r>
        <w:rPr>
          <w:rFonts w:ascii="Times New Roman"/>
          <w:b w:val="false"/>
          <w:i w:val="false"/>
          <w:color w:val="000000"/>
          <w:sz w:val="28"/>
        </w:rPr>
        <w:t xml:space="preserve">
      в подпункте г) слова "в связи с потерей трудоспособности в результате травм и другого ущерба здоровью и с потерей кормильца" заменить словами "суммы страхового возмещения по договорам обязательного страхования ответственности работодателя за причинение вреда работнику, пострадавшему в результате несчастного случая или профессионального заболевания при исполнении трудовых (служебных) обязанностей."; </w:t>
      </w:r>
      <w:r>
        <w:br/>
      </w:r>
      <w:r>
        <w:rPr>
          <w:rFonts w:ascii="Times New Roman"/>
          <w:b w:val="false"/>
          <w:i w:val="false"/>
          <w:color w:val="000000"/>
          <w:sz w:val="28"/>
        </w:rPr>
        <w:t xml:space="preserve">
      подпункт ж) дополнить словами ", а также по ценным бумагам исполнительных местных органов"; </w:t>
      </w:r>
      <w:r>
        <w:br/>
      </w:r>
      <w:r>
        <w:rPr>
          <w:rFonts w:ascii="Times New Roman"/>
          <w:b w:val="false"/>
          <w:i w:val="false"/>
          <w:color w:val="000000"/>
          <w:sz w:val="28"/>
        </w:rPr>
        <w:t xml:space="preserve">
      дополнить подпунктом "е-1" следующего содержания: </w:t>
      </w:r>
      <w:r>
        <w:br/>
      </w:r>
      <w:r>
        <w:rPr>
          <w:rFonts w:ascii="Times New Roman"/>
          <w:b w:val="false"/>
          <w:i w:val="false"/>
          <w:color w:val="000000"/>
          <w:sz w:val="28"/>
        </w:rPr>
        <w:t xml:space="preserve">
      "е-1)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xml:space="preserve">
      дополнить подпунктом "л" следующего содержания: </w:t>
      </w:r>
      <w:r>
        <w:br/>
      </w:r>
      <w:r>
        <w:rPr>
          <w:rFonts w:ascii="Times New Roman"/>
          <w:b w:val="false"/>
          <w:i w:val="false"/>
          <w:color w:val="000000"/>
          <w:sz w:val="28"/>
        </w:rPr>
        <w:t xml:space="preserve">
      "л) денежные довольствия, денежные вознаграждения и другие выплаты военнослужащим, получаемые ими в связи с исполнением обязанностей воинской службы.". </w:t>
      </w:r>
      <w:r>
        <w:br/>
      </w:r>
      <w:r>
        <w:rPr>
          <w:rFonts w:ascii="Times New Roman"/>
          <w:b w:val="false"/>
          <w:i w:val="false"/>
          <w:color w:val="000000"/>
          <w:sz w:val="28"/>
        </w:rPr>
        <w:t xml:space="preserve">
      В пункте 50 слова "совокупный годовой" заменить словом "налогооблагаемый"; </w:t>
      </w:r>
      <w:r>
        <w:br/>
      </w:r>
      <w:r>
        <w:rPr>
          <w:rFonts w:ascii="Times New Roman"/>
          <w:b w:val="false"/>
          <w:i w:val="false"/>
          <w:color w:val="000000"/>
          <w:sz w:val="28"/>
        </w:rPr>
        <w:t xml:space="preserve">
      подпункт "а" исключить; </w:t>
      </w:r>
      <w:r>
        <w:br/>
      </w:r>
      <w:r>
        <w:rPr>
          <w:rFonts w:ascii="Times New Roman"/>
          <w:b w:val="false"/>
          <w:i w:val="false"/>
          <w:color w:val="000000"/>
          <w:sz w:val="28"/>
        </w:rPr>
        <w:t xml:space="preserve">
      в подпункте б) слово "Акмоле" заменить словом "Астане". </w:t>
      </w:r>
      <w:r>
        <w:br/>
      </w:r>
      <w:r>
        <w:rPr>
          <w:rFonts w:ascii="Times New Roman"/>
          <w:b w:val="false"/>
          <w:i w:val="false"/>
          <w:color w:val="000000"/>
          <w:sz w:val="28"/>
        </w:rPr>
        <w:t xml:space="preserve">
      Дополнить пунктом "50-а" следующего содержания: </w:t>
      </w:r>
      <w:r>
        <w:br/>
      </w:r>
      <w:r>
        <w:rPr>
          <w:rFonts w:ascii="Times New Roman"/>
          <w:b w:val="false"/>
          <w:i w:val="false"/>
          <w:color w:val="000000"/>
          <w:sz w:val="28"/>
        </w:rPr>
        <w:t xml:space="preserve">
      "50-а. В соответствии с контрактами, заключенными с Агентством Республики Казахстан по инвестициям, предоставляются стандартные налоговые льготы (далее - льготы) налогоплательщикам, при осуществлении инвестиций в приоритетные секторы экономики Республики Казахстан. </w:t>
      </w:r>
      <w:r>
        <w:br/>
      </w:r>
      <w:r>
        <w:rPr>
          <w:rFonts w:ascii="Times New Roman"/>
          <w:b w:val="false"/>
          <w:i w:val="false"/>
          <w:color w:val="000000"/>
          <w:sz w:val="28"/>
        </w:rPr>
        <w:t xml:space="preserve">
      Приоритетные секторы экономики Республики Казахстан утверждены Постановлением Государственного комитета Республики Казахстан по инвестициям от 7.08.98г. N 131 в приложении N 1. </w:t>
      </w:r>
      <w:r>
        <w:br/>
      </w:r>
      <w:r>
        <w:rPr>
          <w:rFonts w:ascii="Times New Roman"/>
          <w:b w:val="false"/>
          <w:i w:val="false"/>
          <w:color w:val="000000"/>
          <w:sz w:val="28"/>
        </w:rPr>
        <w:t xml:space="preserve">
      Льготы по инвестициям предоставляются в виде полного или частичного освобождения от уплаты подоходного налога. </w:t>
      </w:r>
      <w:r>
        <w:br/>
      </w:r>
      <w:r>
        <w:rPr>
          <w:rFonts w:ascii="Times New Roman"/>
          <w:b w:val="false"/>
          <w:i w:val="false"/>
          <w:color w:val="000000"/>
          <w:sz w:val="28"/>
        </w:rPr>
        <w:t xml:space="preserve">
      На срок до 5 последовательных лет включительно, в зависимости от общего объема инвестиций, с момента заключения контракта предоставляется 100% освобождение от уплаты подоходного налога, при осуществлении инвестиционной деятельности в производственную инфраструктуру, обрабатывающую промышленность, сельское хозяйство и на срок до 4-х лет при осуществлении инвестиций в объекты г. Астана, жилье, объекты социальной сферы и туризма. На последующие периоды, до 10 лет включительно, льготы налогоплательщикам предоставляются в виде снижения ставки подоходного налога на 50%. </w:t>
      </w:r>
      <w:r>
        <w:br/>
      </w:r>
      <w:r>
        <w:rPr>
          <w:rFonts w:ascii="Times New Roman"/>
          <w:b w:val="false"/>
          <w:i w:val="false"/>
          <w:color w:val="000000"/>
          <w:sz w:val="28"/>
        </w:rPr>
        <w:t xml:space="preserve">
      Конкретные сроки и размеры предоставления льгот по подоходному налогу устанавливаются по каждому налогоплательщику индивидуально и оговариваются в контракте в зависимости от приоритета, времени и условий окупаемости проекта. </w:t>
      </w:r>
      <w:r>
        <w:br/>
      </w:r>
      <w:r>
        <w:rPr>
          <w:rFonts w:ascii="Times New Roman"/>
          <w:b w:val="false"/>
          <w:i w:val="false"/>
          <w:color w:val="000000"/>
          <w:sz w:val="28"/>
        </w:rPr>
        <w:t xml:space="preserve">
      Срок действия стандартных льгот, оговоренных в контракте не должен превышать максимальных сроков, указанных в данном пункте настоящей Инструкции. </w:t>
      </w:r>
      <w:r>
        <w:br/>
      </w:r>
      <w:r>
        <w:rPr>
          <w:rFonts w:ascii="Times New Roman"/>
          <w:b w:val="false"/>
          <w:i w:val="false"/>
          <w:color w:val="000000"/>
          <w:sz w:val="28"/>
        </w:rPr>
        <w:t xml:space="preserve">
      При расчете подоходного налога - базой определения льгот является: </w:t>
      </w:r>
      <w:r>
        <w:br/>
      </w:r>
      <w:r>
        <w:rPr>
          <w:rFonts w:ascii="Times New Roman"/>
          <w:b w:val="false"/>
          <w:i w:val="false"/>
          <w:color w:val="000000"/>
          <w:sz w:val="28"/>
        </w:rPr>
        <w:t xml:space="preserve">
      а) для налогоплательщика, только начавшего деятельность, целью создания которой является организация нового производства: </w:t>
      </w:r>
      <w:r>
        <w:br/>
      </w:r>
      <w:r>
        <w:rPr>
          <w:rFonts w:ascii="Times New Roman"/>
          <w:b w:val="false"/>
          <w:i w:val="false"/>
          <w:color w:val="000000"/>
          <w:sz w:val="28"/>
        </w:rPr>
        <w:t xml:space="preserve">
      - получаемый облагаемый доход; </w:t>
      </w:r>
      <w:r>
        <w:br/>
      </w:r>
      <w:r>
        <w:rPr>
          <w:rFonts w:ascii="Times New Roman"/>
          <w:b w:val="false"/>
          <w:i w:val="false"/>
          <w:color w:val="000000"/>
          <w:sz w:val="28"/>
        </w:rPr>
        <w:t xml:space="preserve">
      б) для действующего налогоплательщика: </w:t>
      </w:r>
      <w:r>
        <w:br/>
      </w:r>
      <w:r>
        <w:rPr>
          <w:rFonts w:ascii="Times New Roman"/>
          <w:b w:val="false"/>
          <w:i w:val="false"/>
          <w:color w:val="000000"/>
          <w:sz w:val="28"/>
        </w:rPr>
        <w:t xml:space="preserve">
      - прирост облагаемого дохода по сравнению с максимальным облагаемым доходом, скорректированным на соответствующий среднегодовой индекс инфляции (согласно данным Национального статистического агентства Республики Казахстан), полученным в одном из трех последних календарных лет, предшествовавших году заключения контракта. В случае если налогоплательщик работает менее трех лет - прирост облагаемого дохода по сравнению с максимальным облагаемым доходом за период работы (календарные годы). </w:t>
      </w:r>
      <w:r>
        <w:br/>
      </w:r>
      <w:r>
        <w:rPr>
          <w:rFonts w:ascii="Times New Roman"/>
          <w:b w:val="false"/>
          <w:i w:val="false"/>
          <w:color w:val="000000"/>
          <w:sz w:val="28"/>
        </w:rPr>
        <w:t xml:space="preserve">
      При определении прироста облагаемого дохода, освобождаемого от налогообложения для действующего налогоплательщика, не учитываются доходы, полученные от осуществления деятельности, возникшей после заключения контракта. </w:t>
      </w:r>
      <w:r>
        <w:br/>
      </w:r>
      <w:r>
        <w:rPr>
          <w:rFonts w:ascii="Times New Roman"/>
          <w:b w:val="false"/>
          <w:i w:val="false"/>
          <w:color w:val="000000"/>
          <w:sz w:val="28"/>
        </w:rPr>
        <w:t xml:space="preserve">
      Расчет базы определения льгот, производится налоговыми органами по месту регистрации налогоплательщика в соответствии с нормативными актами Министерства государственных доходов Республики Казахстан. </w:t>
      </w:r>
      <w:r>
        <w:br/>
      </w:r>
      <w:r>
        <w:rPr>
          <w:rFonts w:ascii="Times New Roman"/>
          <w:b w:val="false"/>
          <w:i w:val="false"/>
          <w:color w:val="000000"/>
          <w:sz w:val="28"/>
        </w:rPr>
        <w:t xml:space="preserve">
      Льготы не предоставляются в случае, если по трем последним календарным годам, предшествовавшим году подачи заявки на получение льгот налогоплательщиком были получены убытки.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финансовых санкций на основании действующего налогового законодательства.". </w:t>
      </w:r>
      <w:r>
        <w:br/>
      </w:r>
      <w:r>
        <w:rPr>
          <w:rFonts w:ascii="Times New Roman"/>
          <w:b w:val="false"/>
          <w:i w:val="false"/>
          <w:color w:val="000000"/>
          <w:sz w:val="28"/>
        </w:rPr>
        <w:t xml:space="preserve">
      Дополнить "Главой YI-a" следующего содержания: </w:t>
      </w:r>
      <w:r>
        <w:br/>
      </w:r>
      <w:r>
        <w:rPr>
          <w:rFonts w:ascii="Times New Roman"/>
          <w:b w:val="false"/>
          <w:i w:val="false"/>
          <w:color w:val="000000"/>
          <w:sz w:val="28"/>
        </w:rPr>
        <w:t xml:space="preserve">
      "Глава YI-а. Определение размера налогооблагаемого дохода, освобождаемого от налогообложения при предоставлении стандартной льготы по контракту с Агентством Республики Казахстан по инвестициям (далее - Агентством). </w:t>
      </w:r>
      <w:r>
        <w:br/>
      </w:r>
      <w:r>
        <w:rPr>
          <w:rFonts w:ascii="Times New Roman"/>
          <w:b w:val="false"/>
          <w:i w:val="false"/>
          <w:color w:val="000000"/>
          <w:sz w:val="28"/>
        </w:rPr>
        <w:t xml:space="preserve">
      1. В случае действия контракта с начала календарного года и при наличии данных по трем предыдущим годам. </w:t>
      </w:r>
      <w:r>
        <w:br/>
      </w:r>
      <w:r>
        <w:rPr>
          <w:rFonts w:ascii="Times New Roman"/>
          <w:b w:val="false"/>
          <w:i w:val="false"/>
          <w:color w:val="000000"/>
          <w:sz w:val="28"/>
        </w:rPr>
        <w:t xml:space="preserve">
      Расчет максимальной суммы налогооблагаемого дохода для первого года действия контракта производится по следующей формуле: </w:t>
      </w:r>
      <w:r>
        <w:br/>
      </w:r>
      <w:r>
        <w:rPr>
          <w:rFonts w:ascii="Times New Roman"/>
          <w:b w:val="false"/>
          <w:i w:val="false"/>
          <w:color w:val="000000"/>
          <w:sz w:val="28"/>
        </w:rPr>
        <w:t xml:space="preserve">
                           Н = Д х Р где, </w:t>
      </w:r>
      <w:r>
        <w:br/>
      </w:r>
      <w:r>
        <w:rPr>
          <w:rFonts w:ascii="Times New Roman"/>
          <w:b w:val="false"/>
          <w:i w:val="false"/>
          <w:color w:val="000000"/>
          <w:sz w:val="28"/>
        </w:rPr>
        <w:t xml:space="preserve">
      Н - максимальная сумма налогооблагаемого дохода; </w:t>
      </w:r>
      <w:r>
        <w:br/>
      </w:r>
      <w:r>
        <w:rPr>
          <w:rFonts w:ascii="Times New Roman"/>
          <w:b w:val="false"/>
          <w:i w:val="false"/>
          <w:color w:val="000000"/>
          <w:sz w:val="28"/>
        </w:rPr>
        <w:t xml:space="preserve">
      Д - максимальный налогооблагаемый доход налогоплательщика в одном из трех лет, предшествовавших году заключения контракта; </w:t>
      </w:r>
      <w:r>
        <w:br/>
      </w:r>
      <w:r>
        <w:rPr>
          <w:rFonts w:ascii="Times New Roman"/>
          <w:b w:val="false"/>
          <w:i w:val="false"/>
          <w:color w:val="000000"/>
          <w:sz w:val="28"/>
        </w:rPr>
        <w:t xml:space="preserve">
      Р - среднегодовой индекс инфляции трехлетнего периода, предшествовавшего году заключения контракта. </w:t>
      </w:r>
      <w:r>
        <w:br/>
      </w:r>
      <w:r>
        <w:rPr>
          <w:rFonts w:ascii="Times New Roman"/>
          <w:b w:val="false"/>
          <w:i w:val="false"/>
          <w:color w:val="000000"/>
          <w:sz w:val="28"/>
        </w:rPr>
        <w:t xml:space="preserve">
      Расчет необлагаемой суммы дохода: </w:t>
      </w:r>
      <w:r>
        <w:br/>
      </w:r>
      <w:r>
        <w:rPr>
          <w:rFonts w:ascii="Times New Roman"/>
          <w:b w:val="false"/>
          <w:i w:val="false"/>
          <w:color w:val="000000"/>
          <w:sz w:val="28"/>
        </w:rPr>
        <w:t xml:space="preserve">
                          НД = Х - Н где, </w:t>
      </w:r>
      <w:r>
        <w:br/>
      </w:r>
      <w:r>
        <w:rPr>
          <w:rFonts w:ascii="Times New Roman"/>
          <w:b w:val="false"/>
          <w:i w:val="false"/>
          <w:color w:val="000000"/>
          <w:sz w:val="28"/>
        </w:rPr>
        <w:t xml:space="preserve">
      НД - сумма необлагаемого дохода; </w:t>
      </w:r>
      <w:r>
        <w:br/>
      </w:r>
      <w:r>
        <w:rPr>
          <w:rFonts w:ascii="Times New Roman"/>
          <w:b w:val="false"/>
          <w:i w:val="false"/>
          <w:color w:val="000000"/>
          <w:sz w:val="28"/>
        </w:rPr>
        <w:t xml:space="preserve">
      Х - сумма налогооблагаемого дохода за отчетный период; </w:t>
      </w:r>
      <w:r>
        <w:br/>
      </w:r>
      <w:r>
        <w:rPr>
          <w:rFonts w:ascii="Times New Roman"/>
          <w:b w:val="false"/>
          <w:i w:val="false"/>
          <w:color w:val="000000"/>
          <w:sz w:val="28"/>
        </w:rPr>
        <w:t xml:space="preserve">
      Н - максимальная сумма налогооблагаемого дохода. </w:t>
      </w:r>
      <w:r>
        <w:br/>
      </w:r>
      <w:r>
        <w:rPr>
          <w:rFonts w:ascii="Times New Roman"/>
          <w:b w:val="false"/>
          <w:i w:val="false"/>
          <w:color w:val="000000"/>
          <w:sz w:val="28"/>
        </w:rPr>
        <w:t>
      Налогооблагаемые доходы для следующих лет контракта корректируются на индекс инфляции путем умножения максимальной суммы налогооблагаемого дохода предшествующего года контракта на индекс инфляции года, в котором определяется налогооблагаемый доход; 
</w:t>
      </w:r>
      <w:r>
        <w:rPr>
          <w:rFonts w:ascii="Times New Roman"/>
          <w:b w:val="false"/>
          <w:i w:val="false"/>
          <w:color w:val="000000"/>
          <w:sz w:val="28"/>
        </w:rPr>
        <w:t xml:space="preserve">
Н - максимальная сумма налогооблагаемого дохода, предшествовавшего отчетному году; Pi - среднегодовой индекс инфляции за отчетный год. Пример 1. Индивидуальный предприниматель Аубакирулы А. зарегистрирован в налоговом органе 01.12.94 г. В соответствии с контрактом, заключенным с Агентством, льготы предоставляются с 1.01.98 г. Налогооблагаемый доход предпринимателя Аубакирулы А., составил: в 1995 году - 100 условных единиц (у.е.), в 1996 году - 130 у.е., в 1997 году - 160 у.е. Среднегодовые индексы инфляции за три года, предшествовавших году заключения контракта составили: в 1995 году - 39,3%, в 1996 году - 17,4%, в 1997 году - 9,6%. Среднегодовые индексы инфляции по отношению к году заключения контракта составили: в 1995 году - 179,2% (1,393 х 1,174 х 1,096), в 1996 году - 128,7% (1,174 х 1,096), в 1997 году - 109,6% (1,096). Тогда, максимальная сумма налогооблагаемого дохода составит: 179,2 у.е. (100 х 179,2%). </w:t>
      </w:r>
      <w:r>
        <w:br/>
      </w:r>
      <w:r>
        <w:rPr>
          <w:rFonts w:ascii="Times New Roman"/>
          <w:b w:val="false"/>
          <w:i w:val="false"/>
          <w:color w:val="000000"/>
          <w:sz w:val="28"/>
        </w:rPr>
        <w:t xml:space="preserve">
      Если Аубакирулы А. в 1998 году фактически получил налогооблагаемый доход в сумме 200 у.е., следовательно, в 1998 году подоходным налогом не будет облагаться часть налогооблагаемого дохода в сумме 20,8 у.е. (200 - 179,2). </w:t>
      </w:r>
      <w:r>
        <w:br/>
      </w:r>
      <w:r>
        <w:rPr>
          <w:rFonts w:ascii="Times New Roman"/>
          <w:b w:val="false"/>
          <w:i w:val="false"/>
          <w:color w:val="000000"/>
          <w:sz w:val="28"/>
        </w:rPr>
        <w:t xml:space="preserve">
      Если Аубакирулы А. в 1999 году фактически получил налогооблагаемый доход в сумме 300 у.е., среднегодовой индекс инфляции в 1999 году составил 108 %, следовательно, в 1999 году, не будет облагаться подоходным налогом часть налогооблагаемого дохода в сумме 106,5 у.е. (300 - 179,2 х 108%). </w:t>
      </w:r>
      <w:r>
        <w:br/>
      </w:r>
      <w:r>
        <w:rPr>
          <w:rFonts w:ascii="Times New Roman"/>
          <w:b w:val="false"/>
          <w:i w:val="false"/>
          <w:color w:val="000000"/>
          <w:sz w:val="28"/>
        </w:rPr>
        <w:t>
      2. В случае действия контракта с начала календарного года и если 
</w:t>
      </w:r>
      <w:r>
        <w:rPr>
          <w:rFonts w:ascii="Times New Roman"/>
          <w:b w:val="false"/>
          <w:i w:val="false"/>
          <w:color w:val="000000"/>
          <w:sz w:val="28"/>
        </w:rPr>
        <w:t xml:space="preserve">
налогоплательщик работает менее трех лет. Расчет максимального налогооблагаемого дохода производится аналогично приведенному расчету в пункте 1, но за период работы (календарные годы). Пример 2. Индивидуальный предприниматель Аубакирулы А. зарегистрирован в налоговом органе 01.07.95 г. В соответствии с контрактом, заключенным с Агентством, льготы предоставляются с 1.01.1998 года. Налогооблагаемый доход Аубакирулы А., составил: в 1996 году - 130 у.е., в 1997 году - 160 у.е. Среднегодовой индекс инфляции к году заключения контракта составил: в 1997 году - 128,7%, в 1998 году - 109,6%. </w:t>
      </w:r>
      <w:r>
        <w:br/>
      </w:r>
      <w:r>
        <w:rPr>
          <w:rFonts w:ascii="Times New Roman"/>
          <w:b w:val="false"/>
          <w:i w:val="false"/>
          <w:color w:val="000000"/>
          <w:sz w:val="28"/>
        </w:rPr>
        <w:t xml:space="preserve">
      Тогда максимальная сумма налогооблагаемого дохода за два предыдущих года деятельности составит 175,3 у.е. (160 х 109,6%). </w:t>
      </w:r>
      <w:r>
        <w:br/>
      </w:r>
      <w:r>
        <w:rPr>
          <w:rFonts w:ascii="Times New Roman"/>
          <w:b w:val="false"/>
          <w:i w:val="false"/>
          <w:color w:val="000000"/>
          <w:sz w:val="28"/>
        </w:rPr>
        <w:t xml:space="preserve">
      Если Аубакирулы А. в 1998 году фактически получил доход в сумме 200 условных единиц, следовательно, в 1998 году подоходным налогом не будет облагаться часть налогооблагаемого дохода в сумме 24.7 у.е. (200 - 175,3). </w:t>
      </w:r>
      <w:r>
        <w:br/>
      </w:r>
      <w:r>
        <w:rPr>
          <w:rFonts w:ascii="Times New Roman"/>
          <w:b w:val="false"/>
          <w:i w:val="false"/>
          <w:color w:val="000000"/>
          <w:sz w:val="28"/>
        </w:rPr>
        <w:t xml:space="preserve">
      3. В случае действия контракта не с начала календарного года и при наличии данных по трем предыдущим годам максимальный налогооблагаемый доход за три предыдущих календарных года корректируется на коэффициент (Y), определенный как отношение количества месяцев льготного периода (q) к числу месяцев в календарном году, то есть (Y) = (q)/12. </w:t>
      </w:r>
      <w:r>
        <w:br/>
      </w:r>
      <w:r>
        <w:rPr>
          <w:rFonts w:ascii="Times New Roman"/>
          <w:b w:val="false"/>
          <w:i w:val="false"/>
          <w:color w:val="000000"/>
          <w:sz w:val="28"/>
        </w:rPr>
        <w:t xml:space="preserve">
      Прирост дохода, не подлежащий обложению налогом, определяется как разница между суммой налогооблагаемого дохода за период с момента заключения контракта и скорректированным максимальным налогооблагаемым доходом. </w:t>
      </w:r>
      <w:r>
        <w:br/>
      </w:r>
      <w:r>
        <w:rPr>
          <w:rFonts w:ascii="Times New Roman"/>
          <w:b w:val="false"/>
          <w:i w:val="false"/>
          <w:color w:val="000000"/>
          <w:sz w:val="28"/>
        </w:rPr>
        <w:t xml:space="preserve">
      Пример 3. Индивидуальный предприниматель Аубакирулы А. зарегистрирован в налоговом органе 01.12.94 г. </w:t>
      </w:r>
      <w:r>
        <w:br/>
      </w:r>
      <w:r>
        <w:rPr>
          <w:rFonts w:ascii="Times New Roman"/>
          <w:b w:val="false"/>
          <w:i w:val="false"/>
          <w:color w:val="000000"/>
          <w:sz w:val="28"/>
        </w:rPr>
        <w:t xml:space="preserve">
      В соответствии с контрактом, заключенным с Агентством, льготы предоставляются c 01.08.98 г. </w:t>
      </w:r>
      <w:r>
        <w:br/>
      </w:r>
      <w:r>
        <w:rPr>
          <w:rFonts w:ascii="Times New Roman"/>
          <w:b w:val="false"/>
          <w:i w:val="false"/>
          <w:color w:val="000000"/>
          <w:sz w:val="28"/>
        </w:rPr>
        <w:t xml:space="preserve">
      При этом Аубакирулы А. получил налогооблагаемый доход за 5 месяцев 1998 года в размере 100 условных единиц. </w:t>
      </w:r>
      <w:r>
        <w:br/>
      </w:r>
      <w:r>
        <w:rPr>
          <w:rFonts w:ascii="Times New Roman"/>
          <w:b w:val="false"/>
          <w:i w:val="false"/>
          <w:color w:val="000000"/>
          <w:sz w:val="28"/>
        </w:rPr>
        <w:t xml:space="preserve">
      Максимальный налогооблагаемый доход за три предыдущих года составляет 179,2 у.е. (смотри пример 1). Данная сумма корректируется на коэффициент, определенный исходя из количества месяцев льготного периода, то есть 5/12 = 0,417. Тогда, средний налогооблагаемый доход составит 74,7 у.е. (179,2 х 0,417). Прирост дохода, не подлежащий, обложению подоходным налогом в 1998 году, составит 25,3 у.е. (100-74,7). </w:t>
      </w:r>
      <w:r>
        <w:br/>
      </w:r>
      <w:r>
        <w:rPr>
          <w:rFonts w:ascii="Times New Roman"/>
          <w:b w:val="false"/>
          <w:i w:val="false"/>
          <w:color w:val="000000"/>
          <w:sz w:val="28"/>
        </w:rPr>
        <w:t xml:space="preserve">
      4. В случае действия контракта не с начала календарного года и если индивидуальный предприниматель работает менее трех лет. </w:t>
      </w:r>
      <w:r>
        <w:br/>
      </w:r>
      <w:r>
        <w:rPr>
          <w:rFonts w:ascii="Times New Roman"/>
          <w:b w:val="false"/>
          <w:i w:val="false"/>
          <w:color w:val="000000"/>
          <w:sz w:val="28"/>
        </w:rPr>
        <w:t xml:space="preserve">
      Максимальный налогооблагаемый доход за период работы (календарные годы) корректируется на коэффициент (Y), определенный как отношение количества месяцев льготного периода (q) к числу месяцев в календарном году то есть (Y) = (q)/12. Прирост дохода, не подлежащий обложению налогом, определяется как разница между суммой налогооблагаемого дохода за период с момента заключения контракта и скорректированным максимальным налогооблагаемым доходом за период работы (календарные годы). </w:t>
      </w:r>
      <w:r>
        <w:br/>
      </w:r>
      <w:r>
        <w:rPr>
          <w:rFonts w:ascii="Times New Roman"/>
          <w:b w:val="false"/>
          <w:i w:val="false"/>
          <w:color w:val="000000"/>
          <w:sz w:val="28"/>
        </w:rPr>
        <w:t>
      Пример 4. Индивидуальный предприниматель Аубакирулы А. зарегистрирован в налоговом органе 01.07.95 г. В соответствии с контрактом, заключенным с Агентством, льготы предоставляются с 01.08.98 г. При этом, Аубакирулы А. получил налогооблагаемый доход за 5 месяцев 1998 года в размере 100 у.е. Максимальный налогооблагаемый доход за два предыдущих календарных года составляет - 175,3 у. е. (см. пример 2). Данная сумма корректируется на коэффициент, определенный исходя из количества месяцев льготного периода, то есть 5/12 = 0,417. Тогда максимальный налогооблагаемый доход составит 73,1 у.е. (175,3 х 0,417). Прирост дохода не подлежащий обложению налогом в 1998 году, составит 26,9 
</w:t>
      </w:r>
      <w:r>
        <w:rPr>
          <w:rFonts w:ascii="Times New Roman"/>
          <w:b w:val="false"/>
          <w:i w:val="false"/>
          <w:color w:val="000000"/>
          <w:sz w:val="28"/>
        </w:rPr>
        <w:t xml:space="preserve">
у.е. (100 - 73,1). 5. Если налогоплательщиком по одному или двум годам из трех предыдущих лет были получены убытки. Пример 5. Индивидуальный предприниматель Аубакирулы А. зарегистрирован в налоговом органе 01.12.94 г. В соответствии с контрактом, заключенным с Агентством, льготы предоставляются с 01.01.98 г. Налогооблагаемый доход Аубакирулы А. составил: в 1996 году - (+100) у.е. в 1997 году - (-130) у.е. в 1998 году - (-160) у.е. Среднегодовой индекс инфляции по отношению к году заключения контракта составил: в 1996 году - 179,2%, в 1997 году - 128,7%, в 1998 году - 109,6%. Тогда, максимальная сумма налогооблагаемого дохода составит 179,2 (у.е.): 179,2 = (100 х 179,2%). </w:t>
      </w:r>
      <w:r>
        <w:br/>
      </w:r>
      <w:r>
        <w:rPr>
          <w:rFonts w:ascii="Times New Roman"/>
          <w:b w:val="false"/>
          <w:i w:val="false"/>
          <w:color w:val="000000"/>
          <w:sz w:val="28"/>
        </w:rPr>
        <w:t xml:space="preserve">
      Если налогоплательщик фактически получил в 1998 году 200 у.е., следовательно, в 1998 году не будет облагаться подоходным налогом часть налогооблагаемого дохода в размере 20,8 у.е. (200 - 179,2).".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YIII </w:t>
      </w:r>
      <w:r>
        <w:br/>
      </w:r>
      <w:r>
        <w:rPr>
          <w:rFonts w:ascii="Times New Roman"/>
          <w:b w:val="false"/>
          <w:i w:val="false"/>
          <w:color w:val="000000"/>
          <w:sz w:val="28"/>
        </w:rPr>
        <w:t xml:space="preserve">
      Пункт 65: </w:t>
      </w:r>
      <w:r>
        <w:br/>
      </w:r>
      <w:r>
        <w:rPr>
          <w:rFonts w:ascii="Times New Roman"/>
          <w:b w:val="false"/>
          <w:i w:val="false"/>
          <w:color w:val="000000"/>
          <w:sz w:val="28"/>
        </w:rPr>
        <w:t xml:space="preserve">
      дополнить вторым абзацем следующего содержания: </w:t>
      </w:r>
      <w:r>
        <w:br/>
      </w:r>
      <w:r>
        <w:rPr>
          <w:rFonts w:ascii="Times New Roman"/>
          <w:b w:val="false"/>
          <w:i w:val="false"/>
          <w:color w:val="000000"/>
          <w:sz w:val="28"/>
        </w:rPr>
        <w:t xml:space="preserve">
      "При этом стоимость активов определяется в целом за отчетный период без распределения по наименованиям товаров (работ, услуг)". </w:t>
      </w:r>
      <w:r>
        <w:br/>
      </w:r>
      <w:r>
        <w:rPr>
          <w:rFonts w:ascii="Times New Roman"/>
          <w:b w:val="false"/>
          <w:i w:val="false"/>
          <w:color w:val="000000"/>
          <w:sz w:val="28"/>
        </w:rPr>
        <w:t xml:space="preserve">
      Дополнить пунктом 65-1 следующего содержания: </w:t>
      </w:r>
      <w:r>
        <w:br/>
      </w:r>
      <w:r>
        <w:rPr>
          <w:rFonts w:ascii="Times New Roman"/>
          <w:b w:val="false"/>
          <w:i w:val="false"/>
          <w:color w:val="000000"/>
          <w:sz w:val="28"/>
        </w:rPr>
        <w:t xml:space="preserve">
      "65-1. Доходом от прироста стоимости зданий, сооружений, строений (далее - строений) при их реализации является положительная разница между выручкой от реализации и стоимостью этих строений, уменьшенной на сумму амортизации (с учетом корректировки на инфляцию), определяемой в соответствии с пунктом 24 настоящей Инструкции. </w:t>
      </w:r>
      <w:r>
        <w:br/>
      </w:r>
      <w:r>
        <w:rPr>
          <w:rFonts w:ascii="Times New Roman"/>
          <w:b w:val="false"/>
          <w:i w:val="false"/>
          <w:color w:val="000000"/>
          <w:sz w:val="28"/>
        </w:rPr>
        <w:t xml:space="preserve">
      Убытком от реализации строений является отрицательная разница между выручкой от реализации и стоимостью строений, уменьшенной на сумму амортизации, определяемой в соответствии с пунктом 24 настоящей Инструкции.". </w:t>
      </w:r>
      <w:r>
        <w:br/>
      </w:r>
      <w:r>
        <w:rPr>
          <w:rFonts w:ascii="Times New Roman"/>
          <w:b w:val="false"/>
          <w:i w:val="false"/>
          <w:color w:val="000000"/>
          <w:sz w:val="28"/>
        </w:rPr>
        <w:t xml:space="preserve">
      "65-2. В стоимость долгосрочных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Вознаграждение (интерес) за имущество, полученное в лизинг 
</w:t>
      </w:r>
      <w:r>
        <w:rPr>
          <w:rFonts w:ascii="Times New Roman"/>
          <w:b w:val="false"/>
          <w:i w:val="false"/>
          <w:color w:val="000000"/>
          <w:sz w:val="28"/>
        </w:rPr>
        <w:t xml:space="preserve">
(финансовую аренду) относится на увеличение стоимости данного имущества. Если реализуется только часть долгосрочного актива, то стоимость долгосрочного актива в момент реализации распределяется между оставшейся и реализованной частью.". В пункте 66: подпункт "б" изложить в следующей редакции: "б) штрафные санкции, подлежащие внесению в бюджет;". Глава IX В пункте 67: исключить слова "уплаты разового сбора за право реализации товаров на рынках". Пункт 71 переименовать в пункт 71-1. В пункте 71-1 абзац 1 изложить в следующей редакции: </w:t>
      </w:r>
      <w:r>
        <w:br/>
      </w:r>
      <w:r>
        <w:rPr>
          <w:rFonts w:ascii="Times New Roman"/>
          <w:b w:val="false"/>
          <w:i w:val="false"/>
          <w:color w:val="000000"/>
          <w:sz w:val="28"/>
        </w:rPr>
        <w:t xml:space="preserve">
      "71-1. Декларацию о совокупном годовом доходе представляют органам налоговой службы по месту налоговой регистрации до 31 марта года, следующего за отчетным, следующие налогоплательщики:"; </w:t>
      </w:r>
      <w:r>
        <w:br/>
      </w:r>
      <w:r>
        <w:rPr>
          <w:rFonts w:ascii="Times New Roman"/>
          <w:b w:val="false"/>
          <w:i w:val="false"/>
          <w:color w:val="000000"/>
          <w:sz w:val="28"/>
        </w:rPr>
        <w:t xml:space="preserve">
      "подпункт "д" исключить; </w:t>
      </w:r>
      <w:r>
        <w:br/>
      </w:r>
      <w:r>
        <w:rPr>
          <w:rFonts w:ascii="Times New Roman"/>
          <w:b w:val="false"/>
          <w:i w:val="false"/>
          <w:color w:val="000000"/>
          <w:sz w:val="28"/>
        </w:rPr>
        <w:t xml:space="preserve">
      подпункт е) изложить в следующей редакции: </w:t>
      </w:r>
      <w:r>
        <w:br/>
      </w:r>
      <w:r>
        <w:rPr>
          <w:rFonts w:ascii="Times New Roman"/>
          <w:b w:val="false"/>
          <w:i w:val="false"/>
          <w:color w:val="000000"/>
          <w:sz w:val="28"/>
        </w:rPr>
        <w:t xml:space="preserve">
      "е) депутаты Парламента Республики Казахстан и маслихатов,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xml:space="preserve">
      В подпункте "ж" после слов "в течение трех лет после увольнения" дополнить словами следующего содержания "в налоговый орган по месту жительства.". </w:t>
      </w:r>
      <w:r>
        <w:br/>
      </w:r>
      <w:r>
        <w:rPr>
          <w:rFonts w:ascii="Times New Roman"/>
          <w:b w:val="false"/>
          <w:i w:val="false"/>
          <w:color w:val="000000"/>
          <w:sz w:val="28"/>
        </w:rPr>
        <w:t xml:space="preserve">
      В подпункте "з" после слова "пункта" дополнить словами следующего содержания "в налоговый орган по месту жительства;". </w:t>
      </w:r>
      <w:r>
        <w:br/>
      </w:r>
      <w:r>
        <w:rPr>
          <w:rFonts w:ascii="Times New Roman"/>
          <w:b w:val="false"/>
          <w:i w:val="false"/>
          <w:color w:val="000000"/>
          <w:sz w:val="28"/>
        </w:rPr>
        <w:t xml:space="preserve">
      Дополнить пунктами следующего содержания: </w:t>
      </w:r>
      <w:r>
        <w:br/>
      </w:r>
      <w:r>
        <w:rPr>
          <w:rFonts w:ascii="Times New Roman"/>
          <w:b w:val="false"/>
          <w:i w:val="false"/>
          <w:color w:val="000000"/>
          <w:sz w:val="28"/>
        </w:rPr>
        <w:t xml:space="preserve">
      "71-2. Сведения о доходах и имуществе, принадлежащем им на праве собственности, являющихся объектами налогообложения представляют в органы налоговой службы депутаты Парламента Республики Казахстан и маслихатов при избрании,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при поступлении на государственную службу, назначении на государственные должности, при продвижении по государственной службе. </w:t>
      </w:r>
      <w:r>
        <w:br/>
      </w:r>
      <w:r>
        <w:rPr>
          <w:rFonts w:ascii="Times New Roman"/>
          <w:b w:val="false"/>
          <w:i w:val="false"/>
          <w:color w:val="000000"/>
          <w:sz w:val="28"/>
        </w:rPr>
        <w:t xml:space="preserve">
      71-3. Декларацию о совокупном доходе в органы налоговой службы в момент прекращения деятельности или выезда с территории Республики Казахстан представляют физические лица-нерезиденты, находящиеся в Республике Казахстан более 30 дней в течение любого двенадцатимесячного периода или получившие доход свыше 500 месячных расчетных показателей из казахстанского источника.". </w:t>
      </w:r>
      <w:r>
        <w:br/>
      </w:r>
      <w:r>
        <w:rPr>
          <w:rFonts w:ascii="Times New Roman"/>
          <w:b w:val="false"/>
          <w:i w:val="false"/>
          <w:color w:val="000000"/>
          <w:sz w:val="28"/>
        </w:rPr>
        <w:t xml:space="preserve">
      Пункт "71 а" переименовать в пункт "71-4". </w:t>
      </w:r>
      <w:r>
        <w:br/>
      </w:r>
      <w:r>
        <w:rPr>
          <w:rFonts w:ascii="Times New Roman"/>
          <w:b w:val="false"/>
          <w:i w:val="false"/>
          <w:color w:val="000000"/>
          <w:sz w:val="28"/>
        </w:rPr>
        <w:t xml:space="preserve">
      В пункте 71-4 абзац 1 изложить в следующей редакции: </w:t>
      </w:r>
      <w:r>
        <w:br/>
      </w:r>
      <w:r>
        <w:rPr>
          <w:rFonts w:ascii="Times New Roman"/>
          <w:b w:val="false"/>
          <w:i w:val="false"/>
          <w:color w:val="000000"/>
          <w:sz w:val="28"/>
        </w:rPr>
        <w:t xml:space="preserve">
      "71-4. Лица, являющиеся кандидатами на государственную должность, либо на должность, связанную с выполнением государственных или приравненных к ним функций, а также супруг (супруга) лиц, указанных в настоящем пункте, представляют в налоговый орган по месту жительства:". </w:t>
      </w:r>
      <w:r>
        <w:br/>
      </w:r>
      <w:r>
        <w:rPr>
          <w:rFonts w:ascii="Times New Roman"/>
          <w:b w:val="false"/>
          <w:i w:val="false"/>
          <w:color w:val="000000"/>
          <w:sz w:val="28"/>
        </w:rPr>
        <w:t xml:space="preserve">
      Пункт "71 б" переименовать в пункт "71-5". </w:t>
      </w:r>
      <w:r>
        <w:br/>
      </w:r>
      <w:r>
        <w:rPr>
          <w:rFonts w:ascii="Times New Roman"/>
          <w:b w:val="false"/>
          <w:i w:val="false"/>
          <w:color w:val="000000"/>
          <w:sz w:val="28"/>
        </w:rPr>
        <w:t xml:space="preserve">
      Пункт 72: </w:t>
      </w:r>
      <w:r>
        <w:br/>
      </w:r>
      <w:r>
        <w:rPr>
          <w:rFonts w:ascii="Times New Roman"/>
          <w:b w:val="false"/>
          <w:i w:val="false"/>
          <w:color w:val="000000"/>
          <w:sz w:val="28"/>
        </w:rPr>
        <w:t xml:space="preserve">
      В абзаце первом слова "Налоговым комитетом Министерства финансов Республики Казахстан." заменить словами "Министерством государственных доходов Республики Казахстан.";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"Физические лица, занимающиеся предпринимательской деятельностью без образования юридического лица, имеющие доходы, облагаемые по разным ставкам и (или) освобожденные от налогообложения подоходным налогом, обязаны вести по ним раздельный учет и представлять по таким доходам отдельный расчет по форме, установленной Министерством государственных доходов Республики Казахстан, с приложением к декларации о совокупном годовом доходе и произведенных вычетах". </w:t>
      </w:r>
      <w:r>
        <w:br/>
      </w:r>
      <w:r>
        <w:rPr>
          <w:rFonts w:ascii="Times New Roman"/>
          <w:b w:val="false"/>
          <w:i w:val="false"/>
          <w:color w:val="000000"/>
          <w:sz w:val="28"/>
        </w:rPr>
        <w:t xml:space="preserve">
                                Глава 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подпункте а) пункта 76 слова "Налогового комитета Министерства финансов Республики Казахстан" заменить словами "Министерства государственных доходов Республики Казахстан;". </w:t>
      </w:r>
      <w:r>
        <w:br/>
      </w:r>
      <w:r>
        <w:rPr>
          <w:rFonts w:ascii="Times New Roman"/>
          <w:b w:val="false"/>
          <w:i w:val="false"/>
          <w:color w:val="000000"/>
          <w:sz w:val="28"/>
        </w:rPr>
        <w:t xml:space="preserve">
      В пункте 77 подпункт "г" исключить; </w:t>
      </w:r>
      <w:r>
        <w:br/>
      </w:r>
      <w:r>
        <w:rPr>
          <w:rFonts w:ascii="Times New Roman"/>
          <w:b w:val="false"/>
          <w:i w:val="false"/>
          <w:color w:val="000000"/>
          <w:sz w:val="28"/>
        </w:rPr>
        <w:t xml:space="preserve">
      в подпункте "д" исключить последнее предложение. </w:t>
      </w:r>
      <w:r>
        <w:br/>
      </w:r>
      <w:r>
        <w:rPr>
          <w:rFonts w:ascii="Times New Roman"/>
          <w:b w:val="false"/>
          <w:i w:val="false"/>
          <w:color w:val="000000"/>
          <w:sz w:val="28"/>
        </w:rPr>
        <w:t xml:space="preserve">
      Дополнить пунктом "77-1": </w:t>
      </w:r>
      <w:r>
        <w:br/>
      </w:r>
      <w:r>
        <w:rPr>
          <w:rFonts w:ascii="Times New Roman"/>
          <w:b w:val="false"/>
          <w:i w:val="false"/>
          <w:color w:val="000000"/>
          <w:sz w:val="28"/>
        </w:rPr>
        <w:t xml:space="preserve">
      "77-1. Принципы определения цены товаров (работ, услуг) для целей налогообложения: </w:t>
      </w:r>
      <w:r>
        <w:br/>
      </w:r>
      <w:r>
        <w:rPr>
          <w:rFonts w:ascii="Times New Roman"/>
          <w:b w:val="false"/>
          <w:i w:val="false"/>
          <w:color w:val="000000"/>
          <w:sz w:val="28"/>
        </w:rPr>
        <w:t xml:space="preserve">
      1. Для целей налогообложения принимается цена товаров (работ, услуг), указанная сторонами сделки, если иное не предусмотрено настоящим пунктом. </w:t>
      </w:r>
      <w:r>
        <w:br/>
      </w:r>
      <w:r>
        <w:rPr>
          <w:rFonts w:ascii="Times New Roman"/>
          <w:b w:val="false"/>
          <w:i w:val="false"/>
          <w:color w:val="000000"/>
          <w:sz w:val="28"/>
        </w:rPr>
        <w:t xml:space="preserve">
      2. Налоговые органы вправе контролировать правильность применения цен по сделкам лишь в следующих случаях: </w:t>
      </w:r>
      <w:r>
        <w:br/>
      </w:r>
      <w:r>
        <w:rPr>
          <w:rFonts w:ascii="Times New Roman"/>
          <w:b w:val="false"/>
          <w:i w:val="false"/>
          <w:color w:val="000000"/>
          <w:sz w:val="28"/>
        </w:rPr>
        <w:t xml:space="preserve">
      а) между связанными сторонами; </w:t>
      </w:r>
      <w:r>
        <w:br/>
      </w:r>
      <w:r>
        <w:rPr>
          <w:rFonts w:ascii="Times New Roman"/>
          <w:b w:val="false"/>
          <w:i w:val="false"/>
          <w:color w:val="000000"/>
          <w:sz w:val="28"/>
        </w:rPr>
        <w:t xml:space="preserve">
      б) по товарообменным (бартерным операциям); </w:t>
      </w:r>
      <w:r>
        <w:br/>
      </w:r>
      <w:r>
        <w:rPr>
          <w:rFonts w:ascii="Times New Roman"/>
          <w:b w:val="false"/>
          <w:i w:val="false"/>
          <w:color w:val="000000"/>
          <w:sz w:val="28"/>
        </w:rPr>
        <w:t xml:space="preserve">
      в) при значительном колебании (более чем на 20 процентов в ту или иную сторону) уровня цен, применяемых налогоплательщиком, по идентичным (однородным) товарам (работам, услугам) в пределах квартала. </w:t>
      </w:r>
      <w:r>
        <w:br/>
      </w:r>
      <w:r>
        <w:rPr>
          <w:rFonts w:ascii="Times New Roman"/>
          <w:b w:val="false"/>
          <w:i w:val="false"/>
          <w:color w:val="000000"/>
          <w:sz w:val="28"/>
        </w:rPr>
        <w:t xml:space="preserve">
      г) при значительном превышении (более чем на 20 процентов) уровня цен на импортируемые товары, услуги (работы), оказываемые (выполняемые) нерезидентами, от уровня рыночных цен на идентичные (однородные) товары (работы, услуги). </w:t>
      </w:r>
      <w:r>
        <w:br/>
      </w:r>
      <w:r>
        <w:rPr>
          <w:rFonts w:ascii="Times New Roman"/>
          <w:b w:val="false"/>
          <w:i w:val="false"/>
          <w:color w:val="000000"/>
          <w:sz w:val="28"/>
        </w:rPr>
        <w:t xml:space="preserve">
      3. В случаях, указанных в подпунктах а), б), в), пункта 2, когда примененные сторонами сделки цены товаров (работ, услуг) отклоняются (в ту или иную сторону) более чем на 20 процентов от рыночной цены идентичных (однородных) товаров (работ, услуг), налоговый орган вправе вынести решение о доначислении налогов и штрафных санкций, рассчитанных таким образом, как если бы результаты этих сделок были оценены исходя из рыночных цен. Для определения рыночной цены сделки учитываются условия, предусмотренные подпунктами 4-13 пункта 77. </w:t>
      </w:r>
      <w:r>
        <w:br/>
      </w:r>
      <w:r>
        <w:rPr>
          <w:rFonts w:ascii="Times New Roman"/>
          <w:b w:val="false"/>
          <w:i w:val="false"/>
          <w:color w:val="000000"/>
          <w:sz w:val="28"/>
        </w:rPr>
        <w:t xml:space="preserve">
      В случае, указанном в подпункте г) пункта 2, когда цены на импортируемые товары, услуги (работы), оказываемые (выполняемые) нерезидентами, значительно выше (более чем на 20 процентов) уровня рыночных цен на идентичные (однородные) товары (работы, услуги), налоговый орган вправе вынести решение о доначислении налогов и штрафных санкций, рассчитанных таким образом, как если бы расходы по таким сделкам были оценены исходя из рыночных цен. </w:t>
      </w:r>
      <w:r>
        <w:br/>
      </w:r>
      <w:r>
        <w:rPr>
          <w:rFonts w:ascii="Times New Roman"/>
          <w:b w:val="false"/>
          <w:i w:val="false"/>
          <w:color w:val="000000"/>
          <w:sz w:val="28"/>
        </w:rPr>
        <w:t xml:space="preserve">
      Для определения рыночной цены сделки учитываются условия, предусмотренные подпунктами 4-13 настоящего пункта. </w:t>
      </w:r>
      <w:r>
        <w:br/>
      </w:r>
      <w:r>
        <w:rPr>
          <w:rFonts w:ascii="Times New Roman"/>
          <w:b w:val="false"/>
          <w:i w:val="false"/>
          <w:color w:val="000000"/>
          <w:sz w:val="28"/>
        </w:rPr>
        <w:t xml:space="preserve">
      4. Рыночной ценой товара (работ, услуг)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t>
      </w:r>
      <w:r>
        <w:br/>
      </w:r>
      <w:r>
        <w:rPr>
          <w:rFonts w:ascii="Times New Roman"/>
          <w:b w:val="false"/>
          <w:i w:val="false"/>
          <w:color w:val="000000"/>
          <w:sz w:val="28"/>
        </w:rPr>
        <w:t xml:space="preserve">
      5. Рынком товаров (работ, услуг) признается сфера обращения этих товаров (работ, услуг), определяемая исходя из возможности покупателя реально и без значительных дополнительных затрат приобрести товар (работу, услугу) на ближайшей по отношению к покупателю территории Республики Казахстан или за пределами Республики Казахстан. </w:t>
      </w:r>
      <w:r>
        <w:br/>
      </w:r>
      <w:r>
        <w:rPr>
          <w:rFonts w:ascii="Times New Roman"/>
          <w:b w:val="false"/>
          <w:i w:val="false"/>
          <w:color w:val="000000"/>
          <w:sz w:val="28"/>
        </w:rPr>
        <w:t xml:space="preserve">
      6. Для целей налогообложения связанными сторонами признаются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xml:space="preserve">
      а) одно лицо участвует в имуществе другого лица, и доля такого участия составляет более 33 процентов; </w:t>
      </w:r>
      <w:r>
        <w:br/>
      </w:r>
      <w:r>
        <w:rPr>
          <w:rFonts w:ascii="Times New Roman"/>
          <w:b w:val="false"/>
          <w:i w:val="false"/>
          <w:color w:val="000000"/>
          <w:sz w:val="28"/>
        </w:rPr>
        <w:t xml:space="preserve">
      б) лица, состоят в соответствии с законодательством Республики Казахстан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xml:space="preserve">
      7. Идентичными признаются товары (работы, услуги), имеющие одинаковые характерные для них признаки. </w:t>
      </w:r>
      <w:r>
        <w:br/>
      </w:r>
      <w:r>
        <w:rPr>
          <w:rFonts w:ascii="Times New Roman"/>
          <w:b w:val="false"/>
          <w:i w:val="false"/>
          <w:color w:val="000000"/>
          <w:sz w:val="28"/>
        </w:rPr>
        <w:t xml:space="preserve">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xml:space="preserve">
      8.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w:t>
      </w:r>
      <w:r>
        <w:br/>
      </w:r>
      <w:r>
        <w:rPr>
          <w:rFonts w:ascii="Times New Roman"/>
          <w:b w:val="false"/>
          <w:i w:val="false"/>
          <w:color w:val="000000"/>
          <w:sz w:val="28"/>
        </w:rPr>
        <w:t xml:space="preserve">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xml:space="preserve">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 подпунктом 10. </w:t>
      </w:r>
      <w:r>
        <w:br/>
      </w:r>
      <w:r>
        <w:rPr>
          <w:rFonts w:ascii="Times New Roman"/>
          <w:b w:val="false"/>
          <w:i w:val="false"/>
          <w:color w:val="000000"/>
          <w:sz w:val="28"/>
        </w:rPr>
        <w:t xml:space="preserve">
      9. При определении рыночных цен товаров (работ, услуг) принимаются во внимание сделки между сторонами, не являющимися связанными. Сделки между связанными сторонами могут приниматься во внимание только при условии, что связанность этих сторон не повлияла на результаты таких сделок. </w:t>
      </w:r>
      <w:r>
        <w:br/>
      </w:r>
      <w:r>
        <w:rPr>
          <w:rFonts w:ascii="Times New Roman"/>
          <w:b w:val="false"/>
          <w:i w:val="false"/>
          <w:color w:val="000000"/>
          <w:sz w:val="28"/>
        </w:rPr>
        <w:t xml:space="preserve">
      10.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w:t>
      </w:r>
      <w:r>
        <w:br/>
      </w:r>
      <w:r>
        <w:rPr>
          <w:rFonts w:ascii="Times New Roman"/>
          <w:b w:val="false"/>
          <w:i w:val="false"/>
          <w:color w:val="000000"/>
          <w:sz w:val="28"/>
        </w:rPr>
        <w:t xml:space="preserve">
      При определении сопоставимости условий сделок с идентичными (однородными) товарами (работами, услугами) учитываются такие условия сделок, как количество (объем) поставляемых товаров (работ, услуг) (например, объем товарной партии), сроки исполнения обязательств,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11. При определении степени значительности колебания уровня цен, применяемых налогоплательщиком по идентичным (однородным) товарам (работам, услугам) в пределах квартала, учитываются обычные при заключении сделок между несвязанными сторонами надбавки к цене или скидки, учитывающие факторы спроса и предложения на рынке товаров (работ, услуг). </w:t>
      </w:r>
      <w:r>
        <w:br/>
      </w:r>
      <w:r>
        <w:rPr>
          <w:rFonts w:ascii="Times New Roman"/>
          <w:b w:val="false"/>
          <w:i w:val="false"/>
          <w:color w:val="000000"/>
          <w:sz w:val="28"/>
        </w:rPr>
        <w:t xml:space="preserve">
      К цене товаров (работ, услуг), указанной сторонами сделок, не применяются положения, предусмотренные подпунктом 3, если указанные скидки вызваны истечением (приближением даты истечения) сроков годности или реализации товаров, маркетинговой (ценовой) политикой, при продвижении товаров (работ, услуг) на новые для них рынки, при продвижении на рынки новых изделий, не имеющих аналогов, а также при реализации опытных моделей и образцов товаров в целях ознакомления потребителей с ними. </w:t>
      </w:r>
      <w:r>
        <w:br/>
      </w:r>
      <w:r>
        <w:rPr>
          <w:rFonts w:ascii="Times New Roman"/>
          <w:b w:val="false"/>
          <w:i w:val="false"/>
          <w:color w:val="000000"/>
          <w:sz w:val="28"/>
        </w:rPr>
        <w:t xml:space="preserve">
      12. При отсутствии на соответствующем рынке товаров (работ, услуг) сделок по идентичным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 виду отсутствия либо недоступности информационных источников для определения рыночной цены могут использоваться следующие методы: </w:t>
      </w:r>
      <w:r>
        <w:br/>
      </w:r>
      <w:r>
        <w:rPr>
          <w:rFonts w:ascii="Times New Roman"/>
          <w:b w:val="false"/>
          <w:i w:val="false"/>
          <w:color w:val="000000"/>
          <w:sz w:val="28"/>
        </w:rPr>
        <w:t xml:space="preserve">
      1)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понесенных покупателем,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2) Затратный метод, при котором рыночная цена товаров (работ, услуг) определяется как сумма произведенных затрат и наценки. При этом учитываются подтверждаемые прямые и косвенные затраты на производство (приобретение) и (или) реализацию товаров (работ, услуг), затраты по транспортировке, хранению, страхованию и иные затраты.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13. При определении и признании рыночной цены товара (работы, услуги) используются официальные источники информации о рыночных ценах на товары (работы, услуги) и биржевых котировках, информационная база органов государственной власти и информация, предоставляемая налогоплательщиками налоговому органу. </w:t>
      </w:r>
      <w:r>
        <w:br/>
      </w:r>
      <w:r>
        <w:rPr>
          <w:rFonts w:ascii="Times New Roman"/>
          <w:b w:val="false"/>
          <w:i w:val="false"/>
          <w:color w:val="000000"/>
          <w:sz w:val="28"/>
        </w:rPr>
        <w:t xml:space="preserve">
      14. При рассмотрении дела суд вправе учесть любые обстоятельства, имеющие значение для дела, не ограничиваясь обстоятельствами в подпунктах 4-13 настоящего пункта. </w:t>
      </w:r>
      <w:r>
        <w:br/>
      </w:r>
      <w:r>
        <w:rPr>
          <w:rFonts w:ascii="Times New Roman"/>
          <w:b w:val="false"/>
          <w:i w:val="false"/>
          <w:color w:val="000000"/>
          <w:sz w:val="28"/>
        </w:rPr>
        <w:t xml:space="preserve">
      15. Положения настоящего пункта применяются к налогоплательщикам, имеющим совокупный годовой доход более 100 000 месячных расчетных показателей. Данное ограничение не распространяется на налогоплательщиков, производящих и (или) реализующих подакцизные товары, и (или) экспортирующих товары, а также в случае, указанном в подпункте г) пункта 2 настоящей Инструкции.". </w:t>
      </w:r>
      <w:r>
        <w:br/>
      </w:r>
      <w:r>
        <w:rPr>
          <w:rFonts w:ascii="Times New Roman"/>
          <w:b w:val="false"/>
          <w:i w:val="false"/>
          <w:color w:val="000000"/>
          <w:sz w:val="28"/>
        </w:rPr>
        <w:t xml:space="preserve">
      В пункте 81: </w:t>
      </w:r>
      <w:r>
        <w:br/>
      </w:r>
      <w:r>
        <w:rPr>
          <w:rFonts w:ascii="Times New Roman"/>
          <w:b w:val="false"/>
          <w:i w:val="false"/>
          <w:color w:val="000000"/>
          <w:sz w:val="28"/>
        </w:rPr>
        <w:t xml:space="preserve">
      В подпункте а) цифру "100" заменить цифрой "50"; </w:t>
      </w:r>
      <w:r>
        <w:br/>
      </w:r>
      <w:r>
        <w:rPr>
          <w:rFonts w:ascii="Times New Roman"/>
          <w:b w:val="false"/>
          <w:i w:val="false"/>
          <w:color w:val="000000"/>
          <w:sz w:val="28"/>
        </w:rPr>
        <w:t xml:space="preserve">
      дополнить подпунктом "е" следующего содержания: </w:t>
      </w:r>
      <w:r>
        <w:br/>
      </w:r>
      <w:r>
        <w:rPr>
          <w:rFonts w:ascii="Times New Roman"/>
          <w:b w:val="false"/>
          <w:i w:val="false"/>
          <w:color w:val="000000"/>
          <w:sz w:val="28"/>
        </w:rPr>
        <w:t xml:space="preserve">
      "е) за неудержание у источника выплаты сумм подоходного налога на юридических и физических лиц, занимающихся предпринимательской деятельностью, выплативших доход, налагается штраф в размере 100 процентов, причитающихся сумм налога; </w:t>
      </w:r>
      <w:r>
        <w:br/>
      </w:r>
      <w:r>
        <w:rPr>
          <w:rFonts w:ascii="Times New Roman"/>
          <w:b w:val="false"/>
          <w:i w:val="false"/>
          <w:color w:val="000000"/>
          <w:sz w:val="28"/>
        </w:rPr>
        <w:t xml:space="preserve">
      ж)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100 процентов причитающейся суммы налога.". </w:t>
      </w:r>
      <w:r>
        <w:br/>
      </w:r>
      <w:r>
        <w:rPr>
          <w:rFonts w:ascii="Times New Roman"/>
          <w:b w:val="false"/>
          <w:i w:val="false"/>
          <w:color w:val="000000"/>
          <w:sz w:val="28"/>
        </w:rPr>
        <w:t xml:space="preserve">
      В Приложении 4: </w:t>
      </w:r>
      <w:r>
        <w:br/>
      </w:r>
      <w:r>
        <w:rPr>
          <w:rFonts w:ascii="Times New Roman"/>
          <w:b w:val="false"/>
          <w:i w:val="false"/>
          <w:color w:val="000000"/>
          <w:sz w:val="28"/>
        </w:rPr>
        <w:t xml:space="preserve">
      в абзаце третьем слова "а также на строительство жилого дома (дачи)" исключить; </w:t>
      </w:r>
      <w:r>
        <w:br/>
      </w:r>
      <w:r>
        <w:rPr>
          <w:rFonts w:ascii="Times New Roman"/>
          <w:b w:val="false"/>
          <w:i w:val="false"/>
          <w:color w:val="000000"/>
          <w:sz w:val="28"/>
        </w:rPr>
        <w:t xml:space="preserve">
      слова "В налоговую инспекцию" заменить словами "В налоговый орган"; </w:t>
      </w:r>
      <w:r>
        <w:br/>
      </w:r>
      <w:r>
        <w:rPr>
          <w:rFonts w:ascii="Times New Roman"/>
          <w:b w:val="false"/>
          <w:i w:val="false"/>
          <w:color w:val="000000"/>
          <w:sz w:val="28"/>
        </w:rPr>
        <w:t xml:space="preserve">
      после пункта 9 в абзаце первом слова "налоговой инспекции" заменить словами "налогового органа". </w:t>
      </w:r>
      <w:r>
        <w:br/>
      </w:r>
      <w:r>
        <w:rPr>
          <w:rFonts w:ascii="Times New Roman"/>
          <w:b w:val="false"/>
          <w:i w:val="false"/>
          <w:color w:val="000000"/>
          <w:sz w:val="28"/>
        </w:rPr>
        <w:t xml:space="preserve">
      В Приложении 5: </w:t>
      </w:r>
      <w:r>
        <w:br/>
      </w:r>
      <w:r>
        <w:rPr>
          <w:rFonts w:ascii="Times New Roman"/>
          <w:b w:val="false"/>
          <w:i w:val="false"/>
          <w:color w:val="000000"/>
          <w:sz w:val="28"/>
        </w:rPr>
        <w:t>
      в форме "Справка N" в последнем абзаце после слова "Начальник", 
</w:t>
      </w:r>
      <w:r>
        <w:rPr>
          <w:rFonts w:ascii="Times New Roman"/>
          <w:b w:val="false"/>
          <w:i w:val="false"/>
          <w:color w:val="000000"/>
          <w:sz w:val="28"/>
        </w:rPr>
        <w:t xml:space="preserve">
слова "налоговой инспекции" заменить словами "налогового органа". В Приложении 7: абзац последний, после слова "налоговой", слово "инспекции" заменить на слова "налогового органа"; после слова "наименование", слово "(инспекции)" заменить словами "(налогового органа)". В Приложении 8: абзац последний, слово "инспекции" заменить на слова "налогового органа"; после слова "наименование", слово "(инспекции)" заменить словами "(налогового органа)". В Приложении 11: в абзаце первом слово "отделу по" заменить на слово "органу". в Приложении 12: в абзаце втором после слова "налоговый", слова "отдел по" заменить словом "орган"; в абзаце 18 после слов "руководитель налогового", слово "отдела" заменить словом "органа". В Приложении 14: в абзаце втором слово "комитет" заменить словом "орган". В Приложении 14А: в абзаце втором слово "комитет" заменить словом "орган". Приложение 10-Б Расчет по равномерному исчислению подоходного налога с физических лиц, удерживаемого у источника выплаты ______________________________________________________________________ Месяцы !Сумма полученного дохода!Вычеты месячного !Сумма налогового! !расчетного показателя!облагаемого года !------------------------!---------------------!дохода факт. !за текущий !с начала !за текущий!с начала !гр.3-гр.5 !месяц !года !месяц !года ! ---------------------------------------------------------------------- 1 ! 2 ! 3 ! 4 ! 5 ! 6 ---------------------------------------------------------------------- январь 39800,00 39800,00 660,00 660,00 39140,00 февраль 39800,00 79600,00 660,00 1320,00 78280,00 март 39800,00 119400,00 660,00 1980,00 117420,00 Итого 119400,00 1980,00 117420,00 апрель 39800,00 39800,00 715,00 715,00 39085,00 май 39800,00 79600,00 715,00 1430,00 78170,00 июнь 39800,00 119400,00 715,00 2145,00 117255,00 июль 39800,00 159200,00 715,00 2860,00 156340,00 август 39800,00 199000,00 715,00 3575,00 195425,00 сентябрь 39800,00 238800,00 715,00 4290,00 234510,00 октябрь 39800,00 278600,00 725,00 5015,00 273585,00 ноябрь 39800,00 318400,00 725,00 5740,00 312660,00 декабрь 39800,00 358200,00 725,00 6465,00 351735,00 Итого 597000,00 6465,00 351735,00 Всего 716400,00 8 445,00 (Продолжение таблицы) ______________________________________________________________________ Коэффи-!Расчетная сумма!Подоходный! Сумма подоходного налога циент !годового !налог по !----------------------------------- пере- !облагаемого !ставкам с !с дохода за!удержан в !подлежит расчета!дохода !расч. !истекший !предыдущем!удержанию в !гр.6 х гр.7 !годового !период !периоде !текущем ! !дохода !гр.9 : гр.7! !месяце ! !(по ! ! !гр.10-гр.11 ! !таблице) ! ! ! ---------------------------------------------------------------------- 7 ! 8 ! 9 ! 10 ! 11 ! 12 ---------------------------------------------------------------------- 3,00 117420,00 13158,00 4386,00 4386,00 1,50 117420,00 13158,00 8772,00 4386,00 4386,00 1,00 117420,00 13158,00 13158,00 8772,00 4386,00 352260,00 13158,00 9,00 351765,00 46109,00 5123,22 5123,22 4,50 351765,00 46109,00 10246,44 5123,22 5123,22 3,00 351765,00 46109,00 15369,67 10246,44 5123,22 2,25 351765,00 46109,00 20492,89 15369,67 5123,22 1,80 351765,00 46109,00 25616,11 20492,89 5123,22 1,50 351765,00 46109,00 30739,33 25616,11 5123,22 1,29 352924,65 46340,93 35923,20 30739,33 5183,87 1,13 353305,80 46417,16 41077,13 35923,20 5153,93 1,00 351735,00 46103,00 46103,00 41077,13 5025,87 3168555,45 (Продолжение таблицы) ----------------------------------------------- !Фактически!Подлежит !Всего подлежит !удержано !удержанию !удержанию !в 1 !дополнительно!подоходного !квартале ! !налога !1999 года ! ! ----------------------------------------------- Итого 12863,00 295,00 13158,00 Итого 46103,00 Всего 59261,00 Таблица по удержанию подоходного налога с физических лиц в 1999 году с 1 января 1999 г. до 1 апреля 1999 г. ______________________________________________________________________ !Размер облагаемого налогом дохода ! Ставки налога ---------------------------------------------------------------------- 1 ! 2 ! 3 ---------------------------------------------------------------------- 1. До 15-кратного годового расчетного 5 процентов с суммы облагаемого показателя дохода (до 29 700 тенге) (до 1 485 тенге) 2. От 15-кратного до 30-кратного Сумма налога с 15-кратного годового расчетного показателя годового расчетного показателя (от 29 700 до 59 400 тенге) + 10 процентов с суммы, превышающей его (1 485 тенге + 10 процентов с суммы, превышающей 29 700 тенге) 3. От 30-кратного до 65-кратного Сумма налога с 30-кратного годового расчетного показателя годового расчетного показателя (от 59 400 до 128 700 тенге) + 15 процентов с суммы, превышающей его (4 455 тенге + 15 процентов с суммы, превышающей 59 400 тенге) 4. От 65-кратного до 130-кратного Сумма налога с 65-кратного годового расчетного показателя годового расчетного показателя (от 128 700 до 257 400 тенге) + 20 процентов с суммы, превышающей его (14 850 тенге + 20 процентов с суммы, превышающей 128 700 тенге) 5. От 130-кратного до 350-кратного Сумма налога с 130-кратного годового расчетного показателя годового расчетного показателя (от 257 400 до 693 000 тенге) + 25 процентов с суммы, превышающей его (40 590 тенге + 25 процентов с суммы, превышающей 257 400 тенге) 6. От 350-кратного годового Сумма налога с 350-кратного расчетного показателя и свыше годового расчетного показателя (от 693 000 тенге и свыше) + 30 процентов с суммы, превышающей его (149 490 тенге + 30 процентов с суммы, превышающей 693 000 тенге) с 1 апреля 1999 г. до 1 января 2000 г. 1. До 15-кратного годового 5 процентов с суммы облагаемого расчетного показателя дохода (до 96 975 тенге) (до 4 849 тенге) 2. От 15-кратного до 30-кратного Сумма налога с 15-кратного годового годового расчетного показателя расчетного показателя + 10 процентов (от 96 975 до 193 950 тенге) с суммы, превышающей его (4 849 тенге + 10 процентов с суммы, превышающей 96 975 тенге) 3. От 30-кратного до 65-кратного Сумма налога с 30-кратного годового годового расчетного показателя расчетного показателя + 20 процентов (от 193 950 до 420 225 тенге) с суммы, превышающей его (14 546 тенге + 20 процентов с суммы, превышающей 193 95 тенге) 4. От 65-кратного и свыше Сумма налога с 65-кратного годового (от 420 225 и свыше) расчетного показателя + 30 процентов с суммы, превышающей его (59 801 тенге + 30 процентов с суммы, превышающей 420 225 тенге) ---------------------------------------------------------------------- Примечание: Месячные расчетные показатели на 1999 год установлены Законом Республики Казахстан от 16 декабря 1998 года N 318-I ЗРК "О республиканском бюджете на 1999 год" в следующих размерах: I кв. - 660 тенге, II кв. - 715 тенге, III кв. - 715 тенге, IV кв. - 725 тенге. Годовой расчетный показатель: I - налоговый период - 1980 тенге II - налоговый период - 6465 тенге (Специалисты: Цай Л.Г. Жакупова Э.)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