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0654" w14:textId="e5a0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защиты внутреннего рынка труда при выдаче разрешений работодателям на привлечение иностранной рабочей силы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труда и социальной защиты населения Республики Казахстан от 2 июля 1999 года N 135-п. Зарегистрирован в Министерстве юстиции Республики Казахстан 26.08.99г. N 878. Утратил силу - приказом Министра труда и социальной защиты населения Республики Казахстан от 27.02.2003г. N 37-п</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Руководствуясь интересами государства по защите внутреннего рынка труда и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25 июня 1999 года N 862 "Об утверждении Правил по вопросам лицензирования привлечения иностранной рабочей силы и вывоза рабочей силы из Республики Казахстан за границу", приказываю: 
</w:t>
      </w:r>
      <w:r>
        <w:br/>
      </w:r>
      <w:r>
        <w:rPr>
          <w:rFonts w:ascii="Times New Roman"/>
          <w:b w:val="false"/>
          <w:i w:val="false"/>
          <w:color w:val="000000"/>
          <w:sz w:val="28"/>
        </w:rPr>
        <w:t>
      1. Утвердить прилагаемые Правила защиты внутреннего рынка труда при выдаче разрешений работодателям на привлечение иностранной рабочей силы. 
</w:t>
      </w:r>
      <w:r>
        <w:br/>
      </w:r>
      <w:r>
        <w:rPr>
          <w:rFonts w:ascii="Times New Roman"/>
          <w:b w:val="false"/>
          <w:i w:val="false"/>
          <w:color w:val="000000"/>
          <w:sz w:val="28"/>
        </w:rPr>
        <w:t>
      2. Направить настоящий приказ в областные и городов Астаны и Алматы управления труда, занятости и социальной защиты населения для исполнения. 
</w:t>
      </w:r>
      <w:r>
        <w:br/>
      </w:r>
      <w:r>
        <w:rPr>
          <w:rFonts w:ascii="Times New Roman"/>
          <w:b w:val="false"/>
          <w:i w:val="false"/>
          <w:color w:val="000000"/>
          <w:sz w:val="28"/>
        </w:rPr>
        <w:t>
      3. Управлению занятости ежеквартально анализировать исполнение настоящего приказа и представлять руководству обзорную информацию.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защиты внутреннего рынка труда при выдаче разрешений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работодателям на привлечение иностранной рабочей силы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механизм защиты внутреннего рынка труда при выдаче разрешений работодателям на привлечение иностранной рабочей силы и способствует снижению уровня безработицы на рынке труда, повышению занятости населения. 
</w:t>
      </w:r>
      <w:r>
        <w:br/>
      </w:r>
      <w:r>
        <w:rPr>
          <w:rFonts w:ascii="Times New Roman"/>
          <w:b w:val="false"/>
          <w:i w:val="false"/>
          <w:color w:val="000000"/>
          <w:sz w:val="28"/>
        </w:rPr>
        <w:t>
      1. Разрешение работодателям на привлечение иностранной рабочей силы выдается с учетом ситуации на рынке труда республики и наличия специалистов, ищущих работу, в пределах квот, установленных Правительством Республики Казахстан. 
</w:t>
      </w:r>
      <w:r>
        <w:br/>
      </w:r>
      <w:r>
        <w:rPr>
          <w:rFonts w:ascii="Times New Roman"/>
          <w:b w:val="false"/>
          <w:i w:val="false"/>
          <w:color w:val="000000"/>
          <w:sz w:val="28"/>
        </w:rPr>
        <w:t>
      2. Разрешение работодателям на привлечение иностранной рабочей силы выдается в случаях: 
</w:t>
      </w:r>
      <w:r>
        <w:br/>
      </w:r>
      <w:r>
        <w:rPr>
          <w:rFonts w:ascii="Times New Roman"/>
          <w:b w:val="false"/>
          <w:i w:val="false"/>
          <w:color w:val="000000"/>
          <w:sz w:val="28"/>
        </w:rPr>
        <w:t>
      1) отсутствия или невозможности привлечь местную рабочую силу на должности, на которые предполагается трудоустроить иностранных граждан; 
</w:t>
      </w:r>
      <w:r>
        <w:br/>
      </w:r>
      <w:r>
        <w:rPr>
          <w:rFonts w:ascii="Times New Roman"/>
          <w:b w:val="false"/>
          <w:i w:val="false"/>
          <w:color w:val="000000"/>
          <w:sz w:val="28"/>
        </w:rPr>
        <w:t>
      2) высокой квалификации иностранных специалистов и рабочих; 
</w:t>
      </w:r>
      <w:r>
        <w:br/>
      </w:r>
      <w:r>
        <w:rPr>
          <w:rFonts w:ascii="Times New Roman"/>
          <w:b w:val="false"/>
          <w:i w:val="false"/>
          <w:color w:val="000000"/>
          <w:sz w:val="28"/>
        </w:rPr>
        <w:t>
      3) обучения местной рабочей силы для последующей замены иностранных специалистов и рабочих; 
</w:t>
      </w:r>
      <w:r>
        <w:br/>
      </w:r>
      <w:r>
        <w:rPr>
          <w:rFonts w:ascii="Times New Roman"/>
          <w:b w:val="false"/>
          <w:i w:val="false"/>
          <w:color w:val="000000"/>
          <w:sz w:val="28"/>
        </w:rPr>
        <w:t>
      4) безвозмездной (благотворительной) деятельности иностранных специалистов и рабочих. 
</w:t>
      </w:r>
      <w:r>
        <w:br/>
      </w:r>
      <w:r>
        <w:rPr>
          <w:rFonts w:ascii="Times New Roman"/>
          <w:b w:val="false"/>
          <w:i w:val="false"/>
          <w:color w:val="000000"/>
          <w:sz w:val="28"/>
        </w:rPr>
        <w:t>
      3. Местная рабочая сила имеет приоритетное право трудоустройства, на вакантные должности в организациях на территории Республики Казахстан, перед иностранными гражданами при одинаковой квалификации или специальности. 
</w:t>
      </w:r>
      <w:r>
        <w:br/>
      </w:r>
      <w:r>
        <w:rPr>
          <w:rFonts w:ascii="Times New Roman"/>
          <w:b w:val="false"/>
          <w:i w:val="false"/>
          <w:color w:val="000000"/>
          <w:sz w:val="28"/>
        </w:rPr>
        <w:t>
      4. Работодатели обязаны принять меры для приема на работу на вакантные рабочие места местную рабочую силу. Для выполнения этого условия работодатели, до предоставления документов на получение разрешения на привлечение иностранной рабочей силы, обязаны: 
</w:t>
      </w:r>
      <w:r>
        <w:br/>
      </w:r>
      <w:r>
        <w:rPr>
          <w:rFonts w:ascii="Times New Roman"/>
          <w:b w:val="false"/>
          <w:i w:val="false"/>
          <w:color w:val="000000"/>
          <w:sz w:val="28"/>
        </w:rPr>
        <w:t>
      1) информировать население через средства массовой информации об имеющихся вакансиях и требуемых специалистах; 
</w:t>
      </w:r>
      <w:r>
        <w:br/>
      </w:r>
      <w:r>
        <w:rPr>
          <w:rFonts w:ascii="Times New Roman"/>
          <w:b w:val="false"/>
          <w:i w:val="false"/>
          <w:color w:val="000000"/>
          <w:sz w:val="28"/>
        </w:rPr>
        <w:t>
      2) подать заявку по установленной форме о вакансиях в уполномоченный орган по вопросам занятости по месту привлечения иностранной рабочей силы; 
</w:t>
      </w:r>
      <w:r>
        <w:br/>
      </w:r>
      <w:r>
        <w:rPr>
          <w:rFonts w:ascii="Times New Roman"/>
          <w:b w:val="false"/>
          <w:i w:val="false"/>
          <w:color w:val="000000"/>
          <w:sz w:val="28"/>
        </w:rPr>
        <w:t>
      3) создавать дополнительные рабочие места для безработных граждан. 
</w:t>
      </w:r>
      <w:r>
        <w:br/>
      </w:r>
      <w:r>
        <w:rPr>
          <w:rFonts w:ascii="Times New Roman"/>
          <w:b w:val="false"/>
          <w:i w:val="false"/>
          <w:color w:val="000000"/>
          <w:sz w:val="28"/>
        </w:rPr>
        <w:t>
      5. Для защиты внутреннего рынка труда и создания условий для трудоустройства слабоконкурентных на рынке труда категорий населения устанавливаются следующие ограничения для привлечения иностранных рабочих и специалистов: 
</w:t>
      </w:r>
      <w:r>
        <w:br/>
      </w:r>
      <w:r>
        <w:rPr>
          <w:rFonts w:ascii="Times New Roman"/>
          <w:b w:val="false"/>
          <w:i w:val="false"/>
          <w:color w:val="000000"/>
          <w:sz w:val="28"/>
        </w:rPr>
        <w:t>
      1) возраст привлекаемых работодателями иностранных граждан должен быть не моложе 23 лет и не старше пенсионного, установленного законодательством Республики Казахстан, на время получения разрешения;
</w:t>
      </w:r>
      <w:r>
        <w:br/>
      </w:r>
      <w:r>
        <w:rPr>
          <w:rFonts w:ascii="Times New Roman"/>
          <w:b w:val="false"/>
          <w:i w:val="false"/>
          <w:color w:val="000000"/>
          <w:sz w:val="28"/>
        </w:rPr>
        <w:t>
      2) привлечение иностранной рабочей силы разрешается в пределах квот, установленных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