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d171" w14:textId="ed9d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лицензирования и регулирования деятельности организаций, осуществляющих отдельные виды банковских операций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16 августа 1999 года N 271. Зарегистрировано в Министерстве юстиции Республики Казахстан 10.09.99г. N 888. Утратило силу - постановлением Правления Национального Банка Республики Казахстан от 6 декабря 2003 года N 445 (V032644)</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нормативной правовой базы деятельности организаций, осуществляющих отдельные виды банковских операций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лицензирования и регулирования деятельности организаций, осуществляющих отдельные виды банковских операций, и ввести их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Со дня государственной регистрации Правил лицензирования и регулирования деятельности организаций, осуществляющих отдельные виды банковских операций, признать утратившим силу 
</w:t>
      </w:r>
      <w:r>
        <w:rPr>
          <w:rFonts w:ascii="Times New Roman"/>
          <w:b w:val="false"/>
          <w:i w:val="false"/>
          <w:color w:val="000000"/>
          <w:sz w:val="28"/>
        </w:rPr>
        <w:t xml:space="preserve"> Положение </w:t>
      </w:r>
      <w:r>
        <w:rPr>
          <w:rFonts w:ascii="Times New Roman"/>
          <w:b w:val="false"/>
          <w:i w:val="false"/>
          <w:color w:val="000000"/>
          <w:sz w:val="28"/>
        </w:rPr>
        <w:t>
 о небанковских финансовых учреждениях, утвержденное постановлением Правления Национального Банка Республики Казахстан от 23 мая 1997 года N 221, с изменениями и дополнениями,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21 июня 1999 года N 135. 
</w:t>
      </w:r>
    </w:p>
    <w:p>
      <w:pPr>
        <w:spacing w:after="0"/>
        <w:ind w:left="0"/>
        <w:jc w:val="both"/>
      </w:pPr>
      <w:r>
        <w:rPr>
          <w:rFonts w:ascii="Times New Roman"/>
          <w:b w:val="false"/>
          <w:i w:val="false"/>
          <w:color w:val="000000"/>
          <w:sz w:val="28"/>
        </w:rPr>
        <w:t>
</w:t>
      </w:r>
      <w:r>
        <w:rPr>
          <w:rFonts w:ascii="Times New Roman"/>
          <w:b w:val="false"/>
          <w:i w:val="false"/>
          <w:color w:val="000000"/>
          <w:sz w:val="28"/>
        </w:rPr>
        <w:t>
      3. Юридическому департаменту (Шарипов С.Б.) совместно с Департаментом банковского надзора (Жумагулов Б.К.) зарегистрировать настоящее постановление и Правила лицензирования и регулирования деятельности организаций, осуществляющих отдельные виды банковских операций,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банковского надзора (Жумагулов Б.К.) в двухнедельный срок со дня государственной регистрации в Министерстве юстиции Республики Казахстан довести настоящее постановление и Правила лицензирования и регулирования деятельности организаций, осуществляющих отдельные виды банковских операций, до сведения областных филиалов Национального Банка Республики Казахстан, обязав их довести настоящее постановление и вышеназванные Правила до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Кудышева М.Т.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лицензирования и регулирования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осуществляющих отдельные виды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банковских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требованиями банковского законодательства и определяют правовой статус, порядок лицензирования, регулирования и прекращения деятельности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Организация, осуществляющая отдельные виды банковских операций, юридическое лицо, не являющееся банком, которое на основании лицензии Национального Банка Республики Казахстан (далее - Национальный Банк) правомочно проводить отдельные виды банковских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Деятельность организаций, осуществляющих отдельные виды банковских операций (далее - небанковские организации), регулируется Законами Республики Казахстан 
</w:t>
      </w:r>
      <w:r>
        <w:rPr>
          <w:rFonts w:ascii="Times New Roman"/>
          <w:b w:val="false"/>
          <w:i w:val="false"/>
          <w:color w:val="000000"/>
          <w:sz w:val="28"/>
        </w:rPr>
        <w:t xml:space="preserve"> "О банках </w:t>
      </w:r>
      <w:r>
        <w:rPr>
          <w:rFonts w:ascii="Times New Roman"/>
          <w:b w:val="false"/>
          <w:i w:val="false"/>
          <w:color w:val="000000"/>
          <w:sz w:val="28"/>
        </w:rPr>
        <w:t>
 и банковской деятельности в Республике Казахстан", 
</w:t>
      </w:r>
      <w:r>
        <w:rPr>
          <w:rFonts w:ascii="Times New Roman"/>
          <w:b w:val="false"/>
          <w:i w:val="false"/>
          <w:color w:val="000000"/>
          <w:sz w:val="28"/>
        </w:rPr>
        <w:t xml:space="preserve"> "О Национальном Банке </w:t>
      </w:r>
      <w:r>
        <w:rPr>
          <w:rFonts w:ascii="Times New Roman"/>
          <w:b w:val="false"/>
          <w:i w:val="false"/>
          <w:color w:val="000000"/>
          <w:sz w:val="28"/>
        </w:rPr>
        <w:t>
 Республики Казахстан", 
</w:t>
      </w:r>
      <w:r>
        <w:rPr>
          <w:rFonts w:ascii="Times New Roman"/>
          <w:b w:val="false"/>
          <w:i w:val="false"/>
          <w:color w:val="000000"/>
          <w:sz w:val="28"/>
        </w:rPr>
        <w:t xml:space="preserve"> "О хозяйственных </w:t>
      </w:r>
      <w:r>
        <w:rPr>
          <w:rFonts w:ascii="Times New Roman"/>
          <w:b w:val="false"/>
          <w:i w:val="false"/>
          <w:color w:val="000000"/>
          <w:sz w:val="28"/>
        </w:rPr>
        <w:t>
 товариществах", 
</w:t>
      </w:r>
      <w:r>
        <w:rPr>
          <w:rFonts w:ascii="Times New Roman"/>
          <w:b w:val="false"/>
          <w:i w:val="false"/>
          <w:color w:val="000000"/>
          <w:sz w:val="28"/>
        </w:rPr>
        <w:t xml:space="preserve"> "О товариществах </w:t>
      </w:r>
      <w:r>
        <w:rPr>
          <w:rFonts w:ascii="Times New Roman"/>
          <w:b w:val="false"/>
          <w:i w:val="false"/>
          <w:color w:val="000000"/>
          <w:sz w:val="28"/>
        </w:rPr>
        <w:t>
 с ограниченной и дополнительной ответственностью", 
</w:t>
      </w:r>
      <w:r>
        <w:rPr>
          <w:rFonts w:ascii="Times New Roman"/>
          <w:b w:val="false"/>
          <w:i w:val="false"/>
          <w:color w:val="000000"/>
          <w:sz w:val="28"/>
        </w:rPr>
        <w:t xml:space="preserve"> "О валютном </w:t>
      </w:r>
      <w:r>
        <w:rPr>
          <w:rFonts w:ascii="Times New Roman"/>
          <w:b w:val="false"/>
          <w:i w:val="false"/>
          <w:color w:val="000000"/>
          <w:sz w:val="28"/>
        </w:rPr>
        <w:t>
регулировании", 
</w:t>
      </w:r>
      <w:r>
        <w:rPr>
          <w:rFonts w:ascii="Times New Roman"/>
          <w:b w:val="false"/>
          <w:i w:val="false"/>
          <w:color w:val="000000"/>
          <w:sz w:val="28"/>
        </w:rPr>
        <w:t xml:space="preserve"> "О рынке ценных бумаг" </w:t>
      </w:r>
      <w:r>
        <w:rPr>
          <w:rFonts w:ascii="Times New Roman"/>
          <w:b w:val="false"/>
          <w:i w:val="false"/>
          <w:color w:val="000000"/>
          <w:sz w:val="28"/>
        </w:rPr>
        <w:t>
, 
</w:t>
      </w:r>
      <w:r>
        <w:rPr>
          <w:rFonts w:ascii="Times New Roman"/>
          <w:b w:val="false"/>
          <w:i w:val="false"/>
          <w:color w:val="000000"/>
          <w:sz w:val="28"/>
        </w:rPr>
        <w:t xml:space="preserve"> "О регистрации сделок </w:t>
      </w:r>
      <w:r>
        <w:rPr>
          <w:rFonts w:ascii="Times New Roman"/>
          <w:b w:val="false"/>
          <w:i w:val="false"/>
          <w:color w:val="000000"/>
          <w:sz w:val="28"/>
        </w:rPr>
        <w:t>
 с ценными бумагами в Республике Казахстан", 
</w:t>
      </w:r>
      <w:r>
        <w:rPr>
          <w:rFonts w:ascii="Times New Roman"/>
          <w:b w:val="false"/>
          <w:i w:val="false"/>
          <w:color w:val="000000"/>
          <w:sz w:val="28"/>
        </w:rPr>
        <w:t xml:space="preserve"> "Об акционерных </w:t>
      </w:r>
      <w:r>
        <w:rPr>
          <w:rFonts w:ascii="Times New Roman"/>
          <w:b w:val="false"/>
          <w:i w:val="false"/>
          <w:color w:val="000000"/>
          <w:sz w:val="28"/>
        </w:rPr>
        <w:t>
 обществах", а также другими нормативными правовыми актами, не противоречащими банковскому законодательству.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Если специальными нормативными правовыми актами Национального Банка регулируется порядок создания, лицензирования, регулирования и прекращения деятельности отдельных видов небанковских организаций, то применяются нормы специальных нормативных правовых актов Национального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4. Ни одна небанковская организация не вправе открывать и вести текущие и сберегательные счета физических и юридических лиц, за исключением случаев, предусмотренных нормативными правовыми актами Национального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При открытии небанковской организацией филиалов, представительств и дочерних небанковских организаций небанковская организация обязана в течение трех дней после принятия решения об их открытии представить в Национальный Банк соответствующее уведомление.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6. Уведомление об открытии филиала, представительства, дочерней небанковской организации должно содержать: 
</w:t>
      </w:r>
      <w:r>
        <w:br/>
      </w:r>
      <w:r>
        <w:rPr>
          <w:rFonts w:ascii="Times New Roman"/>
          <w:b w:val="false"/>
          <w:i w:val="false"/>
          <w:color w:val="000000"/>
          <w:sz w:val="28"/>
        </w:rPr>
        <w:t>
      1) дату принятия уполномоченным органом небанковской организации решения об открытии филиала, представительства, дочерней небанковской организации; 
</w:t>
      </w:r>
      <w:r>
        <w:br/>
      </w:r>
      <w:r>
        <w:rPr>
          <w:rFonts w:ascii="Times New Roman"/>
          <w:b w:val="false"/>
          <w:i w:val="false"/>
          <w:color w:val="000000"/>
          <w:sz w:val="28"/>
        </w:rPr>
        <w:t>
      2) наименование и место нахождения филиала, представительства, дочерней небанковской организации; 
</w:t>
      </w:r>
      <w:r>
        <w:br/>
      </w:r>
      <w:r>
        <w:rPr>
          <w:rFonts w:ascii="Times New Roman"/>
          <w:b w:val="false"/>
          <w:i w:val="false"/>
          <w:color w:val="000000"/>
          <w:sz w:val="28"/>
        </w:rPr>
        <w:t>
      3) перечень отдельных видов банковских операций, которые филиал будет уполномочен проводить на основании доверенности, выданной небанковской организацией (для представительств - перечень функций представительства). 
</w:t>
      </w:r>
      <w:r>
        <w:br/>
      </w:r>
      <w:r>
        <w:rPr>
          <w:rFonts w:ascii="Times New Roman"/>
          <w:b w:val="false"/>
          <w:i w:val="false"/>
          <w:color w:val="000000"/>
          <w:sz w:val="28"/>
        </w:rPr>
        <w:t>
      В случае проведения филиалами небанковских организаций отдельных видов банковских операций, помещение и персонал должны соответствовать организационно-техническим и квалификационным требованиям, установленным нормативными правовыми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7. Небанковская организация не отвечает по обязательствам государства, равно как и государство не отвечает по ее обязательствам, кроме случаев, когда небанковские организации или государство принимают на себя такую ответственность.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8. Небанковская организация вправе осуществлять отдельные виды банковских операций, предусмотренные Законом Республики Казахстан "О банках и банковской деятельности в Республике Казахстан" (далее - Закон), при соблюдении условий совмещения банковских операций, предусмотренных настоящими Правилами (за исключением случаев, разрешенных Правлением Национального Банка).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Правовой статус организаций, осуществляющих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отдельные виды банковских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Небанковская организация может создаваться и осуществлять свою деятельность в любых организационно-правовых формах, кроме производственного кооператива. 
</w:t>
      </w:r>
    </w:p>
    <w:p>
      <w:pPr>
        <w:spacing w:after="0"/>
        <w:ind w:left="0"/>
        <w:jc w:val="both"/>
      </w:pPr>
      <w:r>
        <w:rPr>
          <w:rFonts w:ascii="Times New Roman"/>
          <w:b w:val="false"/>
          <w:i w:val="false"/>
          <w:color w:val="000000"/>
          <w:sz w:val="28"/>
        </w:rPr>
        <w:t>
</w:t>
      </w:r>
      <w:r>
        <w:rPr>
          <w:rFonts w:ascii="Times New Roman"/>
          <w:b w:val="false"/>
          <w:i w:val="false"/>
          <w:color w:val="000000"/>
          <w:sz w:val="28"/>
        </w:rPr>
        <w:t>
      10. Учредителями (участниками) небанковской организации могут быть физические и юридические лица, резиденты и нерезиденты Республики Казахстан, за исключением органов представительной, исполнительной и судебной власти, а также юридических лиц, имеющих статус компаний, зарегистрированных в оффшорной зоне в соответствии с законодательством государства его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11. В исключительных случаях Национальный Банк при наличии решения Правительства Республики Казахстан вправе выдать организации, единственным учредителем которой является государство в лице Правительства, лицензию на проведение отдельных видов банковских операций, предусмотренных Законом.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Минимальный размер уставного капитала по каждому виду небанковской организации устанавливается Правлением Национального Банка и в пределах этих сумм должен быть оплачен исключительно деньгами (за исключением отдельных случаев, когда решением Правительства Республики Казахстан может быть предусмотрен иной порядок формирования уставного капитала небанковской организации, единственным учредителем которой является государство).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13. Запрещается использовать для оплаты уставного капитала небанковской организации деньги, полученные в заем, под залог, и иные привлеченные средства. При этом в оплату акций могут вноситься деньги в пределах собственного капитала учредителей (участников) небанковской организации, за вычетом доли участия в собственном капитале других юридических лиц.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Уставный капитал вновь созданной небанковской организации, объявленный в его учредительных документах (документе), должен быть оплачен на пятьдесят процентов к моменту его государственной регистрации и полностью - к моменту подачи заявления о выдаче лицензии, но не позднее одного календарного года со дня его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15. Небанковские организации, созданные в соответствии с действующим законодательством в форме акционерных обществ, обязаны проводить в Национальном Банке экспертизу проспектов эмиссии ценных бумаг небанковской организации и отчетов об итогах выпуска и размещения ценных бумаг в соответствии с действующими нормативными правовыми актами, регулирующими порядок проведения Национальным Банком экспертизы проспектов эмиссии ценных бумаг банков второго уровня и их отчетов об итогах выпуска и размещения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16. Национальный Банк является единственным лицензиаром на территории Республики Казахстан, уполномоченным на выдачу небанковским организациям лицензий на проведение отдельных видов банковских операций (далее - лицензия).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Создание и лицензирование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осуществляющих отдельные виды банковских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Небанковская организация создается и действует на основании учредительных документов (документа) в соответствии с законодательством Республики Казахстан. 
</w:t>
      </w:r>
      <w:r>
        <w:br/>
      </w:r>
      <w:r>
        <w:rPr>
          <w:rFonts w:ascii="Times New Roman"/>
          <w:b w:val="false"/>
          <w:i w:val="false"/>
          <w:color w:val="000000"/>
          <w:sz w:val="28"/>
        </w:rPr>
        <w:t>
      Учредительные документы (документ), в том числе изменения и дополнения, вносимые в них, подлежат обязательному согласованию с Национальным Банком.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18. Учредительные документы (документ), а также вносимые в них изменения и дополнения, должны содержать сведения, предусмотренные законодательством Республики Казахстан, в том числе банковским. 
</w:t>
      </w:r>
    </w:p>
    <w:p>
      <w:pPr>
        <w:spacing w:after="0"/>
        <w:ind w:left="0"/>
        <w:jc w:val="both"/>
      </w:pPr>
      <w:r>
        <w:rPr>
          <w:rFonts w:ascii="Times New Roman"/>
          <w:b w:val="false"/>
          <w:i w:val="false"/>
          <w:color w:val="000000"/>
          <w:sz w:val="28"/>
        </w:rPr>
        <w:t>
</w:t>
      </w:r>
      <w:r>
        <w:rPr>
          <w:rFonts w:ascii="Times New Roman"/>
          <w:b w:val="false"/>
          <w:i w:val="false"/>
          <w:color w:val="000000"/>
          <w:sz w:val="28"/>
        </w:rPr>
        <w:t>
      19. Небанковская организация вправе проводить на основании лицензии, выданной Национальным Банком, отдельные виды банковских операций, которые прямо указаны в ее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20. Лицензия выдается небанковской организации на неограниченный срок и не может быть передана третьим лицам. 
</w:t>
      </w:r>
    </w:p>
    <w:p>
      <w:pPr>
        <w:spacing w:after="0"/>
        <w:ind w:left="0"/>
        <w:jc w:val="both"/>
      </w:pPr>
      <w:r>
        <w:rPr>
          <w:rFonts w:ascii="Times New Roman"/>
          <w:b w:val="false"/>
          <w:i w:val="false"/>
          <w:color w:val="000000"/>
          <w:sz w:val="28"/>
        </w:rPr>
        <w:t>
</w:t>
      </w:r>
      <w:r>
        <w:rPr>
          <w:rFonts w:ascii="Times New Roman"/>
          <w:b w:val="false"/>
          <w:i w:val="false"/>
          <w:color w:val="000000"/>
          <w:sz w:val="28"/>
        </w:rPr>
        <w:t>
      21. Органом, уполномоченным на принятие решения о выдаче, об отказе в выдаче, приостановлении, отзыве лицензии небанковской организации, является Правление Национального Банка.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Небанковской организации лицензия выдается на осуществление операций только в тенге, за исключением случаев, разрешенных Правлением Национального Банка. 
</w:t>
      </w:r>
      <w:r>
        <w:br/>
      </w:r>
      <w:r>
        <w:rPr>
          <w:rFonts w:ascii="Times New Roman"/>
          <w:b w:val="false"/>
          <w:i w:val="false"/>
          <w:color w:val="000000"/>
          <w:sz w:val="28"/>
        </w:rPr>
        <w:t>
      Форма лицензии устанавливается Национальным Банком (Приложение № 1). 
</w:t>
      </w:r>
    </w:p>
    <w:p>
      <w:pPr>
        <w:spacing w:after="0"/>
        <w:ind w:left="0"/>
        <w:jc w:val="both"/>
      </w:pPr>
      <w:r>
        <w:rPr>
          <w:rFonts w:ascii="Times New Roman"/>
          <w:b w:val="false"/>
          <w:i w:val="false"/>
          <w:color w:val="000000"/>
          <w:sz w:val="28"/>
        </w:rPr>
        <w:t>
</w:t>
      </w:r>
      <w:r>
        <w:rPr>
          <w:rFonts w:ascii="Times New Roman"/>
          <w:b w:val="false"/>
          <w:i w:val="false"/>
          <w:color w:val="000000"/>
          <w:sz w:val="28"/>
        </w:rPr>
        <w:t>
      23. Ни одно юридическое лицо не вправе осуществлять банковские операции без лицензии Национального Банка. 
</w:t>
      </w:r>
      <w:r>
        <w:br/>
      </w:r>
      <w:r>
        <w:rPr>
          <w:rFonts w:ascii="Times New Roman"/>
          <w:b w:val="false"/>
          <w:i w:val="false"/>
          <w:color w:val="000000"/>
          <w:sz w:val="28"/>
        </w:rPr>
        <w:t>
      Юридическое лицо, учредительными документами которого предусмотрено осуществление банковской деятельности, обязано обратиться в Национальный Банк с заявлением о выдаче лицензии в течение одного года после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24. Заявление о выдаче лицензии должно быть рассмотрено Национальным Банком в течение одного месяца со дня представления всех необходимых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25. Национальный Банк при решении вопроса о выдаче небанковской организации лицензии вправе определять необходимость проведения ею тех или иных видов банковских операций, а также вправе выделять в лицензии компоненты отдельной банковской операции.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26. Одновременно с заявлением о выдаче лицензии заявителю необходимо представить следующие документы: 
</w:t>
      </w:r>
      <w:r>
        <w:br/>
      </w:r>
      <w:r>
        <w:rPr>
          <w:rFonts w:ascii="Times New Roman"/>
          <w:b w:val="false"/>
          <w:i w:val="false"/>
          <w:color w:val="000000"/>
          <w:sz w:val="28"/>
        </w:rPr>
        <w:t>
      1) свидетельство о государственной регистрации; 
</w:t>
      </w:r>
      <w:r>
        <w:br/>
      </w:r>
      <w:r>
        <w:rPr>
          <w:rFonts w:ascii="Times New Roman"/>
          <w:b w:val="false"/>
          <w:i w:val="false"/>
          <w:color w:val="000000"/>
          <w:sz w:val="28"/>
        </w:rPr>
        <w:t>
      2) учредительные документы (на казахском и русском языках), прошедшие государственную регистрацию в органах юстиции; 
</w:t>
      </w:r>
      <w:r>
        <w:br/>
      </w:r>
      <w:r>
        <w:rPr>
          <w:rFonts w:ascii="Times New Roman"/>
          <w:b w:val="false"/>
          <w:i w:val="false"/>
          <w:color w:val="000000"/>
          <w:sz w:val="28"/>
        </w:rPr>
        <w:t>
      3) отчет об итогах выпуска и размещения ценных бумаг, зарегистрированный уполномоченным органом в сфере регулирования рынка ценных бумаг (если небанковская организация создана в форме акционерного общества); 
</w:t>
      </w:r>
      <w:r>
        <w:br/>
      </w:r>
      <w:r>
        <w:rPr>
          <w:rFonts w:ascii="Times New Roman"/>
          <w:b w:val="false"/>
          <w:i w:val="false"/>
          <w:color w:val="000000"/>
          <w:sz w:val="28"/>
        </w:rPr>
        <w:t>
      4) документы, подтверждающие оплату установленного Национальным Банком минимального размера уставного капитала для небанковской организации в соответствии с требованиями, установленными настоящими Правилами; 
</w:t>
      </w:r>
      <w:r>
        <w:br/>
      </w:r>
      <w:r>
        <w:rPr>
          <w:rFonts w:ascii="Times New Roman"/>
          <w:b w:val="false"/>
          <w:i w:val="false"/>
          <w:color w:val="000000"/>
          <w:sz w:val="28"/>
        </w:rPr>
        <w:t>
      5) учредительные документы учредителей (участников) - юридических лиц и их бухгалтерские балансы на последнюю отчетную месячную дату, заключение аудиторской фирмы (аудитора) о финансовом состоянии учредителей (участников) - юридических лиц или документы, свидетельствующие о наличии собственных средств, необходимых для участия в уставном капитале небанковской организации - для физических лиц; 
</w:t>
      </w:r>
      <w:r>
        <w:br/>
      </w:r>
      <w:r>
        <w:rPr>
          <w:rFonts w:ascii="Times New Roman"/>
          <w:b w:val="false"/>
          <w:i w:val="false"/>
          <w:color w:val="000000"/>
          <w:sz w:val="28"/>
        </w:rPr>
        <w:t>
      6) в случае, если учредитель (участник) не является резидентом Республики Казахстан: письменное уведомление государственного или надзорного органа соответствующего государства о том, что он разрешает участие в уставном капитале небанковской организации - резидента Республики Казахстан либо заявление государственного или надзорного органа соответствующего государства о том, что такое разрешение по законодательству государства - учредителя (участника) не требуется; 
</w:t>
      </w:r>
      <w:r>
        <w:br/>
      </w:r>
      <w:r>
        <w:rPr>
          <w:rFonts w:ascii="Times New Roman"/>
          <w:b w:val="false"/>
          <w:i w:val="false"/>
          <w:color w:val="000000"/>
          <w:sz w:val="28"/>
        </w:rPr>
        <w:t>
      7) в случае, если учредитель (участник), является предприятием, имеющим долю государства в уставном капитале менее пятидесяти процентов разрешение соответствующего уполномоченного органа на участие в уставном капитале небанковской организации. 
</w:t>
      </w:r>
      <w:r>
        <w:br/>
      </w:r>
      <w:r>
        <w:rPr>
          <w:rFonts w:ascii="Times New Roman"/>
          <w:b w:val="false"/>
          <w:i w:val="false"/>
          <w:color w:val="000000"/>
          <w:sz w:val="28"/>
        </w:rPr>
        <w:t>
      Государственные предприятия и организации, более пятидесяти процентов уставного капитала которых принадлежит государству, не могут быть учредителями и акционерами небанковской организации; 
</w:t>
      </w:r>
      <w:r>
        <w:br/>
      </w:r>
      <w:r>
        <w:rPr>
          <w:rFonts w:ascii="Times New Roman"/>
          <w:b w:val="false"/>
          <w:i w:val="false"/>
          <w:color w:val="000000"/>
          <w:sz w:val="28"/>
        </w:rPr>
        <w:t>
      8) сведения о руководителе исполнительного органа и главном бухгалтере небанковской организации: фамилию, имя, отчество, гражданство, адрес, а также сведения, подтверждающие их соответствие установленным требованиям; 
</w:t>
      </w:r>
      <w:r>
        <w:br/>
      </w:r>
      <w:r>
        <w:rPr>
          <w:rFonts w:ascii="Times New Roman"/>
          <w:b w:val="false"/>
          <w:i w:val="false"/>
          <w:color w:val="000000"/>
          <w:sz w:val="28"/>
        </w:rPr>
        <w:t>
      9) подробная организационная структура небанковской организации; 
</w:t>
      </w:r>
      <w:r>
        <w:br/>
      </w:r>
      <w:r>
        <w:rPr>
          <w:rFonts w:ascii="Times New Roman"/>
          <w:b w:val="false"/>
          <w:i w:val="false"/>
          <w:color w:val="000000"/>
          <w:sz w:val="28"/>
        </w:rPr>
        <w:t>
      10) экономическое обоснование на получение лицензии на проведение отдельных видов банковских операций, характеризующее стратегию, масштабы деятельности, анализ рынков, оценку рисков и другие составляющие деятельности небанковской организации. 
</w:t>
      </w:r>
      <w:r>
        <w:br/>
      </w:r>
      <w:r>
        <w:rPr>
          <w:rFonts w:ascii="Times New Roman"/>
          <w:b w:val="false"/>
          <w:i w:val="false"/>
          <w:color w:val="000000"/>
          <w:sz w:val="28"/>
        </w:rPr>
        <w:t>
      Документы, указанные в подпунктах 1) - 5), 7), также могут быть представлены в виде нотариально заверенных копий.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Для получения лицензии заявитель должен: 
</w:t>
      </w:r>
      <w:r>
        <w:br/>
      </w:r>
      <w:r>
        <w:rPr>
          <w:rFonts w:ascii="Times New Roman"/>
          <w:b w:val="false"/>
          <w:i w:val="false"/>
          <w:color w:val="000000"/>
          <w:sz w:val="28"/>
        </w:rPr>
        <w:t>
      1) выполнить все необходимые требования, включая организационно-технические мероприятия, подготовку помещений и оборудования, в зависимости от вида банковской операции, согласно требованиям, устанавливаемым нормативными правовыми актами, а также укомплектовать персоналом соответствующей квалификации; 
</w:t>
      </w:r>
      <w:r>
        <w:br/>
      </w:r>
      <w:r>
        <w:rPr>
          <w:rFonts w:ascii="Times New Roman"/>
          <w:b w:val="false"/>
          <w:i w:val="false"/>
          <w:color w:val="000000"/>
          <w:sz w:val="28"/>
        </w:rPr>
        <w:t>
      2) оплатить объявленный (зарегистрированный) уставный капитал; 
</w:t>
      </w:r>
      <w:r>
        <w:br/>
      </w:r>
      <w:r>
        <w:rPr>
          <w:rFonts w:ascii="Times New Roman"/>
          <w:b w:val="false"/>
          <w:i w:val="false"/>
          <w:color w:val="000000"/>
          <w:sz w:val="28"/>
        </w:rPr>
        <w:t>
      3) представить общие условия проведения операций, внутренние правила небанковской организации, в соответствии с требованиями банковского законодательства. 
</w:t>
      </w:r>
      <w:r>
        <w:br/>
      </w:r>
      <w:r>
        <w:rPr>
          <w:rFonts w:ascii="Times New Roman"/>
          <w:b w:val="false"/>
          <w:i w:val="false"/>
          <w:color w:val="000000"/>
          <w:sz w:val="28"/>
        </w:rPr>
        <w:t>
      4) согласовать с Национальным Банком своих руководящих работников и оформить документы с образцами подписей и оттиска печати в порядке, установленном соответствующими нормативными правовыми актами Национального Банка. 
</w:t>
      </w:r>
      <w:r>
        <w:br/>
      </w:r>
      <w:r>
        <w:rPr>
          <w:rFonts w:ascii="Times New Roman"/>
          <w:b w:val="false"/>
          <w:i w:val="false"/>
          <w:color w:val="000000"/>
          <w:sz w:val="28"/>
        </w:rPr>
        <w:t>
      Небанковская организация вправе предоставить право первой и второй подписи в документах с образцами подписей и оттиска печати, лицам, не относящимся к категории руководящих работников, при условии письменного подтверждения их полномочий. 
</w:t>
      </w:r>
    </w:p>
    <w:p>
      <w:pPr>
        <w:spacing w:after="0"/>
        <w:ind w:left="0"/>
        <w:jc w:val="both"/>
      </w:pPr>
      <w:r>
        <w:rPr>
          <w:rFonts w:ascii="Times New Roman"/>
          <w:b w:val="false"/>
          <w:i w:val="false"/>
          <w:color w:val="000000"/>
          <w:sz w:val="28"/>
        </w:rPr>
        <w:t>
</w:t>
      </w:r>
      <w:r>
        <w:rPr>
          <w:rFonts w:ascii="Times New Roman"/>
          <w:b w:val="false"/>
          <w:i w:val="false"/>
          <w:color w:val="000000"/>
          <w:sz w:val="28"/>
        </w:rPr>
        <w:t>
      28. Для получения лицензии на проведение отдельных видов банковских операций в иностранной валюте необходимо выполнение следующих дополнительных условий: 
</w:t>
      </w:r>
      <w:r>
        <w:br/>
      </w:r>
      <w:r>
        <w:rPr>
          <w:rFonts w:ascii="Times New Roman"/>
          <w:b w:val="false"/>
          <w:i w:val="false"/>
          <w:color w:val="000000"/>
          <w:sz w:val="28"/>
        </w:rPr>
        <w:t>
      1) устойчивое финансовое положение по результатам функционирования в течение года до подачи заявления на получение лицензии на осуществление отдельных видов банковских операций в иностранной валюте; 
</w:t>
      </w:r>
      <w:r>
        <w:br/>
      </w:r>
      <w:r>
        <w:rPr>
          <w:rFonts w:ascii="Times New Roman"/>
          <w:b w:val="false"/>
          <w:i w:val="false"/>
          <w:color w:val="000000"/>
          <w:sz w:val="28"/>
        </w:rPr>
        <w:t>
      2) заключение Департамента банковского надзора о готовности небанковской организации (соблюдение технических и квалификационных требований Национального Банка) к выполнению отдельных видов банковских операций в иностранной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29. Руководящими работниками небанковской организации признаются председатель и члены совета директоров (если в уставе небанковской организации предусматривается его создание), руководитель исполнительного органа и главный бухгалтер. 
</w:t>
      </w:r>
      <w:r>
        <w:br/>
      </w:r>
      <w:r>
        <w:rPr>
          <w:rFonts w:ascii="Times New Roman"/>
          <w:b w:val="false"/>
          <w:i w:val="false"/>
          <w:color w:val="000000"/>
          <w:sz w:val="28"/>
        </w:rPr>
        <w:t>
      Руководящие работники небанковской организации должны соответствовать минимальным требованиям, установленным настоящим пунктом. 
</w:t>
      </w:r>
      <w:r>
        <w:br/>
      </w:r>
      <w:r>
        <w:rPr>
          <w:rFonts w:ascii="Times New Roman"/>
          <w:b w:val="false"/>
          <w:i w:val="false"/>
          <w:color w:val="000000"/>
          <w:sz w:val="28"/>
        </w:rPr>
        <w:t>
      Признается не соответствующим занимаемой должности или не может быть назначено на должность руководителя исполнительного органа, председателя совета директоров (если в уставе небанковской организации предусматривается его создание) лицо: 
</w:t>
      </w:r>
      <w:r>
        <w:br/>
      </w:r>
      <w:r>
        <w:rPr>
          <w:rFonts w:ascii="Times New Roman"/>
          <w:b w:val="false"/>
          <w:i w:val="false"/>
          <w:color w:val="000000"/>
          <w:sz w:val="28"/>
        </w:rPr>
        <w:t>
      1) не имеющее высшего образования; 
</w:t>
      </w:r>
      <w:r>
        <w:br/>
      </w:r>
      <w:r>
        <w:rPr>
          <w:rFonts w:ascii="Times New Roman"/>
          <w:b w:val="false"/>
          <w:i w:val="false"/>
          <w:color w:val="000000"/>
          <w:sz w:val="28"/>
        </w:rPr>
        <w:t>
      2) имеющее непогашенную или неснятую в установленном законом порядке судимость; 
</w:t>
      </w:r>
      <w:r>
        <w:br/>
      </w:r>
      <w:r>
        <w:rPr>
          <w:rFonts w:ascii="Times New Roman"/>
          <w:b w:val="false"/>
          <w:i w:val="false"/>
          <w:color w:val="000000"/>
          <w:sz w:val="28"/>
        </w:rPr>
        <w:t>
      3) в прошлом являвшееся руководящим работником юридического лица, потерпевшего банкротство, либо банка или небанковской организации, у которых за невыполнение требований законодательства было отозвано разрешение на его открытие и/или аннулирована лицензия на проведение банковских операций. 
</w:t>
      </w:r>
      <w:r>
        <w:br/>
      </w:r>
      <w:r>
        <w:rPr>
          <w:rFonts w:ascii="Times New Roman"/>
          <w:b w:val="false"/>
          <w:i w:val="false"/>
          <w:color w:val="000000"/>
          <w:sz w:val="28"/>
        </w:rPr>
        <w:t>
      Председатель совета директоров, руководитель исполнительного органа и главный бухгалтер небанковской организации назначаются (избираются) на должности с согласия Национального Банка. 
</w:t>
      </w:r>
      <w:r>
        <w:br/>
      </w:r>
      <w:r>
        <w:rPr>
          <w:rFonts w:ascii="Times New Roman"/>
          <w:b w:val="false"/>
          <w:i w:val="false"/>
          <w:color w:val="000000"/>
          <w:sz w:val="28"/>
        </w:rPr>
        <w:t>
      Согласование кандидатур, подлежащих назначению на руководящие должности небанковской организации, проводится в порядке, установленном нормативными правовыми актами Национального Банка. 
</w:t>
      </w:r>
      <w:r>
        <w:br/>
      </w:r>
      <w:r>
        <w:rPr>
          <w:rFonts w:ascii="Times New Roman"/>
          <w:b w:val="false"/>
          <w:i w:val="false"/>
          <w:color w:val="000000"/>
          <w:sz w:val="28"/>
        </w:rPr>
        <w:t>
      Перечисленные работники не могут исполнять свои обязанности до получения согласия Национального Банка свыше трех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30. При выдаче небанковской организации лицензии на дополнительные виды операций в нее включается весь перечень операций, разрешенный небанковской организации. Ранее выданная небанковской организации лицензия подлежит возврату в Национальный Банк. 
</w:t>
      </w:r>
      <w:r>
        <w:br/>
      </w:r>
      <w:r>
        <w:rPr>
          <w:rFonts w:ascii="Times New Roman"/>
          <w:b w:val="false"/>
          <w:i w:val="false"/>
          <w:color w:val="000000"/>
          <w:sz w:val="28"/>
        </w:rPr>
        <w:t>
      За выдачу лицензии взимается сбор, размер и порядок уплаты которого определяется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31. Национальный Банк ведет реестры выданных, приостановленных и отозванных лицензий по форме согласно Приложению N 2 к настоящим Правилам.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31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В случае утраты небанковской организацией оригинала лицензии, небанковская организация вправе обратиться в Национальный Банк за выдачей новой лицензии, при условии представления документов соответствующих уполномоченных органов, подтверждающих факт утраты лицензии и публикацию небанковской организацией соответствующей информации не менее чем в двух республиканских изданиях. 
</w:t>
      </w:r>
      <w:r>
        <w:br/>
      </w:r>
      <w:r>
        <w:rPr>
          <w:rFonts w:ascii="Times New Roman"/>
          <w:b w:val="false"/>
          <w:i w:val="false"/>
          <w:color w:val="000000"/>
          <w:sz w:val="28"/>
        </w:rPr>
        <w:t>
      Требования, предусмотренные пунктами 26-29 настоящих Правил, в указанных случаях к небанковским организациям не применяются.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33. Для выдачи действующей небанковской организации лицензии на проведение дополнительных видов банковских операций Национальный Банк проверяет готовность небанковской организации к их проведению в порядке, определенном настоящей главой Правил. 
</w:t>
      </w:r>
      <w:r>
        <w:br/>
      </w:r>
      <w:r>
        <w:rPr>
          <w:rFonts w:ascii="Times New Roman"/>
          <w:b w:val="false"/>
          <w:i w:val="false"/>
          <w:color w:val="000000"/>
          <w:sz w:val="28"/>
        </w:rPr>
        <w:t>
      Лицензия на проведение дополнительных видов банковских операций может быть выдана небанковской организации при выполнении помимо оснований, предусмотренных пунктом 27, следующих условий: 
</w:t>
      </w:r>
      <w:r>
        <w:br/>
      </w:r>
      <w:r>
        <w:rPr>
          <w:rFonts w:ascii="Times New Roman"/>
          <w:b w:val="false"/>
          <w:i w:val="false"/>
          <w:color w:val="000000"/>
          <w:sz w:val="28"/>
        </w:rPr>
        <w:t>
      1) выполнение установленных для небанковской организации нормативов, норм и/или лимитов в течение трех последовательных месяцев, предшествующих обращению за получением лицензии на дополнительные виды операций; 
</w:t>
      </w:r>
      <w:r>
        <w:br/>
      </w:r>
      <w:r>
        <w:rPr>
          <w:rFonts w:ascii="Times New Roman"/>
          <w:b w:val="false"/>
          <w:i w:val="false"/>
          <w:color w:val="000000"/>
          <w:sz w:val="28"/>
        </w:rPr>
        <w:t>
      2) отсутствие задолженности небанковской организации перед бюджетом; 
</w:t>
      </w:r>
      <w:r>
        <w:br/>
      </w:r>
      <w:r>
        <w:rPr>
          <w:rFonts w:ascii="Times New Roman"/>
          <w:b w:val="false"/>
          <w:i w:val="false"/>
          <w:color w:val="000000"/>
          <w:sz w:val="28"/>
        </w:rPr>
        <w:t>
      3) выполнение требований нормативных правовых 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33-1. При утере лицензии небанковская организация имеет право на
</w:t>
      </w:r>
      <w:r>
        <w:br/>
      </w:r>
      <w:r>
        <w:rPr>
          <w:rFonts w:ascii="Times New Roman"/>
          <w:b w:val="false"/>
          <w:i w:val="false"/>
          <w:color w:val="000000"/>
          <w:sz w:val="28"/>
        </w:rPr>
        <w:t>
получение дубликата. Национальный Банк в течение десяти календарных дней производит выдачу дубликата лицензии по письменному заявлению небанковской организации. При этом небанковская организация уплачивает лицензионный сбор.
</w:t>
      </w:r>
      <w:r>
        <w:br/>
      </w:r>
      <w:r>
        <w:rPr>
          <w:rFonts w:ascii="Times New Roman"/>
          <w:b w:val="false"/>
          <w:i w:val="false"/>
          <w:color w:val="000000"/>
          <w:sz w:val="28"/>
        </w:rPr>
        <w:t>
      Переоформление лицензии небанковской организации Национальным Банком производится на основании ее письменного заявления и документа, подтверждающего уплату лицензионного сбора за переоформление лицензии, в течение десяти рабочих дней с момента их получения.
</w:t>
      </w:r>
      <w:r>
        <w:br/>
      </w:r>
      <w:r>
        <w:rPr>
          <w:rFonts w:ascii="Times New Roman"/>
          <w:b w:val="false"/>
          <w:i w:val="false"/>
          <w:color w:val="000000"/>
          <w:sz w:val="28"/>
        </w:rPr>
        <w:t>
      Лицензия небанковской организации переоформляется по основаниям, указанным в законодательных актах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Для получения лицензии на проведение отдельных видов банковских операций небанковской организации необходимо выполнить требования, установленные специальными нормативными правовыми актами Национального Банка, регулирующими вопросы лицензирования банковских операций. 
</w:t>
      </w:r>
      <w:r>
        <w:br/>
      </w:r>
      <w:r>
        <w:rPr>
          <w:rFonts w:ascii="Times New Roman"/>
          <w:b w:val="false"/>
          <w:i w:val="false"/>
          <w:color w:val="000000"/>
          <w:sz w:val="28"/>
        </w:rPr>
        <w:t>
      Соответствие технического состояния служебного здания и других производственных помещений небанковской организации (его филиалов), включая наличие средств охранной, пожарной и тревожной сигнализации, устанавливается на основании действующих нормативных правовых 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35. Для определения готовности небанковской организации к осуществлению банковской деятельности (проведению дополнительных видов операций) Национальный Банк проводит необходимую проверку объектов (помещений) небанковской организации на месте. С этой целью создается комиссия Национального Банка (далее - Комиссия) из числа сотрудников его соответствующих структурных подразделений или территориальных филиалов. 
</w:t>
      </w:r>
      <w:r>
        <w:br/>
      </w:r>
      <w:r>
        <w:rPr>
          <w:rFonts w:ascii="Times New Roman"/>
          <w:b w:val="false"/>
          <w:i w:val="false"/>
          <w:color w:val="000000"/>
          <w:sz w:val="28"/>
        </w:rPr>
        <w:t>
      Национальный Банк вправе делегировать полномочия по созданию Комиссии или проведению проверки технической готовности небанковской организации своим территориальным филиалам.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Материалы о проверке готовности небанковской организации к осуществлению отдельных видов банковских операций подлежат представлению в Департамент банковского надзора. 
</w:t>
      </w:r>
    </w:p>
    <w:p>
      <w:pPr>
        <w:spacing w:after="0"/>
        <w:ind w:left="0"/>
        <w:jc w:val="both"/>
      </w:pPr>
      <w:r>
        <w:rPr>
          <w:rFonts w:ascii="Times New Roman"/>
          <w:b w:val="false"/>
          <w:i w:val="false"/>
          <w:color w:val="000000"/>
          <w:sz w:val="28"/>
        </w:rPr>
        <w:t>
</w:t>
      </w:r>
      <w:r>
        <w:rPr>
          <w:rFonts w:ascii="Times New Roman"/>
          <w:b w:val="false"/>
          <w:i w:val="false"/>
          <w:color w:val="000000"/>
          <w:sz w:val="28"/>
        </w:rPr>
        <w:t>
      37. Заявление о выдаче лицензии на дополнительные виды операций должно быть рассмотрено в сроки, определенные пунктом 24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38. Отказ в выдаче лицензии небанковской организации на проведение банковских операций производится в случае несоблюдения любого из требований, установленных пунктами 26-29 настоящих Правил, и по любому из следующих оснований: 
</w:t>
      </w:r>
      <w:r>
        <w:br/>
      </w:r>
      <w:r>
        <w:rPr>
          <w:rFonts w:ascii="Times New Roman"/>
          <w:b w:val="false"/>
          <w:i w:val="false"/>
          <w:color w:val="000000"/>
          <w:sz w:val="28"/>
        </w:rPr>
        <w:t>
      1) несоответствие учредительных документов (документа) небанковской организации действующему законодательству; 
</w:t>
      </w:r>
      <w:r>
        <w:br/>
      </w:r>
      <w:r>
        <w:rPr>
          <w:rFonts w:ascii="Times New Roman"/>
          <w:b w:val="false"/>
          <w:i w:val="false"/>
          <w:color w:val="000000"/>
          <w:sz w:val="28"/>
        </w:rPr>
        <w:t>
      2) несоответствие размера, состава и структуры уставного капитала небанковской организации требованиям действующего законодательства; 
</w:t>
      </w:r>
      <w:r>
        <w:br/>
      </w:r>
      <w:r>
        <w:rPr>
          <w:rFonts w:ascii="Times New Roman"/>
          <w:b w:val="false"/>
          <w:i w:val="false"/>
          <w:color w:val="000000"/>
          <w:sz w:val="28"/>
        </w:rPr>
        <w:t>
      3) неустойчивость финансового положения небанковской организации и/или ее учредителей (участников); 
</w:t>
      </w:r>
      <w:r>
        <w:br/>
      </w:r>
      <w:r>
        <w:rPr>
          <w:rFonts w:ascii="Times New Roman"/>
          <w:b w:val="false"/>
          <w:i w:val="false"/>
          <w:color w:val="000000"/>
          <w:sz w:val="28"/>
        </w:rPr>
        <w:t>
      4) наличие задолженности небанковской организации перед бюджетом; 
</w:t>
      </w:r>
      <w:r>
        <w:br/>
      </w:r>
      <w:r>
        <w:rPr>
          <w:rFonts w:ascii="Times New Roman"/>
          <w:b w:val="false"/>
          <w:i w:val="false"/>
          <w:color w:val="000000"/>
          <w:sz w:val="28"/>
        </w:rPr>
        <w:t>
      5) несоответствие кандидатов на руководящие должности небанковской организации минимальным требованиям, установленным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39. При отказе в выдаче лицензии заявителю дается мотивированный ответ в письменном виде и в сроки, установленные для выдачи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Совмещение проводимых банковских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операций организацией, осуществляющей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отдельные виды банковских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Заемные и ломбардные операции могут совмещаться только с сейфовыми, кассовыми и учетными операциями.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40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Операции по инкассации, пересылке банкнот, монет и ценностей не могут совмещаться с другими банковскими операциями.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42. Клиринговые операции могут совмещаться лишь с переводными операциями, а также с операциями по осуществлению расчетов и открытию и ведению корреспондентских счетов банков и организаций, осуществляющих отдельные виды банковских операций. 
</w:t>
      </w:r>
      <w:r>
        <w:br/>
      </w:r>
      <w:r>
        <w:rPr>
          <w:rFonts w:ascii="Times New Roman"/>
          <w:b w:val="false"/>
          <w:i w:val="false"/>
          <w:color w:val="000000"/>
          <w:sz w:val="28"/>
        </w:rPr>
        <w:t>
      В исключительных случаях, по решению Правления Национального Банка, небанковская организация вправе проводить заемные операции, путем предоставления овердрафтов в течение операционного дня для закрытия позиций участников клиринга.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42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Небанковская организация, осуществляющая профессиональную деятельность на рынке ценных бумаг (за исключением инвестиционных фондов), вправе выполнять только следующие виды банковских операций: 
</w:t>
      </w:r>
      <w:r>
        <w:br/>
      </w:r>
      <w:r>
        <w:rPr>
          <w:rFonts w:ascii="Times New Roman"/>
          <w:b w:val="false"/>
          <w:i w:val="false"/>
          <w:color w:val="000000"/>
          <w:sz w:val="28"/>
        </w:rPr>
        <w:t>
      1) открытие и ведение корреспондентских счетов банков и организаций, осуществляющих отдельные виды банковских операций; 
</w:t>
      </w:r>
      <w:r>
        <w:br/>
      </w:r>
      <w:r>
        <w:rPr>
          <w:rFonts w:ascii="Times New Roman"/>
          <w:b w:val="false"/>
          <w:i w:val="false"/>
          <w:color w:val="000000"/>
          <w:sz w:val="28"/>
        </w:rPr>
        <w:t>
      2) переводные операции: выполнение поручений юридических и физических лиц по переводу денег; 
</w:t>
      </w:r>
      <w:r>
        <w:br/>
      </w:r>
      <w:r>
        <w:rPr>
          <w:rFonts w:ascii="Times New Roman"/>
          <w:b w:val="false"/>
          <w:i w:val="false"/>
          <w:color w:val="000000"/>
          <w:sz w:val="28"/>
        </w:rPr>
        <w:t>
      3) клиринговые операции: сбор, сверка, сортировка и подтверждение платежей, а также проведение их взаимозачета и определение чистых позиций участников клиринга; 
</w:t>
      </w:r>
      <w:r>
        <w:br/>
      </w:r>
      <w:r>
        <w:rPr>
          <w:rFonts w:ascii="Times New Roman"/>
          <w:b w:val="false"/>
          <w:i w:val="false"/>
          <w:color w:val="000000"/>
          <w:sz w:val="28"/>
        </w:rPr>
        <w:t>
      4) сейфовые операции: услуги по хранению ценных бумаг, документов и ценностей клиентов, включая сдачу в аренду сейфовых ящиков, шкафов и помещений; 
</w:t>
      </w:r>
      <w:r>
        <w:br/>
      </w:r>
      <w:r>
        <w:rPr>
          <w:rFonts w:ascii="Times New Roman"/>
          <w:b w:val="false"/>
          <w:i w:val="false"/>
          <w:color w:val="000000"/>
          <w:sz w:val="28"/>
        </w:rPr>
        <w:t>
      5) клиринговая деятельность на рынке ценных бумаг.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43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Небанковские организации при наличии лицензии на проведение переводных операций, вправе открывать корреспондентские счета в банках второго уровня. В исключительных случаях, корреспондентский счет может быть открыт в Национальном Банке на основании решения соответствующего уполномоченного органа Национального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45. Небанковские организации, привлекающие займы банков и/или организаций, осуществляющих отдельные виды банковских операций, обязаны проводить классификацию своих активов в порядке, установленном для банков второго уровня. 
</w:t>
      </w:r>
      <w:r>
        <w:br/>
      </w:r>
      <w:r>
        <w:rPr>
          <w:rFonts w:ascii="Times New Roman"/>
          <w:b w:val="false"/>
          <w:i w:val="false"/>
          <w:color w:val="000000"/>
          <w:sz w:val="28"/>
        </w:rPr>
        <w:t>
      В отдельных случаях при выдаче небанковской организации лицензии на проведение банковских операций Правление Национального Банка вправе установить обязательную организацию внутреннего контроля в небанковской организации, в порядке, установленном для банков. 
</w:t>
      </w:r>
      <w:r>
        <w:rPr>
          <w:rFonts w:ascii="Times New Roman"/>
          <w:b w:val="false"/>
          <w:i w:val="false"/>
          <w:color w:val="800000"/>
          <w:sz w:val="28"/>
        </w:rPr>
        <w:t>
</w:t>
      </w:r>
      <w:r>
        <w:rPr>
          <w:rFonts w:ascii="Times New Roman"/>
          <w:b w:val="false"/>
          <w:i/>
          <w:color w:val="800000"/>
          <w:sz w:val="28"/>
        </w:rPr>
        <w:t>
*&gt;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45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Порядок регулирования и контроля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деятельностью организаций, осуществляющих отдельные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виды банковских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Перечень, формы и сроки представления бухгалтерской и иной отчетности небанковской организации, а также ответственность за их нарушение устанавливается отдельными нормативными правовыми актами Национального Банка. 
</w:t>
      </w:r>
      <w:r>
        <w:br/>
      </w:r>
      <w:r>
        <w:rPr>
          <w:rFonts w:ascii="Times New Roman"/>
          <w:b w:val="false"/>
          <w:i w:val="false"/>
          <w:color w:val="000000"/>
          <w:sz w:val="28"/>
        </w:rPr>
        <w:t>
      Небанковские организации обязаны предоставлять в Национальный Банк любую информацию по его запросу, включая сведения о собственных средствах, в том числе и находящихся за пределами Республики Казахстан, проводимых ими операциях, размерах предоставленных и полученных займов и иные сведения.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46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Правление Национального Банка вправе установить дополнительно нормативы и/или нормы, обязательные для соблюдения небанковскими организациями.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48. Инспектирование деятельности небанковской организации производится Национальным Банком, который вправе делегировать полномочия по инспектированию небанковских организаций, расположенных на территории области, города республиканского значения, своим территориальным филиалам.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48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Лицам, имеющим в силу исполнения своих служебных обязанностей доступ к сведениям (информации), составляющим банковскую или коммерческую тайну, запрещается разглашать или передавать третьим лицам вышеуказанные сведения (информацию). Лицо, виновное в разглашении или передачи третьим лицам указанных сведений (информации), несет ответственность, предусмотренную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50. Приостановление либо отзыв лицензии на проведение отдельных видов банковских операций производится по любому из следующих оснований: 
</w:t>
      </w:r>
      <w:r>
        <w:br/>
      </w:r>
      <w:r>
        <w:rPr>
          <w:rFonts w:ascii="Times New Roman"/>
          <w:b w:val="false"/>
          <w:i w:val="false"/>
          <w:color w:val="000000"/>
          <w:sz w:val="28"/>
        </w:rPr>
        <w:t>
      1) выявление недостоверности сведений, на основании которых небанковской организации была выдана лицензия Национального Банка; 
</w:t>
      </w:r>
      <w:r>
        <w:br/>
      </w:r>
      <w:r>
        <w:rPr>
          <w:rFonts w:ascii="Times New Roman"/>
          <w:b w:val="false"/>
          <w:i w:val="false"/>
          <w:color w:val="000000"/>
          <w:sz w:val="28"/>
        </w:rPr>
        <w:t>
      2) систематическое (три и более раза в течение двенадцати последовательных календарных месяцев) нарушение норм действующего законодательства; 
</w:t>
      </w:r>
      <w:r>
        <w:br/>
      </w:r>
      <w:r>
        <w:rPr>
          <w:rFonts w:ascii="Times New Roman"/>
          <w:b w:val="false"/>
          <w:i w:val="false"/>
          <w:color w:val="000000"/>
          <w:sz w:val="28"/>
        </w:rPr>
        <w:t>
      3) непредставление Национальному Банку или представление заведомо недостоверной отчетности и сведений; 
</w:t>
      </w:r>
      <w:r>
        <w:br/>
      </w:r>
      <w:r>
        <w:rPr>
          <w:rFonts w:ascii="Times New Roman"/>
          <w:b w:val="false"/>
          <w:i w:val="false"/>
          <w:color w:val="000000"/>
          <w:sz w:val="28"/>
        </w:rPr>
        <w:t>
      4) нарушение нормативных правовых актов Национального Банка либо невыполнение условий, вытекающих из применения к небанковской организации ограниченных мер воздействия; 
</w:t>
      </w:r>
      <w:r>
        <w:br/>
      </w:r>
      <w:r>
        <w:rPr>
          <w:rFonts w:ascii="Times New Roman"/>
          <w:b w:val="false"/>
          <w:i w:val="false"/>
          <w:color w:val="000000"/>
          <w:sz w:val="28"/>
        </w:rPr>
        <w:t>
      5) проведение небанковской организацией деятельности с нарушением требований совмещения проводимых операций; 
</w:t>
      </w:r>
      <w:r>
        <w:br/>
      </w:r>
      <w:r>
        <w:rPr>
          <w:rFonts w:ascii="Times New Roman"/>
          <w:b w:val="false"/>
          <w:i w:val="false"/>
          <w:color w:val="000000"/>
          <w:sz w:val="28"/>
        </w:rPr>
        <w:t>
      6) осуществление небанковской организацией операций, выходящих за пределы ее правоспособности, установленной действующим законодательством, учредительными документами (документом) небанковской организации и лицензией на проведение банковских операций; 
</w:t>
      </w:r>
      <w:r>
        <w:br/>
      </w:r>
      <w:r>
        <w:rPr>
          <w:rFonts w:ascii="Times New Roman"/>
          <w:b w:val="false"/>
          <w:i w:val="false"/>
          <w:color w:val="000000"/>
          <w:sz w:val="28"/>
        </w:rPr>
        <w:t>
      7) решение небанковской организацией о добровольном прекращении ее деятельности путем реорганизации либо ликвидации; 
</w:t>
      </w:r>
      <w:r>
        <w:br/>
      </w:r>
      <w:r>
        <w:rPr>
          <w:rFonts w:ascii="Times New Roman"/>
          <w:b w:val="false"/>
          <w:i w:val="false"/>
          <w:color w:val="000000"/>
          <w:sz w:val="28"/>
        </w:rPr>
        <w:t>
      8) банкротство небанковской организации; 
</w:t>
      </w:r>
      <w:r>
        <w:br/>
      </w:r>
      <w:r>
        <w:rPr>
          <w:rFonts w:ascii="Times New Roman"/>
          <w:b w:val="false"/>
          <w:i w:val="false"/>
          <w:color w:val="000000"/>
          <w:sz w:val="28"/>
        </w:rPr>
        <w:t>
      9) принятие судом решения о прекращении деятельности небанковской организации.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50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При отзыве лицензии небанковской организации, Национальный Банк в течение одного месяца уведомляет органы государственной регистрации юридических лиц о принятом решении.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Реорганизация и ликвидация небанковских организаций осуществляется в соответствии с требованиями действующего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53. При нарушении небанковской организацией действующего 
</w:t>
      </w:r>
      <w:r>
        <w:br/>
      </w:r>
      <w:r>
        <w:rPr>
          <w:rFonts w:ascii="Times New Roman"/>
          <w:b w:val="false"/>
          <w:i w:val="false"/>
          <w:color w:val="000000"/>
          <w:sz w:val="28"/>
        </w:rPr>
        <w:t>
законодательства, Национальный Банк вправе применить к ней ограниченные меры воздействия, установленные для банков, а также санкции, за исключением отзыва разрешений на открытие, режима консервации и возможности принудительного выкупа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54. Вопросы, неурегулированные настоящими Правилами, подлежат разрешению в соответствии с нормами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лицензирования и регулирования
</w:t>
      </w:r>
      <w:r>
        <w:br/>
      </w:r>
      <w:r>
        <w:rPr>
          <w:rFonts w:ascii="Times New Roman"/>
          <w:b w:val="false"/>
          <w:i w:val="false"/>
          <w:color w:val="000000"/>
          <w:sz w:val="28"/>
        </w:rPr>
        <w:t>
                              деятельности организаций, осуществляющих 
</w:t>
      </w:r>
      <w:r>
        <w:br/>
      </w:r>
      <w:r>
        <w:rPr>
          <w:rFonts w:ascii="Times New Roman"/>
          <w:b w:val="false"/>
          <w:i w:val="false"/>
          <w:color w:val="000000"/>
          <w:sz w:val="28"/>
        </w:rPr>
        <w:t>
                                 отдельные виды банковских операций,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16 августа 1999 г. № 271
</w:t>
      </w:r>
    </w:p>
    <w:p>
      <w:pPr>
        <w:spacing w:after="0"/>
        <w:ind w:left="0"/>
        <w:jc w:val="both"/>
      </w:pP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проведение банковских операций в тенге 
</w:t>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 ________
</w:t>
      </w:r>
    </w:p>
    <w:p>
      <w:pPr>
        <w:spacing w:after="0"/>
        <w:ind w:left="0"/>
        <w:jc w:val="both"/>
      </w:pPr>
      <w:r>
        <w:rPr>
          <w:rFonts w:ascii="Times New Roman"/>
          <w:b w:val="false"/>
          <w:i w:val="false"/>
          <w:color w:val="000000"/>
          <w:sz w:val="28"/>
        </w:rPr>
        <w:t>
Дата выдачи "__"_______года
</w:t>
      </w:r>
    </w:p>
    <w:p>
      <w:pPr>
        <w:spacing w:after="0"/>
        <w:ind w:left="0"/>
        <w:jc w:val="both"/>
      </w:pPr>
      <w:r>
        <w:rPr>
          <w:rFonts w:ascii="Times New Roman"/>
          <w:b w:val="false"/>
          <w:i w:val="false"/>
          <w:color w:val="000000"/>
          <w:sz w:val="28"/>
        </w:rPr>
        <w:t>
     Дата и номер государственной регистрации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В соответствии с постановлением Правления Национального Банка 
</w:t>
      </w:r>
      <w:r>
        <w:br/>
      </w:r>
      <w:r>
        <w:rPr>
          <w:rFonts w:ascii="Times New Roman"/>
          <w:b w:val="false"/>
          <w:i w:val="false"/>
          <w:color w:val="000000"/>
          <w:sz w:val="28"/>
        </w:rPr>
        <w:t>
Республики Казахстан от "___"________года №______настоящая лицензия 
</w:t>
      </w:r>
      <w:r>
        <w:br/>
      </w:r>
      <w:r>
        <w:rPr>
          <w:rFonts w:ascii="Times New Roman"/>
          <w:b w:val="false"/>
          <w:i w:val="false"/>
          <w:color w:val="000000"/>
          <w:sz w:val="28"/>
        </w:rPr>
        <w:t>
выдана______________________________________________________________
</w:t>
      </w:r>
      <w:r>
        <w:br/>
      </w:r>
      <w:r>
        <w:rPr>
          <w:rFonts w:ascii="Times New Roman"/>
          <w:b w:val="false"/>
          <w:i w:val="false"/>
          <w:color w:val="000000"/>
          <w:sz w:val="28"/>
        </w:rPr>
        <w:t>
       (наименование и место нахождения организации, осуществляющей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отдельные виды банковских операций)
</w:t>
      </w:r>
      <w:r>
        <w:br/>
      </w:r>
      <w:r>
        <w:rPr>
          <w:rFonts w:ascii="Times New Roman"/>
          <w:b w:val="false"/>
          <w:i w:val="false"/>
          <w:color w:val="000000"/>
          <w:sz w:val="28"/>
        </w:rPr>
        <w:t>
и дает право на проведение следующих банковских операций:
</w:t>
      </w:r>
      <w:r>
        <w:br/>
      </w:r>
      <w:r>
        <w:rPr>
          <w:rFonts w:ascii="Times New Roman"/>
          <w:b w:val="false"/>
          <w:i w:val="false"/>
          <w:color w:val="000000"/>
          <w:sz w:val="28"/>
        </w:rPr>
        <w:t>
1._____________________________________
</w:t>
      </w:r>
      <w:r>
        <w:br/>
      </w:r>
      <w:r>
        <w:rPr>
          <w:rFonts w:ascii="Times New Roman"/>
          <w:b w:val="false"/>
          <w:i w:val="false"/>
          <w:color w:val="000000"/>
          <w:sz w:val="28"/>
        </w:rPr>
        <w:t>
2._____________________________________
</w:t>
      </w:r>
      <w:r>
        <w:br/>
      </w:r>
      <w:r>
        <w:rPr>
          <w:rFonts w:ascii="Times New Roman"/>
          <w:b w:val="false"/>
          <w:i w:val="false"/>
          <w:color w:val="000000"/>
          <w:sz w:val="28"/>
        </w:rPr>
        <w:t>
3._____________________________________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Права, вытекающие из условий настоящей лицензии, не могут быть переданы третьим лицам.
</w:t>
      </w:r>
      <w:r>
        <w:br/>
      </w:r>
      <w:r>
        <w:rPr>
          <w:rFonts w:ascii="Times New Roman"/>
          <w:b w:val="false"/>
          <w:i w:val="false"/>
          <w:color w:val="000000"/>
          <w:sz w:val="28"/>
        </w:rPr>
        <w:t>
     Настоящая лицензия выдается в единственном экземпляре.
</w:t>
      </w:r>
    </w:p>
    <w:p>
      <w:pPr>
        <w:spacing w:after="0"/>
        <w:ind w:left="0"/>
        <w:jc w:val="both"/>
      </w:pPr>
      <w:r>
        <w:rPr>
          <w:rFonts w:ascii="Times New Roman"/>
          <w:b w:val="false"/>
          <w:i w:val="false"/>
          <w:color w:val="000000"/>
          <w:sz w:val="28"/>
        </w:rPr>
        <w:t>
Заместитель Председателя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лицензирования и
</w:t>
      </w:r>
      <w:r>
        <w:br/>
      </w:r>
      <w:r>
        <w:rPr>
          <w:rFonts w:ascii="Times New Roman"/>
          <w:b w:val="false"/>
          <w:i w:val="false"/>
          <w:color w:val="000000"/>
          <w:sz w:val="28"/>
        </w:rPr>
        <w:t>
                                    регулирования деятельности
</w:t>
      </w:r>
      <w:r>
        <w:br/>
      </w:r>
      <w:r>
        <w:rPr>
          <w:rFonts w:ascii="Times New Roman"/>
          <w:b w:val="false"/>
          <w:i w:val="false"/>
          <w:color w:val="000000"/>
          <w:sz w:val="28"/>
        </w:rPr>
        <w:t>
                                   организаций, осуществляющих
</w:t>
      </w:r>
      <w:r>
        <w:br/>
      </w:r>
      <w:r>
        <w:rPr>
          <w:rFonts w:ascii="Times New Roman"/>
          <w:b w:val="false"/>
          <w:i w:val="false"/>
          <w:color w:val="000000"/>
          <w:sz w:val="28"/>
        </w:rPr>
        <w:t>
                                    отдельные виды банковских
</w:t>
      </w:r>
      <w:r>
        <w:br/>
      </w:r>
      <w:r>
        <w:rPr>
          <w:rFonts w:ascii="Times New Roman"/>
          <w:b w:val="false"/>
          <w:i w:val="false"/>
          <w:color w:val="000000"/>
          <w:sz w:val="28"/>
        </w:rPr>
        <w:t>
                                             операций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Реестр Национального Банка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учету выданных, приостановленных, отозванных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лицензий организаций, осуществляющих отдельные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виды банковских операций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|Наименование| Дата выдачи |Основание |Перечень |Дата отзыва,
</w:t>
            </w:r>
            <w:r>
              <w:br/>
            </w:r>
            <w:r>
              <w:rPr>
                <w:rFonts w:ascii="Times New Roman"/>
                <w:b w:val="false"/>
                <w:i w:val="false"/>
                <w:color w:val="000000"/>
                <w:sz w:val="20"/>
              </w:rPr>
              <w:t>
лицен-|организации |(переоформле-| выдачи   |операций,|приостанов-
</w:t>
            </w:r>
            <w:r>
              <w:br/>
            </w:r>
            <w:r>
              <w:rPr>
                <w:rFonts w:ascii="Times New Roman"/>
                <w:b w:val="false"/>
                <w:i w:val="false"/>
                <w:color w:val="000000"/>
                <w:sz w:val="20"/>
              </w:rPr>
              <w:t>
зии   |            |ния) лицензии|(переофор-|предус-  |ления
</w:t>
            </w:r>
            <w:r>
              <w:br/>
            </w:r>
            <w:r>
              <w:rPr>
                <w:rFonts w:ascii="Times New Roman"/>
                <w:b w:val="false"/>
                <w:i w:val="false"/>
                <w:color w:val="000000"/>
                <w:sz w:val="20"/>
              </w:rPr>
              <w:t>
      |            |             |мления)   |мотренных|лицензии
</w:t>
            </w:r>
            <w:r>
              <w:br/>
            </w:r>
            <w:r>
              <w:rPr>
                <w:rFonts w:ascii="Times New Roman"/>
                <w:b w:val="false"/>
                <w:i w:val="false"/>
                <w:color w:val="000000"/>
                <w:sz w:val="20"/>
              </w:rPr>
              <w:t>
      |            |             |лицензии  |лицензией|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 3
</w:t>
      </w:r>
      <w:r>
        <w:br/>
      </w:r>
      <w:r>
        <w:rPr>
          <w:rFonts w:ascii="Times New Roman"/>
          <w:b w:val="false"/>
          <w:i w:val="false"/>
          <w:color w:val="000000"/>
          <w:sz w:val="28"/>
        </w:rPr>
        <w:t>
                             к Правилам лицензирования и регулирования
</w:t>
      </w:r>
      <w:r>
        <w:br/>
      </w:r>
      <w:r>
        <w:rPr>
          <w:rFonts w:ascii="Times New Roman"/>
          <w:b w:val="false"/>
          <w:i w:val="false"/>
          <w:color w:val="000000"/>
          <w:sz w:val="28"/>
        </w:rPr>
        <w:t>
                              деятельности организаций, осуществляющих
</w:t>
      </w:r>
      <w:r>
        <w:br/>
      </w:r>
      <w:r>
        <w:rPr>
          <w:rFonts w:ascii="Times New Roman"/>
          <w:b w:val="false"/>
          <w:i w:val="false"/>
          <w:color w:val="000000"/>
          <w:sz w:val="28"/>
        </w:rPr>
        <w:t>
                                 отдельные виды банковских операции,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16 августа 1999 г. № 271
</w:t>
      </w:r>
    </w:p>
    <w:p>
      <w:pPr>
        <w:spacing w:after="0"/>
        <w:ind w:left="0"/>
        <w:jc w:val="both"/>
      </w:pP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Банка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учету приостановленных лицензий,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выданных организациям, осуществляющим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отдельные виды банковских операций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исключено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 4
</w:t>
      </w:r>
      <w:r>
        <w:br/>
      </w:r>
      <w:r>
        <w:rPr>
          <w:rFonts w:ascii="Times New Roman"/>
          <w:b w:val="false"/>
          <w:i w:val="false"/>
          <w:color w:val="000000"/>
          <w:sz w:val="28"/>
        </w:rPr>
        <w:t>
                             к Правилам лицензирования и регулирования
</w:t>
      </w:r>
      <w:r>
        <w:br/>
      </w:r>
      <w:r>
        <w:rPr>
          <w:rFonts w:ascii="Times New Roman"/>
          <w:b w:val="false"/>
          <w:i w:val="false"/>
          <w:color w:val="000000"/>
          <w:sz w:val="28"/>
        </w:rPr>
        <w:t>
                              деятельности организаций, осуществляющих
</w:t>
      </w:r>
      <w:r>
        <w:br/>
      </w:r>
      <w:r>
        <w:rPr>
          <w:rFonts w:ascii="Times New Roman"/>
          <w:b w:val="false"/>
          <w:i w:val="false"/>
          <w:color w:val="000000"/>
          <w:sz w:val="28"/>
        </w:rPr>
        <w:t>
                                 отдельные виды банковских операции,
</w:t>
      </w:r>
      <w:r>
        <w:br/>
      </w:r>
      <w:r>
        <w:rPr>
          <w:rFonts w:ascii="Times New Roman"/>
          <w:b w:val="false"/>
          <w:i w:val="false"/>
          <w:color w:val="000000"/>
          <w:sz w:val="28"/>
        </w:rPr>
        <w:t>
                                утвержденным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от 16 августа 1999 г. № 271
</w:t>
      </w:r>
    </w:p>
    <w:p>
      <w:pPr>
        <w:spacing w:after="0"/>
        <w:ind w:left="0"/>
        <w:jc w:val="both"/>
      </w:pP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Банка Республики Казахстан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учету аннулированных лицензий, выданных организациям,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осуществляющим отдельные виды банковских операций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 исключено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Республики Казахстан от 8 ноября 2002 года N 437.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