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0bec" w14:textId="7860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регистрации залога движимого имущества, не подлежащего обязательной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февраля 1999 года N 14. Зарегистрирован в Министерстве юстиции Республики Казахстан 27.09.99г. N 913.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юстиции РК от 27.02.2013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регистрации залога движимого имущества",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27.02.2013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27.02.2013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65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регистрации залога движимого имущества, не подлежащего обязательной государственной регистрации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регистрации залога движимого имущества, не подлежащего обязательной государственной регистрации (далее - Инструкция)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№ 254 "О регистрации залога движимого имущества (далее - Закон)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определяют порядок оказания государственной услуги по регистрации залога движимого имущества, не подлежащего обязательной государственной регистрации.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подлежит применению на всей территории Республики Казахстан Государственной корпорацией "Правительство для граждан" на которую в соответствии с законодательством возложена регистрация отдельных видов залога движимого имущества.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услугодатель)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(уполномоченный представитель) - лицо, подающее заявление о регистрации залога услугодателю; заявителем по соглашению сторон залогового обязательства может быть как залогодатель, так и залогодержатель;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реестр залога движимого имущества – информационная система, представляющая собой единое окно доступа информации залога движимого имущества, направления заявления в электронной форме на регистрацию залога движимого имущества и иные действия услугодателя, совершаемые в порядке, установленном Законом и иными законодательными актами Республики Казахстан (далее – информационная система услугодателя);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движимое имущество – имущество, не относящееся к недвижимости, включая транспортные средства, товары в обороте, ценные бумаги, деньги, имущественные права, в том числе право на будущую продукцию и иное имущество;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залога движимого имущества – процедура учета услугодателем залога движимого имущества, представляющая собой совокупность действий участников отношений, возникающих при регистрации залога движимого имущества, по включению в реестр залога движимого имущества сведений, содержащихся в договоре о залоге или ином договоре, содержащем условия залога, выдачу свидетельства о регистрации залога движимого имущества и иные действия услугодателя, совершаемые в порядке, установленном Законом и иными законодательными актами Республики Казахстан;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регистрации залога движимого имущества – документ, выдаваемый услугодателем заявителю и подтверждающий факт регистрации залога движимого имущества;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залога движимого имущества (реестр залога) – система учета и хранения информации, осуществляемая услугодателем в порядке, установленном законодательством Республики Казахстан;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регистрация залога – регистрация залога движимого имущества, осуществляемая на основании заявления в электронной форме посредством единого реестра залога движимого имущества;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юстиции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настоящей Инструкции не распространяются на регистрацию залога движимого имущества, подлежащего обязательной государственной регистрации, а также на регистрацию отдельных видов залога движимого имущества, регистрация которых осуществляется иными уполномоченными органами в соответствии Законом.</w:t>
      </w:r>
    </w:p>
    <w:bookmarkEnd w:id="14"/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залога движимого имущества, не подлежащего обязательной государственной регистрации.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залога движимого имущества, не подлежащего обязательной государственной регистрации осуществляется: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одной из сторон договора о залоге или иного договора, содержащего условия о залоге;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договором о залоге или иным договором, содержащем условие о залоге, запрещен последующий залог (перезалог) имущества, находящегося в залоге;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заявления и выдача результата оказания государственной услуги осуществляется через услугодателя, веб-портал "электронного правительства" www.egov.kz либо через объекты информатизации в соответствии с Перечнем основных требований к оказанию государственной услуги "Регистрация залога движимого имущества, не подлежащего обязательной государственной регистрации" (далее - Перечень), изложенного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залога движимого имущества, не подлежащего обязательной государственной регистрации, производится на основании заявления услугополучателя, поданного посредством веб-портала "электронного правительства", а также иных объектов информатизации, в порядке определяемом Министерством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регистрации залога движимого имущества.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государственной регистрации залога движимого имущества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приложением документов согласно пункту 8 Перечня.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 с момента сдачи пакета документов услугополучателем при обращении к услугодателю в течение 2 рабочих дней с момента принятия заявления:</w:t>
      </w:r>
    </w:p>
    <w:bookmarkEnd w:id="22"/>
    <w:bookmarkStart w:name="z4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www.egov.kz, или объекты информатизации государственная услуга оказывается в течение 1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освобождения от оплаты.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залога движимого имущества, не подлежащего обязательной государственной регистрации, осуществляется путем внесения в реестр залога движимого имущества данных из заявления о регистрации залога.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согласие услугополучателя на использование сведений, составляющих охраняемую законом тайну, содержащихся в информационных системах получается в письменной форме, или подтвержденное электронной цифровой подписью либо посредством абонентского устройства сотовой связи.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представления услугополучателем неполного пакета документов согласно перечню, предусмотренного пунктом 8 Перечня и (или)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4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через портал или объекты информатизации неполного пакета документов согласно перечню, предусмотренному пунктом 8 Перечня, и (или) документов с истекшим сроком действия, услугодатель направляет уведомление об отказе в дальнейшем рассмотрении документов.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осуществляет проверку полноты сведений, указанных в заявлении на регистрацию и о реквизитах документа, подтверждающего уплату в бюджет сбора за государственную регистрацию.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залоге должны быть указаны предмет залога, существо, размер или максимальная сумма и срок исполнения обязательства, обеспечиваемого залогом.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и (или) отдельные категории движимого имущества (включая машинное оборудование и запасы материальных оборотных средств), являющиеся предметом залога, могут иметь общее описание предмета залога без требования конкретного описания залогового обеспечения и без оценки предмета залога.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залоге должно также содержаться указание на то, у какой из сторон находится во владении заложенное имущество, и допустимость его использования.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предмета залога выражается в тенге и может определяться соглашением сторон, если иное не установлено законами Республики Казахстан. Оценка предмета залога, обеспечивающего обязательство в иностранной валюте, выражается в тенге и валюте обязательства по рыночному курсу обмена валюты на дату заключения договора о залоге.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на регистрацию услугодатель вносит сведения в реестр залога движимого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 формирует свидетельство о регистрации залога движимого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нарушений в представленных документах на регистрацию залога движимого имущества, не подлежащего обязательной государственной регистрации, услугодателем выносится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по основаниям, предусмотренным пунктом 9 Перечня.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регистрации уступки прав (требований) услугополучателем предоставляется заявление о регистрации внесения изменений и дополнений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приложением документов, предусмотренных пунктом 8 Перечня.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дубликата свидетельства о регистрации залога движимого имущества услугополучатель, представляет заявление о получении дубликата свидетельства о регистрации залога движимого имущества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документ, подтверждающий оплату в бюджет суммы регистрационного сбора, документ, подтверждающий оплату за свидетельство о регистрации залога движимого имущества.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сбоя информационной системы, Государственная корпорация "Правительство для граждан"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части первой настоящего пункта Инструкции, составляет протокол о технической проблеме и подписывает его с услугодателем.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Прекращение залога в реестре залога движимого имущества производится на основании заявления залогодержателя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предоставлением документа, подтверждающего исполнение основного обязательства залогодателем.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других залогодержателей на данное имущество прекращение залога осуществляется по предоставлению документа об их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 услугодатель регистрирует прекращение залога и направляет услугополучателю уведомление о прекращении залога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Исправление технических ошибок, допущенных при регистрации залога движимого имущества, не подлежащего обязательной государственной регистрации, производится по заявлению заинтересованного лица.</w:t>
      </w:r>
    </w:p>
    <w:bookmarkEnd w:id="40"/>
    <w:bookmarkStart w:name="z4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сведений, указанных в заявлении на регистрацию, сверяет сведения с архивными материалами.</w:t>
      </w:r>
    </w:p>
    <w:bookmarkEnd w:id="41"/>
    <w:bookmarkStart w:name="z4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исправление технических ошибок посредством внесения дополнительной записи в реестр залога движимого имущества в графу "особые отметки", а также свидетельство о регистрации залога.</w:t>
      </w:r>
    </w:p>
    <w:bookmarkEnd w:id="42"/>
    <w:bookmarkStart w:name="z4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в течение трех рабочих дней предоставляет услугодателю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юстиции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3.Порядок обжалования решений, действий (бездействия) услугодателя по вопросам оказания государственных услуг.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04.04.2023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"Регистрация залога движимого имущества, не подлежащего обязательной государственной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залога (свидетельство государственной 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Регистрация изменений обременений в результате изменения условий договора (перезалог)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Регистрация уступки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Регистрация уведомления о невыполнении обязательств, регистрация о проведении торгах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прекращения залога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Выдача дубликата свидетельства о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 "Правительство для граждан"/ посредством веб-портала "электронного правительства", объекты информатизации: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залога (свидетельство государственной 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Регистрация изменений обременений в результате изменения условий договора (перезалог)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Регистрация уступки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Регистрация уведомления о невыполнении обязательств, регистрация о проведении торгах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прекращения залога.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Выдача дубликата свидетельства о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услугополучателем 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течение двух рабочих дней с момента принятия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www.egov.kz.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об освобождении от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услугодателю – 20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залога (свидетельство государственной 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Регистрация изменений обременений в результате изменения условий договора (перезалог)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Регистрация уступки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Регистрация уведомления о невыполнении обязательств, регистрация о проведении торгах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прекращения залога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Выдача дубликата свидетельства о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на бумажном носителе: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регистрации залога движимого имущества, не подлежащего обязательной государственной регистрации, уведомление о прекращении залога или мотивированный ответ об отказе в оказании государственной услуги, по основаниям, предусмотренным в пункте 9 Перечня;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дубликат свидетельства о регистрации залога движимого имущества, взамен утраченного в отношении выданных свидетельств;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www.egov.kz в электронном формате: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регистрации залога движимого имущества, не подлежащего обязательной государственной регистрации, уведомление о прекращении залога или письменный мотивированный ответ об отказе в оказании государственной услуги, по основаниям, предусмотренным в пункте 9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государственной услуги - 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физических лиц – 1 ставка месячного расчетного показателя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юридических лиц – 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свидетельства о регистрации залога движимого имущества, не подлежащего обязательной государственной регистрации – 30,5 тенге без учета НДС.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дубликата свидетельства о регистрации залога движимого имущества, не подлежащего обязательной государственной регистрации – 0,5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филиалах Государственной корпорации, осуществляющих государственную регистрацию права на недвижимое имущество - с понедельника по пятницу включительно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филиалах Государственной корпорации по приему и выдаче документов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портала/объектов информатизации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в Некоммерческое акционерное общество "Государственная корпорация "Правительство для граждан", а также подвидов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юридического лица по документу, подтверждающему полномочия; для физического лица (его представителя по нотариально заверенной доверенности); услугодателю: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залога (свидетельство государственной регистрации):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регистрации залога движимого имущества, не подлежащего обязательной государственной регистрации по форме, согласно приложению 2 к настоящей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доверенность (в случае обращения заявителя через доверенное лицо).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сверки предоставляется подлинник доверенности, после чего подлинник доверенности возвращается заявителю;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суммы регистрационного сбора, документ подтверждающий оплату за свидетельство о регистрации залога 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Регистрация изменений обременений в результате изменения условий договора (перезалог):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регистрации внесения изменений и дополнений по форме, согласно приложению 9 к настоящей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доверенность (в случае обращения заявителя через доверенное лицо).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сверки предоставляется подлинник доверенности, после чего подлинник доверенности возвращается заявителю;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суммы регистрационного сбора, документ подтверждающий оплату за свидетельство о регистрации залога 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Регистрация уступки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регистрации уступки прав (требований): (договор об одновременной передаче активов и обязательств) согласно приложению 9 к настоящей Инструкции с приложением документов, предусмотренных пунктом 8 Перечня;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доверенность (в случае обращения заявителя через доверенное лицо).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сверки предоставляется подлинник доверенности, после чего подлинник доверенности возвращается заявителю;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суммы регистрационного сбора, документ подтверждающий оплату за свидетельство о регистрации залога 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Регистрация уведомления о невыполнении обязательств, регистрация о проведении торгах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регистрации внесения изменений и дополнений по форме, согласно приложению 9 к настоящей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доверенность (в случае обращения заявителя через доверенное лицо).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сверки предоставляется подлинник доверенности, после чего подлинник доверенности возвращается заявителю;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суммы регистрационного сбора, документ подтверждающий оплату за свидетельство о регистрации залога 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прекращения залога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регистрации прекращения залога по форме согласно приложению 9 к настоящей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доверенность (в случае обращения заявителя через доверенное лицо).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сверки предоставляется подлинник доверенности, после чего подлинник доверенности возвращается заявителю;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суммы регистрационного сбора, документ подтверждающий оплату за свидетельство о регистрации залога 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Получение дубликата свидетельства о регистрации залога движимого имущества услугополучатель, представляет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получении дубликата свидетельства о регистрации залога движимого имущества по форме, согласно приложению 10 к настоящей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в бюджет суммы регистрационного сбора, документ, подтверждающий оплату за свидетельство о регистрации залога движимого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удостоверяющего личность, содержащиеся в государственных информационных системах, работник получает из соответствующих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www. egov. kz/объекты информатизации по всем подвидам: заявление (запрос) соответствующей формы согласно приложению 2, 9, 10 к настоящей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в бюджет сбора за государственную регистрацию залога движимого имущества, за исключением уплаты через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регистрации залога движимого имущества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заявление о регистрации залога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регистрации залога движимого имущества" (далее -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заявление подано ненадлежащим лицом;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отсутствует документ, подтверждающий уплату сбора за государственную регистрацию залога движимого имущества и ипотеки судна или строящегося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полную или частичную утрату способности, или возможности осуществлять самообслуживание, самостоятельно передвигаться, ориентироваться прием документов производится услугодателем с выездом по месту жительства,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–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просмотреть необходимый документ для дальнейшего пользования.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bookmarkStart w:name="z4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залога движимого имущества, не подлежащего обязательной государственной регистрации № 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13.09.2021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(Ф.И.О.(при его наличии) (далее – Ф.И.О), место жительства, ИИН, дата и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нахождения, наименование и БИН 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 дата выдачи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(Ф.И.О, дата, год рождения, ИИН физического лица или наименование и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 дата выдачи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(перечень и описание движимого имущества)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обеспеченного залогом обязательства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перезалоге: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__________ № _________ на сумму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(Филиал НАО "Государственная корпорация "Правительство для граждан")</w:t>
      </w:r>
    </w:p>
    <w:bookmarkEnd w:id="48"/>
    <w:bookmarkStart w:name="z1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9"/>
    <w:bookmarkStart w:name="z2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получении документов по заявлению № _________ от "__"______ 20__ г.</w:t>
      </w:r>
    </w:p>
    <w:bookmarkEnd w:id="50"/>
    <w:bookmarkStart w:name="z2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_____________ час.____________ мин.</w:t>
      </w:r>
    </w:p>
    <w:bookmarkEnd w:id="51"/>
    <w:bookmarkStart w:name="z2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 (наименование документа, серия, номер, когда и кем выдан)</w:t>
      </w:r>
    </w:p>
    <w:bookmarkEnd w:id="52"/>
    <w:bookmarkStart w:name="z2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_________ № ________ на сумму ____________</w:t>
      </w:r>
    </w:p>
    <w:bookmarkEnd w:id="53"/>
    <w:bookmarkStart w:name="z2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</w:t>
      </w:r>
    </w:p>
    <w:bookmarkEnd w:id="54"/>
    <w:bookmarkStart w:name="z2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5"/>
    <w:bookmarkStart w:name="z2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6"/>
    <w:bookmarkStart w:name="z2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Принял:___________________ Дата выполнения заявления _____________</w:t>
      </w:r>
    </w:p>
    <w:bookmarkEnd w:id="57"/>
    <w:bookmarkStart w:name="z2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наличии)и подпись</w:t>
      </w:r>
    </w:p>
    <w:bookmarkEnd w:id="58"/>
    <w:bookmarkStart w:name="z2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20____ г.</w:t>
      </w:r>
    </w:p>
    <w:bookmarkEnd w:id="59"/>
    <w:bookmarkStart w:name="z2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по приему заявлений Государственной корпорации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случае, если залогодатель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случае, если залогодатель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</w:t>
            </w:r>
          </w:p>
        </w:tc>
      </w:tr>
    </w:tbl>
    <w:bookmarkStart w:name="z2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СВИДЕТЕЛЬСТВО О РЕГИСТРАЦИИ ЗАЛОГА ДВИЖИМОГО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 НЕ ПОДЛЕЖАЩЕГО ОБЯЗАТЕЛЬНОЙ ГОСУДАРСТВЕННОЙ РЕГИСТРАЦИИ</w:t>
      </w:r>
    </w:p>
    <w:bookmarkEnd w:id="61"/>
    <w:bookmarkStart w:name="z2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_________________________________________________</w:t>
      </w:r>
    </w:p>
    <w:bookmarkEnd w:id="62"/>
    <w:bookmarkStart w:name="z2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__________ Дата _____________________________________</w:t>
      </w:r>
    </w:p>
    <w:bookmarkEnd w:id="63"/>
    <w:bookmarkStart w:name="z2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 банк кредитор ________________________</w:t>
      </w:r>
    </w:p>
    <w:bookmarkEnd w:id="64"/>
    <w:bookmarkStart w:name="z2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5"/>
    <w:bookmarkStart w:name="z2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того, что в отношении движимого имущества: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 залог. </w:t>
      </w:r>
    </w:p>
    <w:bookmarkEnd w:id="68"/>
    <w:bookmarkStart w:name="z2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залогодержателя:</w:t>
      </w:r>
    </w:p>
    <w:bookmarkEnd w:id="69"/>
    <w:bookmarkStart w:name="z2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 ИИН _____________________________</w:t>
      </w:r>
    </w:p>
    <w:bookmarkEnd w:id="70"/>
    <w:bookmarkStart w:name="z2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залогодержателя: _______________________________________</w:t>
      </w:r>
    </w:p>
    <w:bookmarkEnd w:id="71"/>
    <w:bookmarkStart w:name="z2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__________________________________________________</w:t>
      </w:r>
    </w:p>
    <w:bookmarkEnd w:id="72"/>
    <w:bookmarkStart w:name="z2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 залога ____________________________________________________</w:t>
      </w:r>
    </w:p>
    <w:bookmarkEnd w:id="73"/>
    <w:bookmarkStart w:name="z2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возникло на основании: </w:t>
      </w:r>
    </w:p>
    <w:bookmarkEnd w:id="74"/>
    <w:bookmarkStart w:name="z2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залоге № ____________________ дата _________________________ </w:t>
      </w:r>
    </w:p>
    <w:bookmarkEnd w:id="75"/>
    <w:p>
      <w:pPr>
        <w:spacing w:after="0"/>
        <w:ind w:left="0"/>
        <w:jc w:val="both"/>
      </w:pPr>
      <w:bookmarkStart w:name="z240" w:id="76"/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№ __________ дата заключения дополнительного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______________ к договору о залоге 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(при его наличии)</w:t>
      </w:r>
    </w:p>
    <w:p>
      <w:pPr>
        <w:spacing w:after="0"/>
        <w:ind w:left="0"/>
        <w:jc w:val="both"/>
      </w:pPr>
      <w:bookmarkStart w:name="z241" w:id="77"/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________ Дата регистрации и № _______ и включающего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основные условия: </w:t>
      </w:r>
    </w:p>
    <w:bookmarkStart w:name="z2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основного обязательства __________________________________ месяцев </w:t>
      </w:r>
    </w:p>
    <w:bookmarkEnd w:id="78"/>
    <w:p>
      <w:pPr>
        <w:spacing w:after="0"/>
        <w:ind w:left="0"/>
        <w:jc w:val="both"/>
      </w:pPr>
      <w:bookmarkStart w:name="z243" w:id="79"/>
      <w:r>
        <w:rPr>
          <w:rFonts w:ascii="Times New Roman"/>
          <w:b w:val="false"/>
          <w:i w:val="false"/>
          <w:color w:val="000000"/>
          <w:sz w:val="28"/>
        </w:rPr>
        <w:t>
      Размер основного обязательства ___________________________________ тенге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bookmarkStart w:name="z2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залогодателя БИН ___________________________________________</w:t>
      </w:r>
    </w:p>
    <w:bookmarkEnd w:id="80"/>
    <w:bookmarkStart w:name="z2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</w:t>
      </w:r>
    </w:p>
    <w:bookmarkEnd w:id="81"/>
    <w:bookmarkStart w:name="z2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</w:t>
      </w:r>
    </w:p>
    <w:bookmarkEnd w:id="82"/>
    <w:bookmarkStart w:name="z2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права на имущество ________________________________</w:t>
      </w:r>
    </w:p>
    <w:bookmarkEnd w:id="83"/>
    <w:bookmarkStart w:name="z2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 2003 жылғы 7 қаңтардағы № 370-II ҚРЗ 1 бабына сәйкес қағаз жеткiзгiштегi  құжатпен бiрдей.</w:t>
      </w:r>
    </w:p>
    <w:bookmarkEnd w:id="84"/>
    <w:bookmarkStart w:name="z2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 электронном документе и электронной цифровой подписи" равнозначен  документу на бумажном носителе.</w:t>
      </w:r>
    </w:p>
    <w:bookmarkEnd w:id="85"/>
    <w:bookmarkStart w:name="z2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ЖМКД ақпараттық жүйесiнен алынған және Мемлекеттік  корпорациясы электрондық-цифрлық қолтаңбасымен қол қойылған деректердi</w:t>
      </w:r>
    </w:p>
    <w:bookmarkEnd w:id="86"/>
    <w:bookmarkStart w:name="z2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ИС "Реестр залога движимого  имущества" и подписанные электронно-цифровой подписью соответствующей  Государственной корпорации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движимого имущества,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подлежащего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04.04.2023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филиал услугодателя (указать адрес)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приеме документов на оказание государственной услуги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 Перечнем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государственной услуги, а также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(работника филиала услугодателя по приему документов)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дело № ______</w:t>
            </w:r>
          </w:p>
        </w:tc>
      </w:tr>
    </w:tbl>
    <w:bookmarkStart w:name="z27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залога движимого имущества, не подлежащего обязательной государственной регистрации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записи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залога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место жительства, дата и год рождения физического лица; место нахождения, наименование, БИН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место жительства, дата и год рождения физического лица; место нахождения, наименование, БИН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обременения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обременения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регистратора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№ документа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регистрационный №; Ф.И.О. (при его наличии) и подпись регистратора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регистрационный №; Ф.И.О. (при его наличии) и подпись регистратора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закрытии/продолжении регистрационного листа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закрытия/ продолжения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перенесенных записей (при закрытии) или последних записей (при продолжении)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(при продолжении)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 и минута)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подпись регистратора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</w:t>
      </w:r>
    </w:p>
    <w:bookmarkEnd w:id="98"/>
    <w:bookmarkStart w:name="z3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наименование органа</w:t>
      </w:r>
    </w:p>
    <w:bookmarkEnd w:id="99"/>
    <w:bookmarkStart w:name="z3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Свидетельство о государственной регистрации залога движимого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не подлежащего обязательной государственной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 от "___" _________ 20__ г.</w:t>
      </w:r>
    </w:p>
    <w:bookmarkEnd w:id="100"/>
    <w:bookmarkStart w:name="z3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bookmarkEnd w:id="101"/>
    <w:bookmarkStart w:name="z3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2"/>
    <w:bookmarkStart w:name="z3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залогодержателя или уполномоченного представителя</w:t>
      </w:r>
    </w:p>
    <w:bookmarkEnd w:id="103"/>
    <w:bookmarkStart w:name="z3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залогодержателя</w:t>
      </w:r>
    </w:p>
    <w:bookmarkEnd w:id="104"/>
    <w:bookmarkStart w:name="z3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в отношении движимого имущества: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составляющих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залог</w:t>
      </w:r>
    </w:p>
    <w:bookmarkEnd w:id="107"/>
    <w:bookmarkStart w:name="z3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залогодержателя ___________________________________________</w:t>
      </w:r>
    </w:p>
    <w:bookmarkEnd w:id="108"/>
    <w:bookmarkStart w:name="z3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9"/>
    <w:bookmarkStart w:name="z3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место жительства, дата и год рождения</w:t>
      </w:r>
    </w:p>
    <w:bookmarkEnd w:id="110"/>
    <w:bookmarkStart w:name="z3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место нахождение, наименование и БИН</w:t>
      </w:r>
    </w:p>
    <w:bookmarkEnd w:id="111"/>
    <w:bookmarkStart w:name="z3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на предмет залога</w:t>
      </w:r>
    </w:p>
    <w:bookmarkEnd w:id="112"/>
    <w:bookmarkStart w:name="z3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3"/>
    <w:bookmarkStart w:name="z3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предмета залога</w:t>
      </w:r>
    </w:p>
    <w:bookmarkEnd w:id="114"/>
    <w:bookmarkStart w:name="z3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возникло на основании договора о залоге ___________________________</w:t>
      </w:r>
    </w:p>
    <w:bookmarkEnd w:id="115"/>
    <w:bookmarkStart w:name="z3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</w:t>
      </w:r>
    </w:p>
    <w:bookmarkEnd w:id="116"/>
    <w:bookmarkStart w:name="z3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_____________________________________________</w:t>
      </w:r>
    </w:p>
    <w:bookmarkEnd w:id="117"/>
    <w:bookmarkStart w:name="z3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регистрации</w:t>
      </w:r>
    </w:p>
    <w:bookmarkEnd w:id="118"/>
    <w:bookmarkStart w:name="z3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включающего следующие основные условия: _______________________</w:t>
      </w:r>
    </w:p>
    <w:bookmarkEnd w:id="119"/>
    <w:bookmarkStart w:name="z3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0"/>
    <w:bookmarkStart w:name="z3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срок исполнения основного обязательства и другие условия залога</w:t>
      </w:r>
    </w:p>
    <w:bookmarkEnd w:id="121"/>
    <w:bookmarkStart w:name="z3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________________ залогодателя ______________________________</w:t>
      </w:r>
    </w:p>
    <w:bookmarkEnd w:id="122"/>
    <w:bookmarkStart w:name="z3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3"/>
    <w:bookmarkStart w:name="z3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 Ф.И.О.(при его наличии), место жительства, дата и год</w:t>
      </w:r>
    </w:p>
    <w:bookmarkEnd w:id="124"/>
    <w:bookmarkStart w:name="z39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 физического лица, место нахождения, наименование и</w:t>
      </w:r>
    </w:p>
    <w:bookmarkEnd w:id="125"/>
    <w:bookmarkStart w:name="z3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 подтверждено</w:t>
      </w:r>
    </w:p>
    <w:bookmarkEnd w:id="126"/>
    <w:bookmarkStart w:name="z39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7"/>
    <w:bookmarkStart w:name="z3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дата принятия, номер и дата регистрации</w:t>
      </w:r>
    </w:p>
    <w:bookmarkEnd w:id="128"/>
    <w:bookmarkStart w:name="z3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правоустанавливающего документа на предмет залога</w:t>
      </w:r>
    </w:p>
    <w:bookmarkEnd w:id="129"/>
    <w:bookmarkStart w:name="z39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_____________________________ ________________________</w:t>
      </w:r>
    </w:p>
    <w:bookmarkEnd w:id="130"/>
    <w:bookmarkStart w:name="z40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подпись</w:t>
      </w:r>
    </w:p>
    <w:bookmarkEnd w:id="131"/>
    <w:p>
      <w:pPr>
        <w:spacing w:after="0"/>
        <w:ind w:left="0"/>
        <w:jc w:val="both"/>
      </w:pPr>
      <w:bookmarkStart w:name="z401" w:id="13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М.П. 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Ф.И.О.(при его наличии)</w:t>
      </w:r>
    </w:p>
    <w:bookmarkStart w:name="z4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33"/>
    <w:bookmarkStart w:name="z40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134"/>
    <w:bookmarkStart w:name="z40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4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свидетельство подлежит возврату в Государственную корпорацию при погашении залога;</w:t>
      </w:r>
    </w:p>
    <w:bookmarkEnd w:id="136"/>
    <w:bookmarkStart w:name="z4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утрате (повреждении) свидетельства правообладатель подает заявление в Государственную корпорацию с указанием причины утраты (повреждения) свидетельства.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 о мотивированном отказе в регистрации залога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не подлежащего обязательной государственной регистрации</w:t>
      </w:r>
    </w:p>
    <w:bookmarkEnd w:id="138"/>
    <w:bookmarkStart w:name="z4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заявления №: ______________________ Дата __________________ </w:t>
      </w:r>
    </w:p>
    <w:bookmarkEnd w:id="139"/>
    <w:bookmarkStart w:name="z4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отказа: _________________________________________________</w:t>
      </w:r>
    </w:p>
    <w:bookmarkEnd w:id="140"/>
    <w:bookmarkStart w:name="z4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1"/>
    <w:p>
      <w:pPr>
        <w:spacing w:after="0"/>
        <w:ind w:left="0"/>
        <w:jc w:val="both"/>
      </w:pPr>
      <w:bookmarkStart w:name="z413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(текст мотивированного отказа со ссылками на статьи закона, согласованный с юристом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формируется в Государственной корпорации)</w:t>
      </w:r>
    </w:p>
    <w:p>
      <w:pPr>
        <w:spacing w:after="0"/>
        <w:ind w:left="0"/>
        <w:jc w:val="both"/>
      </w:pPr>
      <w:bookmarkStart w:name="z414" w:id="143"/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2003 жылғы 7 қаңтардағы № 370-II ҚРЗ 1 бабына сәйкес қағаз жеткiзгiштегi  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ЖМР АЖ ақпараттық жүйесiнен алынған және Мемлекеттік корпорациясы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электрондық-цифрлық қолтаңбасымен қол қойылған деректердi штрих-код содержит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данные, полученные из ИС "Реестр залога движимого имущества" и подписанные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электронно-цифровой подписью соответствующей Государственной корпорации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bookmarkStart w:name="z47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регистрации внесения изменений и дополнений № 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юстиции РК от 13.09.2021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(далее – Ф.И.О), дата, год рождения, ИИН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БИН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 серия _______№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 дата выдачи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изменение и/или дополнение или прекращение залога: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(перечень и описание движимого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обеспеченного залогом обязательства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залогодателя __________________________ залогодержателя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Да/Нет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 № ________ на сумму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(места нахождения), места работы, абонентский номер сотовой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связи, электронный адрес достоверны, а уведомление (извещение), направленное на указанные контакты, будет 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(Филиал НАО 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получении дубликата свидетельства о регистрации залога 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юстиции РК от 13.09.2021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(паспортные данные (данные удостоверения личности) и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 проживающий (ая)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Дубликат свидетельства о регистрации залога 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физического лица или наименование юридического лица залогодателя)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объекта движимого имущества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(заполняются при наличии данных по залогодателю)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____________, № __________,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Документ, подтверждающий полномочие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_________/______________/_______________________________________/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заявителя) (Ф.И.О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и подпись работника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"____" 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Время:___________ час.__________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заявления: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70" w:id="145"/>
      <w:r>
        <w:rPr>
          <w:rFonts w:ascii="Times New Roman"/>
          <w:b w:val="false"/>
          <w:i w:val="false"/>
          <w:color w:val="000000"/>
          <w:sz w:val="28"/>
        </w:rPr>
        <w:t>
      Уведомления о снятии с регистрации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залога движимого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подлежащего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снятии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залога движимого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подлежащего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</w:p>
    <w:bookmarkStart w:name="z4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заявления №: ___________________ Дата _________________</w:t>
      </w:r>
    </w:p>
    <w:bookmarkEnd w:id="146"/>
    <w:bookmarkStart w:name="z4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снятия: ____________________________________________</w:t>
      </w:r>
    </w:p>
    <w:bookmarkEnd w:id="147"/>
    <w:bookmarkStart w:name="z4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8"/>
    <w:bookmarkStart w:name="z4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