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50a4" w14:textId="d305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подаче и рассмотрению заявки на выдачу предварительного патента и патента на изобретение и заявки на выдачу патента на полезную модель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индустрии и торговли Республики Казахстан от 28 декабря 1999 года N 418. Зарегистрирован в Министерстве юстиции Республики Казахстан 10 февраля 2000 года за N 1056. Утратил силу - приказом Председателя Комитета по правам интеллектуальной собственности Министерства юстиции РК от 24 апреля 2007 года N 52-о.д.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энергетики, индустрии и торговли Республики Казахстан от 28 декабря 1999 года N 418 утратил силу приказом Председателя Комитета по правам интеллектуальной собственности Министерства юстиции РК от 24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имеющего силу Закона, от 19 июня 1995 года N 2335 "О государственном предприятии",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ноября 1997 года N 1552  "Вопросы Агентства по стратегическому планированию и реформам Республики Казахстан, создания республиканских государственных предприятий "Казпатент" и "Информационно-вычислительный центр Комитета по статистике и анализу Агентства по стратегическому планированию и реформам Республики Казахстан" в порядке реализации функций уполномоченного органа приказываю: 
</w:t>
      </w:r>
      <w:r>
        <w:br/>
      </w:r>
      <w:r>
        <w:rPr>
          <w:rFonts w:ascii="Times New Roman"/>
          <w:b w:val="false"/>
          <w:i w:val="false"/>
          <w:color w:val="000000"/>
          <w:sz w:val="28"/>
        </w:rPr>
        <w:t>
      1. Утвердить прилагаемую Инструкцию по составлению, подаче и рассмотрению заявки на выдачу предварительного патента и патента на изобретение и заявки на выдачу патента на полезную модель. 
</w:t>
      </w:r>
      <w:r>
        <w:br/>
      </w:r>
      <w:r>
        <w:rPr>
          <w:rFonts w:ascii="Times New Roman"/>
          <w:b w:val="false"/>
          <w:i w:val="false"/>
          <w:color w:val="000000"/>
          <w:sz w:val="28"/>
        </w:rPr>
        <w:t>
      2. Настоящий приказ вступает в действие с момента его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приказом Министра энергетики, индустрии и торговли 
</w:t>
      </w:r>
      <w:r>
        <w:br/>
      </w:r>
      <w:r>
        <w:rPr>
          <w:rFonts w:ascii="Times New Roman"/>
          <w:b w:val="false"/>
          <w:i w:val="false"/>
          <w:color w:val="000000"/>
          <w:sz w:val="28"/>
        </w:rPr>
        <w:t>
                  Республики Казахстан от 28 декабря 1999 года N 418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составлению, подаче и рассмотрению заявки на выдачу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предварительного патента и патента на изобретение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заявки на выдачу патента на полезную модель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Отношения, регулируемые настоящей Инструкцией 
</w:t>
      </w:r>
      <w:r>
        <w:br/>
      </w:r>
      <w:r>
        <w:rPr>
          <w:rFonts w:ascii="Times New Roman"/>
          <w:b w:val="false"/>
          <w:i w:val="false"/>
          <w:color w:val="000000"/>
          <w:sz w:val="28"/>
        </w:rPr>
        <w:t>
      Настоящая Инструкция разработана в соответствии с Патентным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июля 1999 года (далее - Закон) и определяет порядок составления, подачи и рассмотрения заявки на выдачу предварительного патента и патента на изобретение и заявки на выдачу патента на полезную модель. 
</w:t>
      </w:r>
      <w:r>
        <w:br/>
      </w:r>
      <w:r>
        <w:rPr>
          <w:rFonts w:ascii="Times New Roman"/>
          <w:b w:val="false"/>
          <w:i w:val="false"/>
          <w:color w:val="000000"/>
          <w:sz w:val="28"/>
        </w:rPr>
        <w:t>
      2. Основные понятия и термины, используемые в настоящей Инструкции 
</w:t>
      </w:r>
      <w:r>
        <w:br/>
      </w:r>
      <w:r>
        <w:rPr>
          <w:rFonts w:ascii="Times New Roman"/>
          <w:b w:val="false"/>
          <w:i w:val="false"/>
          <w:color w:val="000000"/>
          <w:sz w:val="28"/>
        </w:rPr>
        <w:t>
      В настоящей Инструкции используются следующие понятия и термины: 
</w:t>
      </w:r>
      <w:r>
        <w:br/>
      </w:r>
      <w:r>
        <w:rPr>
          <w:rFonts w:ascii="Times New Roman"/>
          <w:b w:val="false"/>
          <w:i w:val="false"/>
          <w:color w:val="000000"/>
          <w:sz w:val="28"/>
        </w:rPr>
        <w:t>
      1) Казпатент - государственная патентная организация; 
</w:t>
      </w:r>
      <w:r>
        <w:br/>
      </w:r>
      <w:r>
        <w:rPr>
          <w:rFonts w:ascii="Times New Roman"/>
          <w:b w:val="false"/>
          <w:i w:val="false"/>
          <w:color w:val="000000"/>
          <w:sz w:val="28"/>
        </w:rPr>
        <w:t>
      2) заявка - заявка на выдачу предварительного патента и патента на изобретение, патента на полезную модель; 
</w:t>
      </w:r>
      <w:r>
        <w:br/>
      </w:r>
      <w:r>
        <w:rPr>
          <w:rFonts w:ascii="Times New Roman"/>
          <w:b w:val="false"/>
          <w:i w:val="false"/>
          <w:color w:val="000000"/>
          <w:sz w:val="28"/>
        </w:rPr>
        <w:t>
      3) конвенционная заявка - заявка, поданная в соответствии с Парижской конвенцией по охране промышленной собственности от 20 марта 1883 года; 
</w:t>
      </w:r>
      <w:r>
        <w:br/>
      </w:r>
      <w:r>
        <w:rPr>
          <w:rFonts w:ascii="Times New Roman"/>
          <w:b w:val="false"/>
          <w:i w:val="false"/>
          <w:color w:val="000000"/>
          <w:sz w:val="28"/>
        </w:rPr>
        <w:t>
      4) международная заявка - заявка, поданная в соответствии с Договором о патентной кооперации (РСТ) от 19 июня 1970 года; 
</w:t>
      </w:r>
      <w:r>
        <w:br/>
      </w:r>
      <w:r>
        <w:rPr>
          <w:rFonts w:ascii="Times New Roman"/>
          <w:b w:val="false"/>
          <w:i w:val="false"/>
          <w:color w:val="000000"/>
          <w:sz w:val="28"/>
        </w:rPr>
        <w:t>
      5) Евразийская заявка - заявка, поданная в соответствии с Евразийской патентной конвенцией от 9 сентября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Составление и подача заявки на выдачу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предварительного патента и патента на изобретение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Параграф 1. Подача заявки 
</w:t>
      </w:r>
      <w:r>
        <w:br/>
      </w:r>
      <w:r>
        <w:rPr>
          <w:rFonts w:ascii="Times New Roman"/>
          <w:b w:val="false"/>
          <w:i w:val="false"/>
          <w:color w:val="000000"/>
          <w:sz w:val="28"/>
        </w:rPr>
        <w:t>
      3. Лица, имеющие право на подачу заявки и получение предварительного патента и патента 
</w:t>
      </w:r>
      <w:r>
        <w:br/>
      </w:r>
      <w:r>
        <w:rPr>
          <w:rFonts w:ascii="Times New Roman"/>
          <w:b w:val="false"/>
          <w:i w:val="false"/>
          <w:color w:val="000000"/>
          <w:sz w:val="28"/>
        </w:rPr>
        <w:t>
      Право на подачу заявки на изобретение в соответствии с пунктом 1 статьи 10 Закона имеют автор изобретения, работодатель, их правопреемник или совместно перечисленные лица при условии согласия между ними (далее - заявитель). 
</w:t>
      </w:r>
      <w:r>
        <w:br/>
      </w:r>
      <w:r>
        <w:rPr>
          <w:rFonts w:ascii="Times New Roman"/>
          <w:b w:val="false"/>
          <w:i w:val="false"/>
          <w:color w:val="000000"/>
          <w:sz w:val="28"/>
        </w:rPr>
        <w:t>
      Автор изобретения - физическое лицо, творческим трудом которого оно создано, имеет право на подачу заявки и получение предварительного патента и патента в следующих случаях: 
</w:t>
      </w:r>
      <w:r>
        <w:br/>
      </w:r>
      <w:r>
        <w:rPr>
          <w:rFonts w:ascii="Times New Roman"/>
          <w:b w:val="false"/>
          <w:i w:val="false"/>
          <w:color w:val="000000"/>
          <w:sz w:val="28"/>
        </w:rPr>
        <w:t>
      если изобретение не является служебным; 
</w:t>
      </w:r>
      <w:r>
        <w:br/>
      </w:r>
      <w:r>
        <w:rPr>
          <w:rFonts w:ascii="Times New Roman"/>
          <w:b w:val="false"/>
          <w:i w:val="false"/>
          <w:color w:val="000000"/>
          <w:sz w:val="28"/>
        </w:rPr>
        <w:t>
      если изобретение является служебным, но договором между автором и работодателем предусмотрено право автора на получение предварительного патента и патента, или если работодатель в течение четырех месяцев с даты уведомления его автором о созданном служебном изобретении не подаст заявку в Казпатент, не переуступит право на подачу заявки другому лицу и не сообщит автору о сохранении изобретения в тайне. 
</w:t>
      </w:r>
      <w:r>
        <w:br/>
      </w:r>
      <w:r>
        <w:rPr>
          <w:rFonts w:ascii="Times New Roman"/>
          <w:b w:val="false"/>
          <w:i w:val="false"/>
          <w:color w:val="000000"/>
          <w:sz w:val="28"/>
        </w:rPr>
        <w:t>
      Подтверждения права на подачу заявки каким-либо документом не требуется. 
</w:t>
      </w:r>
      <w:r>
        <w:br/>
      </w:r>
      <w:r>
        <w:rPr>
          <w:rFonts w:ascii="Times New Roman"/>
          <w:b w:val="false"/>
          <w:i w:val="false"/>
          <w:color w:val="000000"/>
          <w:sz w:val="28"/>
        </w:rPr>
        <w:t>
      4. Процедура подачи 
</w:t>
      </w:r>
      <w:r>
        <w:br/>
      </w:r>
      <w:r>
        <w:rPr>
          <w:rFonts w:ascii="Times New Roman"/>
          <w:b w:val="false"/>
          <w:i w:val="false"/>
          <w:color w:val="000000"/>
          <w:sz w:val="28"/>
        </w:rPr>
        <w:t>
      Заявка в соответствии с пунктом 1 статьи 16 Закона подается в Казпатент непосредственно или направляется по почте. 
</w:t>
      </w:r>
      <w:r>
        <w:br/>
      </w:r>
      <w:r>
        <w:rPr>
          <w:rFonts w:ascii="Times New Roman"/>
          <w:b w:val="false"/>
          <w:i w:val="false"/>
          <w:color w:val="000000"/>
          <w:sz w:val="28"/>
        </w:rPr>
        <w:t>
      5. Подача заявки через представителя 
</w:t>
      </w:r>
      <w:r>
        <w:br/>
      </w:r>
      <w:r>
        <w:rPr>
          <w:rFonts w:ascii="Times New Roman"/>
          <w:b w:val="false"/>
          <w:i w:val="false"/>
          <w:color w:val="000000"/>
          <w:sz w:val="28"/>
        </w:rPr>
        <w:t>
      Заявка может быть подана заявителем непосредственно либо через представителя, в том числе через патентного поверенного, зарегистрированного в Казпатенте.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Заявка на изобретение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Объекты изобретения
</w:t>
      </w:r>
      <w:r>
        <w:br/>
      </w:r>
      <w:r>
        <w:rPr>
          <w:rFonts w:ascii="Times New Roman"/>
          <w:b w:val="false"/>
          <w:i w:val="false"/>
          <w:color w:val="000000"/>
          <w:sz w:val="28"/>
        </w:rPr>
        <w:t>
     Заявка на изобретение в соответствии с пунктом 2 статьи 6 Закона может быть подана на устройство, способ, вещество, штамм микроорганизма, клеток растений и животных, а также на применение известного ранее устройства, способа, вещества, штамма по новому назначению.
</w:t>
      </w:r>
    </w:p>
    <w:p>
      <w:pPr>
        <w:spacing w:after="0"/>
        <w:ind w:left="0"/>
        <w:jc w:val="both"/>
      </w:pPr>
      <w:r>
        <w:rPr>
          <w:rFonts w:ascii="Times New Roman"/>
          <w:b w:val="false"/>
          <w:i w:val="false"/>
          <w:color w:val="000000"/>
          <w:sz w:val="28"/>
        </w:rPr>
        <w:t>
     7. Объект изобретения - "устройство"
</w:t>
      </w:r>
      <w:r>
        <w:br/>
      </w:r>
      <w:r>
        <w:rPr>
          <w:rFonts w:ascii="Times New Roman"/>
          <w:b w:val="false"/>
          <w:i w:val="false"/>
          <w:color w:val="000000"/>
          <w:sz w:val="28"/>
        </w:rPr>
        <w:t>
     К устройствам как объектам изобретения относятся конструкции и изделия.
</w:t>
      </w:r>
    </w:p>
    <w:p>
      <w:pPr>
        <w:spacing w:after="0"/>
        <w:ind w:left="0"/>
        <w:jc w:val="both"/>
      </w:pPr>
      <w:r>
        <w:rPr>
          <w:rFonts w:ascii="Times New Roman"/>
          <w:b w:val="false"/>
          <w:i w:val="false"/>
          <w:color w:val="000000"/>
          <w:sz w:val="28"/>
        </w:rPr>
        <w:t>
     Для характеристики устройств используются, в частности, следующие признаки:
</w:t>
      </w:r>
      <w:r>
        <w:br/>
      </w:r>
      <w:r>
        <w:rPr>
          <w:rFonts w:ascii="Times New Roman"/>
          <w:b w:val="false"/>
          <w:i w:val="false"/>
          <w:color w:val="000000"/>
          <w:sz w:val="28"/>
        </w:rPr>
        <w:t>
     наличие конструктивного (конструктивных) элемента (элементов);
</w:t>
      </w:r>
      <w:r>
        <w:br/>
      </w:r>
      <w:r>
        <w:rPr>
          <w:rFonts w:ascii="Times New Roman"/>
          <w:b w:val="false"/>
          <w:i w:val="false"/>
          <w:color w:val="000000"/>
          <w:sz w:val="28"/>
        </w:rPr>
        <w:t>
     наличие связи между элементами;
</w:t>
      </w:r>
      <w:r>
        <w:br/>
      </w:r>
      <w:r>
        <w:rPr>
          <w:rFonts w:ascii="Times New Roman"/>
          <w:b w:val="false"/>
          <w:i w:val="false"/>
          <w:color w:val="000000"/>
          <w:sz w:val="28"/>
        </w:rPr>
        <w:t>
     взаимное расположение элементов;
</w:t>
      </w:r>
      <w:r>
        <w:br/>
      </w:r>
      <w:r>
        <w:rPr>
          <w:rFonts w:ascii="Times New Roman"/>
          <w:b w:val="false"/>
          <w:i w:val="false"/>
          <w:color w:val="000000"/>
          <w:sz w:val="28"/>
        </w:rPr>
        <w:t>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форма выполнения связи между элементами;
</w:t>
      </w:r>
      <w:r>
        <w:br/>
      </w:r>
      <w:r>
        <w:rPr>
          <w:rFonts w:ascii="Times New Roman"/>
          <w:b w:val="false"/>
          <w:i w:val="false"/>
          <w:color w:val="000000"/>
          <w:sz w:val="28"/>
        </w:rPr>
        <w:t>
     параметры и другие характеристики элемента (элементов) и их взаимосвязь;
</w:t>
      </w:r>
      <w:r>
        <w:br/>
      </w:r>
      <w:r>
        <w:rPr>
          <w:rFonts w:ascii="Times New Roman"/>
          <w:b w:val="false"/>
          <w:i w:val="false"/>
          <w:color w:val="000000"/>
          <w:sz w:val="28"/>
        </w:rPr>
        <w:t>
     материал, из которого выполнен элемент (элементы) или устройство в целом;
</w:t>
      </w:r>
      <w:r>
        <w:br/>
      </w:r>
      <w:r>
        <w:rPr>
          <w:rFonts w:ascii="Times New Roman"/>
          <w:b w:val="false"/>
          <w:i w:val="false"/>
          <w:color w:val="000000"/>
          <w:sz w:val="28"/>
        </w:rPr>
        <w:t>
     среда, выполняющая функцию элемента.
</w:t>
      </w:r>
      <w:r>
        <w:br/>
      </w:r>
      <w:r>
        <w:rPr>
          <w:rFonts w:ascii="Times New Roman"/>
          <w:b w:val="false"/>
          <w:i w:val="false"/>
          <w:color w:val="000000"/>
          <w:sz w:val="28"/>
        </w:rPr>
        <w:t>
</w:t>
      </w:r>
      <w:r>
        <w:br/>
      </w:r>
      <w:r>
        <w:rPr>
          <w:rFonts w:ascii="Times New Roman"/>
          <w:b w:val="false"/>
          <w:i w:val="false"/>
          <w:color w:val="000000"/>
          <w:sz w:val="28"/>
        </w:rPr>
        <w:t>
      8. Объект изобретения - "способ" 
</w:t>
      </w:r>
      <w:r>
        <w:br/>
      </w:r>
      <w:r>
        <w:rPr>
          <w:rFonts w:ascii="Times New Roman"/>
          <w:b w:val="false"/>
          <w:i w:val="false"/>
          <w:color w:val="000000"/>
          <w:sz w:val="28"/>
        </w:rPr>
        <w:t>
      К способам как объектам изобретения относятся процессы выполнения действий над материальным объектом с помощью материальных объектов. 
</w:t>
      </w:r>
      <w:r>
        <w:br/>
      </w:r>
      <w:r>
        <w:rPr>
          <w:rFonts w:ascii="Times New Roman"/>
          <w:b w:val="false"/>
          <w:i w:val="false"/>
          <w:color w:val="000000"/>
          <w:sz w:val="28"/>
        </w:rPr>
        <w:t>
      Для характеристики способов используются, в частности, следующие признаки: 
</w:t>
      </w:r>
      <w:r>
        <w:br/>
      </w:r>
      <w:r>
        <w:rPr>
          <w:rFonts w:ascii="Times New Roman"/>
          <w:b w:val="false"/>
          <w:i w:val="false"/>
          <w:color w:val="000000"/>
          <w:sz w:val="28"/>
        </w:rPr>
        <w:t>
      наличие действия или совокупности действий; 
</w:t>
      </w:r>
      <w:r>
        <w:br/>
      </w:r>
      <w:r>
        <w:rPr>
          <w:rFonts w:ascii="Times New Roman"/>
          <w:b w:val="false"/>
          <w:i w:val="false"/>
          <w:color w:val="000000"/>
          <w:sz w:val="28"/>
        </w:rPr>
        <w:t>
      порядок выполнения таких действий во времени (последовательно, одновременно, в различных сочетаниях и т.п.); условия осуществления действий, режим; использование веществ (исходного сырья, реагентов, катализаторов и т.д.), устройств (приспособлений, инструментов, оборудования и т.д.), штаммов микроорганизмов, клеток растений и животных. 
</w:t>
      </w:r>
      <w:r>
        <w:br/>
      </w:r>
      <w:r>
        <w:rPr>
          <w:rFonts w:ascii="Times New Roman"/>
          <w:b w:val="false"/>
          <w:i w:val="false"/>
          <w:color w:val="000000"/>
          <w:sz w:val="28"/>
        </w:rPr>
        <w:t>
      9. Объект изобретения - "вещество" 
</w:t>
      </w:r>
      <w:r>
        <w:br/>
      </w:r>
      <w:r>
        <w:rPr>
          <w:rFonts w:ascii="Times New Roman"/>
          <w:b w:val="false"/>
          <w:i w:val="false"/>
          <w:color w:val="000000"/>
          <w:sz w:val="28"/>
        </w:rPr>
        <w:t>
      К веществам как объектам изобретения относятся: 
</w:t>
      </w:r>
      <w:r>
        <w:br/>
      </w:r>
      <w:r>
        <w:rPr>
          <w:rFonts w:ascii="Times New Roman"/>
          <w:b w:val="false"/>
          <w:i w:val="false"/>
          <w:color w:val="000000"/>
          <w:sz w:val="28"/>
        </w:rPr>
        <w:t>
      индивидуальные химические соединения, к которым также условно отнесены высокомолекулярные соединения и продукты генной инженерии (рекомбинантные нуклеиновые кислоты, векторы и т.п.); 
</w:t>
      </w:r>
      <w:r>
        <w:br/>
      </w:r>
      <w:r>
        <w:rPr>
          <w:rFonts w:ascii="Times New Roman"/>
          <w:b w:val="false"/>
          <w:i w:val="false"/>
          <w:color w:val="000000"/>
          <w:sz w:val="28"/>
        </w:rPr>
        <w:t>
      композиции (составы, смеси); 
</w:t>
      </w:r>
      <w:r>
        <w:br/>
      </w:r>
      <w:r>
        <w:rPr>
          <w:rFonts w:ascii="Times New Roman"/>
          <w:b w:val="false"/>
          <w:i w:val="false"/>
          <w:color w:val="000000"/>
          <w:sz w:val="28"/>
        </w:rPr>
        <w:t>
      продукты ядерного превращения. 
</w:t>
      </w:r>
      <w:r>
        <w:br/>
      </w:r>
      <w:r>
        <w:rPr>
          <w:rFonts w:ascii="Times New Roman"/>
          <w:b w:val="false"/>
          <w:i w:val="false"/>
          <w:color w:val="000000"/>
          <w:sz w:val="28"/>
        </w:rPr>
        <w:t>
      Для характеристики индивидуальных химических соединений используются, в частности, следующие признаки: 
</w:t>
      </w:r>
      <w:r>
        <w:br/>
      </w:r>
      <w:r>
        <w:rPr>
          <w:rFonts w:ascii="Times New Roman"/>
          <w:b w:val="false"/>
          <w:i w:val="false"/>
          <w:color w:val="000000"/>
          <w:sz w:val="28"/>
        </w:rPr>
        <w:t>
      для низкомолекулярных соединений - элементный состав с указанием числа атомов каждого элемента, связь между атомами и взаимное расположение их в молекуле, выраженное химической структурной формулой; 
</w:t>
      </w:r>
      <w:r>
        <w:br/>
      </w:r>
      <w:r>
        <w:rPr>
          <w:rFonts w:ascii="Times New Roman"/>
          <w:b w:val="false"/>
          <w:i w:val="false"/>
          <w:color w:val="000000"/>
          <w:sz w:val="28"/>
        </w:rPr>
        <w:t>
      для высокомолекулярных соединений - химический состав и структура одного звена макромолекулы, структура макромолекулы в целом (линейная, разветвленная), периодичность звеньев, молекулярная масса, молекулярно-массовое распределение, геометрия и стереометрия макромолекулы, ее концевые и боковые группы; 
</w:t>
      </w:r>
      <w:r>
        <w:br/>
      </w:r>
      <w:r>
        <w:rPr>
          <w:rFonts w:ascii="Times New Roman"/>
          <w:b w:val="false"/>
          <w:i w:val="false"/>
          <w:color w:val="000000"/>
          <w:sz w:val="28"/>
        </w:rPr>
        <w:t>
      для химических соединений с неустановленной структурой - физико-химические и иные характеристики (в том числе признаки способа получения), необходимые для отличия данного соединения от других; 
</w:t>
      </w:r>
      <w:r>
        <w:br/>
      </w:r>
      <w:r>
        <w:rPr>
          <w:rFonts w:ascii="Times New Roman"/>
          <w:b w:val="false"/>
          <w:i w:val="false"/>
          <w:color w:val="000000"/>
          <w:sz w:val="28"/>
        </w:rPr>
        <w:t>
      для индивидуальных соединений, относящихся к продуктам генной инженерии - нуклеотидная последовательность (в случае фрагментов нуклеиновых кислот) или физическая карта (в случае рекомбинантных нуклеиновых кислот и векторов), а также иные физико-химические характеристики, необходимые для отличия данного соединения от других. 
</w:t>
      </w:r>
      <w:r>
        <w:br/>
      </w:r>
      <w:r>
        <w:rPr>
          <w:rFonts w:ascii="Times New Roman"/>
          <w:b w:val="false"/>
          <w:i w:val="false"/>
          <w:color w:val="000000"/>
          <w:sz w:val="28"/>
        </w:rPr>
        <w:t>
      Для характеристики композиций используются, в частности, следующие признаки: 
</w:t>
      </w:r>
      <w:r>
        <w:br/>
      </w:r>
      <w:r>
        <w:rPr>
          <w:rFonts w:ascii="Times New Roman"/>
          <w:b w:val="false"/>
          <w:i w:val="false"/>
          <w:color w:val="000000"/>
          <w:sz w:val="28"/>
        </w:rPr>
        <w:t>
      качественный состав (наличие ингредиентов); 
</w:t>
      </w:r>
      <w:r>
        <w:br/>
      </w:r>
      <w:r>
        <w:rPr>
          <w:rFonts w:ascii="Times New Roman"/>
          <w:b w:val="false"/>
          <w:i w:val="false"/>
          <w:color w:val="000000"/>
          <w:sz w:val="28"/>
        </w:rPr>
        <w:t>
      количественный состав (содержание ингредиентов); 
</w:t>
      </w:r>
      <w:r>
        <w:br/>
      </w:r>
      <w:r>
        <w:rPr>
          <w:rFonts w:ascii="Times New Roman"/>
          <w:b w:val="false"/>
          <w:i w:val="false"/>
          <w:color w:val="000000"/>
          <w:sz w:val="28"/>
        </w:rPr>
        <w:t>
      структура композиции; 
</w:t>
      </w:r>
      <w:r>
        <w:br/>
      </w:r>
      <w:r>
        <w:rPr>
          <w:rFonts w:ascii="Times New Roman"/>
          <w:b w:val="false"/>
          <w:i w:val="false"/>
          <w:color w:val="000000"/>
          <w:sz w:val="28"/>
        </w:rPr>
        <w:t>
      структура ингредиентов. 
</w:t>
      </w:r>
      <w:r>
        <w:br/>
      </w:r>
      <w:r>
        <w:rPr>
          <w:rFonts w:ascii="Times New Roman"/>
          <w:b w:val="false"/>
          <w:i w:val="false"/>
          <w:color w:val="000000"/>
          <w:sz w:val="28"/>
        </w:rPr>
        <w:t>
      Для характеристики композиций неустановленного состава могут использоваться их физико-химические, физические и утилитарные показатели и признаки способа получения.
</w:t>
      </w:r>
      <w:r>
        <w:br/>
      </w:r>
      <w:r>
        <w:rPr>
          <w:rFonts w:ascii="Times New Roman"/>
          <w:b w:val="false"/>
          <w:i w:val="false"/>
          <w:color w:val="000000"/>
          <w:sz w:val="28"/>
        </w:rPr>
        <w:t>
      Для характеристики веществ, полученных путем ядерного превращения, используются, в частности, следующие признаки:
</w:t>
      </w:r>
      <w:r>
        <w:br/>
      </w:r>
      <w:r>
        <w:rPr>
          <w:rFonts w:ascii="Times New Roman"/>
          <w:b w:val="false"/>
          <w:i w:val="false"/>
          <w:color w:val="000000"/>
          <w:sz w:val="28"/>
        </w:rPr>
        <w:t>
      качественный (изотоп (изотопы) элемента) и количественный (число протонов и нейтронов) составы;
</w:t>
      </w:r>
      <w:r>
        <w:br/>
      </w:r>
      <w:r>
        <w:rPr>
          <w:rFonts w:ascii="Times New Roman"/>
          <w:b w:val="false"/>
          <w:i w:val="false"/>
          <w:color w:val="000000"/>
          <w:sz w:val="28"/>
        </w:rPr>
        <w:t>
      основные ядерные характеристики: период полураспада, тип и энергия излучения (для радиоактивных изотопов).
</w:t>
      </w:r>
    </w:p>
    <w:p>
      <w:pPr>
        <w:spacing w:after="0"/>
        <w:ind w:left="0"/>
        <w:jc w:val="both"/>
      </w:pPr>
      <w:r>
        <w:rPr>
          <w:rFonts w:ascii="Times New Roman"/>
          <w:b w:val="false"/>
          <w:i w:val="false"/>
          <w:color w:val="000000"/>
          <w:sz w:val="28"/>
        </w:rPr>
        <w:t>
      10. Объект изобретения - "штаммы микроорганизмов, клеток растений и животных"
</w:t>
      </w:r>
      <w:r>
        <w:br/>
      </w:r>
      <w:r>
        <w:rPr>
          <w:rFonts w:ascii="Times New Roman"/>
          <w:b w:val="false"/>
          <w:i w:val="false"/>
          <w:color w:val="000000"/>
          <w:sz w:val="28"/>
        </w:rPr>
        <w:t>
      К штаммам микроорганизмов, клеток растений и животных как объектам изобретения относятся:
</w:t>
      </w:r>
      <w:r>
        <w:br/>
      </w:r>
      <w:r>
        <w:rPr>
          <w:rFonts w:ascii="Times New Roman"/>
          <w:b w:val="false"/>
          <w:i w:val="false"/>
          <w:color w:val="000000"/>
          <w:sz w:val="28"/>
        </w:rPr>
        <w:t>
      индивидуальные штаммы микроорганизмов (бактерий, вирусов, бактериофагов, микроводорослей, микроскопических грибов и т.п.);
</w:t>
      </w:r>
      <w:r>
        <w:br/>
      </w:r>
      <w:r>
        <w:rPr>
          <w:rFonts w:ascii="Times New Roman"/>
          <w:b w:val="false"/>
          <w:i w:val="false"/>
          <w:color w:val="000000"/>
          <w:sz w:val="28"/>
        </w:rPr>
        <w:t>
      индивидуальные культуры клеток растений и животных, в том числе клоны клеток;
</w:t>
      </w:r>
      <w:r>
        <w:br/>
      </w:r>
      <w:r>
        <w:rPr>
          <w:rFonts w:ascii="Times New Roman"/>
          <w:b w:val="false"/>
          <w:i w:val="false"/>
          <w:color w:val="000000"/>
          <w:sz w:val="28"/>
        </w:rPr>
        <w:t>
      консорциумы микроорганизмов, культур клеток растений и животных.
</w:t>
      </w:r>
      <w:r>
        <w:br/>
      </w:r>
      <w:r>
        <w:rPr>
          <w:rFonts w:ascii="Times New Roman"/>
          <w:b w:val="false"/>
          <w:i w:val="false"/>
          <w:color w:val="000000"/>
          <w:sz w:val="28"/>
        </w:rPr>
        <w:t>
      Для характеристики индивидуальных штаммов микроорганизмов используются, в частности, следующие признаки:
</w:t>
      </w:r>
      <w:r>
        <w:br/>
      </w:r>
      <w:r>
        <w:rPr>
          <w:rFonts w:ascii="Times New Roman"/>
          <w:b w:val="false"/>
          <w:i w:val="false"/>
          <w:color w:val="000000"/>
          <w:sz w:val="28"/>
        </w:rPr>
        <w:t>
      происхождение (источник выделения, родословная);
</w:t>
      </w:r>
      <w:r>
        <w:br/>
      </w:r>
      <w:r>
        <w:rPr>
          <w:rFonts w:ascii="Times New Roman"/>
          <w:b w:val="false"/>
          <w:i w:val="false"/>
          <w:color w:val="000000"/>
          <w:sz w:val="28"/>
        </w:rPr>
        <w:t>
      таксономическая характеристика;
</w:t>
      </w:r>
      <w:r>
        <w:br/>
      </w:r>
      <w:r>
        <w:rPr>
          <w:rFonts w:ascii="Times New Roman"/>
          <w:b w:val="false"/>
          <w:i w:val="false"/>
          <w:color w:val="000000"/>
          <w:sz w:val="28"/>
        </w:rPr>
        <w:t>
      маркерные характеристики, стандартные условия выращивания, название и свойства полезного вещества, продуцируемого штаммом, уровень активности (продуктивности);
</w:t>
      </w:r>
      <w:r>
        <w:br/>
      </w:r>
      <w:r>
        <w:rPr>
          <w:rFonts w:ascii="Times New Roman"/>
          <w:b w:val="false"/>
          <w:i w:val="false"/>
          <w:color w:val="000000"/>
          <w:sz w:val="28"/>
        </w:rPr>
        <w:t>
      вирулентность, антигенная структура (для штаммов микроорганизмов медицинского и ветеринарного назначения);
</w:t>
      </w:r>
      <w:r>
        <w:br/>
      </w:r>
      <w:r>
        <w:rPr>
          <w:rFonts w:ascii="Times New Roman"/>
          <w:b w:val="false"/>
          <w:i w:val="false"/>
          <w:color w:val="000000"/>
          <w:sz w:val="28"/>
        </w:rPr>
        <w:t>
      принцип гибридизации (для штаммов гибридных микроорганизмов);
</w:t>
      </w:r>
      <w:r>
        <w:br/>
      </w:r>
      <w:r>
        <w:rPr>
          <w:rFonts w:ascii="Times New Roman"/>
          <w:b w:val="false"/>
          <w:i w:val="false"/>
          <w:color w:val="000000"/>
          <w:sz w:val="28"/>
        </w:rPr>
        <w:t>
      иные характеристики, необходимые для отличия штамма микроорганизма от других. 
</w:t>
      </w:r>
      <w:r>
        <w:br/>
      </w:r>
      <w:r>
        <w:rPr>
          <w:rFonts w:ascii="Times New Roman"/>
          <w:b w:val="false"/>
          <w:i w:val="false"/>
          <w:color w:val="000000"/>
          <w:sz w:val="28"/>
        </w:rPr>
        <w:t>
      Для характеристики индивидуальных штаммов культур клеток растений или животных дополнительно используются, в частности, следующие признаки: 
</w:t>
      </w:r>
      <w:r>
        <w:br/>
      </w:r>
      <w:r>
        <w:rPr>
          <w:rFonts w:ascii="Times New Roman"/>
          <w:b w:val="false"/>
          <w:i w:val="false"/>
          <w:color w:val="000000"/>
          <w:sz w:val="28"/>
        </w:rPr>
        <w:t>
      ростовые (кинетические) характеристики; 
</w:t>
      </w:r>
      <w:r>
        <w:br/>
      </w:r>
      <w:r>
        <w:rPr>
          <w:rFonts w:ascii="Times New Roman"/>
          <w:b w:val="false"/>
          <w:i w:val="false"/>
          <w:color w:val="000000"/>
          <w:sz w:val="28"/>
        </w:rPr>
        <w:t>
      характеристика культивирования в организме животного (для гибридом); 
</w:t>
      </w:r>
      <w:r>
        <w:br/>
      </w:r>
      <w:r>
        <w:rPr>
          <w:rFonts w:ascii="Times New Roman"/>
          <w:b w:val="false"/>
          <w:i w:val="false"/>
          <w:color w:val="000000"/>
          <w:sz w:val="28"/>
        </w:rPr>
        <w:t>
      способность к морфогенезу (для клеток растений); 
</w:t>
      </w:r>
      <w:r>
        <w:br/>
      </w:r>
      <w:r>
        <w:rPr>
          <w:rFonts w:ascii="Times New Roman"/>
          <w:b w:val="false"/>
          <w:i w:val="false"/>
          <w:color w:val="000000"/>
          <w:sz w:val="28"/>
        </w:rPr>
        <w:t>
      иные характеристики, позволяющие отличить культуру клеток от других. 
</w:t>
      </w:r>
      <w:r>
        <w:br/>
      </w:r>
      <w:r>
        <w:rPr>
          <w:rFonts w:ascii="Times New Roman"/>
          <w:b w:val="false"/>
          <w:i w:val="false"/>
          <w:color w:val="000000"/>
          <w:sz w:val="28"/>
        </w:rPr>
        <w:t>
      Для характеристики консорциумов микроорганизмов, культур клеток растений и животных дополнительно к перечисленным выше признакам используются, в частности, следующие признаки: фактор и условия адаптации и селекции, таксономический состав, число и доминирующие компоненты, заменяемость, тип и физиологические особенности консорциума в целом, а также иные характеристики, позволяющие отличить консорциум от других. 
</w:t>
      </w:r>
      <w:r>
        <w:br/>
      </w:r>
      <w:r>
        <w:rPr>
          <w:rFonts w:ascii="Times New Roman"/>
          <w:b w:val="false"/>
          <w:i w:val="false"/>
          <w:color w:val="000000"/>
          <w:sz w:val="28"/>
        </w:rPr>
        <w:t>
      11. Объект изобретения - "применение известных ранее устройства, способа, вещества, штамма по новому назначению" 
</w:t>
      </w:r>
      <w:r>
        <w:br/>
      </w:r>
      <w:r>
        <w:rPr>
          <w:rFonts w:ascii="Times New Roman"/>
          <w:b w:val="false"/>
          <w:i w:val="false"/>
          <w:color w:val="000000"/>
          <w:sz w:val="28"/>
        </w:rPr>
        <w:t>
      К применению известных ранее устройства, способа, вещества, штамма по новому назначению как объекту изобретения относится их использование в соответствии с иной предназначенностью. 
</w:t>
      </w:r>
      <w:r>
        <w:br/>
      </w:r>
      <w:r>
        <w:rPr>
          <w:rFonts w:ascii="Times New Roman"/>
          <w:b w:val="false"/>
          <w:i w:val="false"/>
          <w:color w:val="000000"/>
          <w:sz w:val="28"/>
        </w:rPr>
        <w:t>
      К применению по новому назначению приравнивается первое применение веществ (природных и искусственно полученных) для удовлетворения общественной потребности, т.е. установление утилитарного назначения природных веществ, веществ, полученных в эксперименте, отходов производства и т.д., для которых такое назначение не было определено. 
</w:t>
      </w:r>
      <w:r>
        <w:br/>
      </w:r>
      <w:r>
        <w:rPr>
          <w:rFonts w:ascii="Times New Roman"/>
          <w:b w:val="false"/>
          <w:i w:val="false"/>
          <w:color w:val="000000"/>
          <w:sz w:val="28"/>
        </w:rPr>
        <w:t>
      Для характеристики применения известных ранее устройства, способа, вещества, штамма по новому назначению используются краткая характеристика применяемого объекта, достаточная для его идентификации, и указание этого нового назначения. 
</w:t>
      </w:r>
      <w:r>
        <w:br/>
      </w:r>
      <w:r>
        <w:rPr>
          <w:rFonts w:ascii="Times New Roman"/>
          <w:b w:val="false"/>
          <w:i w:val="false"/>
          <w:color w:val="000000"/>
          <w:sz w:val="28"/>
        </w:rPr>
        <w:t>
      12. Предложения, не признаваемые изобретениями 
</w:t>
      </w:r>
      <w:r>
        <w:br/>
      </w:r>
      <w:r>
        <w:rPr>
          <w:rFonts w:ascii="Times New Roman"/>
          <w:b w:val="false"/>
          <w:i w:val="false"/>
          <w:color w:val="000000"/>
          <w:sz w:val="28"/>
        </w:rPr>
        <w:t>
      В соответствии с пунктом 3 статьи 6 Закона не признаются изобретениями: 
</w:t>
      </w:r>
      <w:r>
        <w:br/>
      </w:r>
      <w:r>
        <w:rPr>
          <w:rFonts w:ascii="Times New Roman"/>
          <w:b w:val="false"/>
          <w:i w:val="false"/>
          <w:color w:val="000000"/>
          <w:sz w:val="28"/>
        </w:rPr>
        <w:t>
      открытия, научные теории и математические методы; 
</w:t>
      </w:r>
      <w:r>
        <w:br/>
      </w:r>
      <w:r>
        <w:rPr>
          <w:rFonts w:ascii="Times New Roman"/>
          <w:b w:val="false"/>
          <w:i w:val="false"/>
          <w:color w:val="000000"/>
          <w:sz w:val="28"/>
        </w:rPr>
        <w:t>
      методы организации и управления хозяйством; 
</w:t>
      </w:r>
      <w:r>
        <w:br/>
      </w:r>
      <w:r>
        <w:rPr>
          <w:rFonts w:ascii="Times New Roman"/>
          <w:b w:val="false"/>
          <w:i w:val="false"/>
          <w:color w:val="000000"/>
          <w:sz w:val="28"/>
        </w:rPr>
        <w:t>
      условные обозначения, расписания, правила; 
</w:t>
      </w:r>
      <w:r>
        <w:br/>
      </w:r>
      <w:r>
        <w:rPr>
          <w:rFonts w:ascii="Times New Roman"/>
          <w:b w:val="false"/>
          <w:i w:val="false"/>
          <w:color w:val="000000"/>
          <w:sz w:val="28"/>
        </w:rPr>
        <w:t>
      правила и методы выполнения умственных операций; 
</w:t>
      </w:r>
      <w:r>
        <w:br/>
      </w:r>
      <w:r>
        <w:rPr>
          <w:rFonts w:ascii="Times New Roman"/>
          <w:b w:val="false"/>
          <w:i w:val="false"/>
          <w:color w:val="000000"/>
          <w:sz w:val="28"/>
        </w:rPr>
        <w:t>
      программы для вычислительных машин и алгоритмы как таковые; 
</w:t>
      </w:r>
      <w:r>
        <w:br/>
      </w:r>
      <w:r>
        <w:rPr>
          <w:rFonts w:ascii="Times New Roman"/>
          <w:b w:val="false"/>
          <w:i w:val="false"/>
          <w:color w:val="000000"/>
          <w:sz w:val="28"/>
        </w:rPr>
        <w:t>
      проекты и схемы планировки сооружений, зданий, территорий; 
</w:t>
      </w:r>
      <w:r>
        <w:br/>
      </w:r>
      <w:r>
        <w:rPr>
          <w:rFonts w:ascii="Times New Roman"/>
          <w:b w:val="false"/>
          <w:i w:val="false"/>
          <w:color w:val="000000"/>
          <w:sz w:val="28"/>
        </w:rPr>
        <w:t>
      предложения, касающиеся лишь внешнего вида изделий; 
</w:t>
      </w:r>
      <w:r>
        <w:br/>
      </w:r>
      <w:r>
        <w:rPr>
          <w:rFonts w:ascii="Times New Roman"/>
          <w:b w:val="false"/>
          <w:i w:val="false"/>
          <w:color w:val="000000"/>
          <w:sz w:val="28"/>
        </w:rPr>
        <w:t>
      предложения, противоречащие общественным интересам, принципам гуманности и морали. 
</w:t>
      </w:r>
      <w:r>
        <w:br/>
      </w:r>
      <w:r>
        <w:rPr>
          <w:rFonts w:ascii="Times New Roman"/>
          <w:b w:val="false"/>
          <w:i w:val="false"/>
          <w:color w:val="000000"/>
          <w:sz w:val="28"/>
        </w:rPr>
        <w:t>
      Топологии интегральных микросхем, сорта растений и породы животных также не признаются изобретениями, их охрана регулируется иным законодательством (статья 2 Закона). 
</w:t>
      </w:r>
      <w:r>
        <w:br/>
      </w:r>
      <w:r>
        <w:rPr>
          <w:rFonts w:ascii="Times New Roman"/>
          <w:b w:val="false"/>
          <w:i w:val="false"/>
          <w:color w:val="000000"/>
          <w:sz w:val="28"/>
        </w:rPr>
        <w:t>
      13. Требование единства изобретения 
</w:t>
      </w:r>
      <w:r>
        <w:br/>
      </w:r>
      <w:r>
        <w:rPr>
          <w:rFonts w:ascii="Times New Roman"/>
          <w:b w:val="false"/>
          <w:i w:val="false"/>
          <w:color w:val="000000"/>
          <w:sz w:val="28"/>
        </w:rPr>
        <w:t>
      В соответствии с пунктом 1 статьи 17 Закона 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 
</w:t>
      </w:r>
      <w:r>
        <w:br/>
      </w:r>
      <w:r>
        <w:rPr>
          <w:rFonts w:ascii="Times New Roman"/>
          <w:b w:val="false"/>
          <w:i w:val="false"/>
          <w:color w:val="000000"/>
          <w:sz w:val="28"/>
        </w:rPr>
        <w:t>
      Единство изобретения признается соблюденным, если: 
</w:t>
      </w:r>
      <w:r>
        <w:br/>
      </w:r>
      <w:r>
        <w:rPr>
          <w:rFonts w:ascii="Times New Roman"/>
          <w:b w:val="false"/>
          <w:i w:val="false"/>
          <w:color w:val="000000"/>
          <w:sz w:val="28"/>
        </w:rPr>
        <w:t>
      в формуле изобретения охарактеризовано одно изобретение; 
</w:t>
      </w:r>
      <w:r>
        <w:br/>
      </w:r>
      <w:r>
        <w:rPr>
          <w:rFonts w:ascii="Times New Roman"/>
          <w:b w:val="false"/>
          <w:i w:val="false"/>
          <w:color w:val="000000"/>
          <w:sz w:val="28"/>
        </w:rPr>
        <w:t>
      в формуле изобретения охарактеризована группа изобретений: 
</w:t>
      </w:r>
      <w:r>
        <w:br/>
      </w:r>
      <w:r>
        <w:rPr>
          <w:rFonts w:ascii="Times New Roman"/>
          <w:b w:val="false"/>
          <w:i w:val="false"/>
          <w:color w:val="000000"/>
          <w:sz w:val="28"/>
        </w:rPr>
        <w:t>
      одно из которых предназначено для получения (изготовления) другого (например, устройство или вещество и способ получения (изготовления) устройства или вещества в целом или их части); 
</w:t>
      </w:r>
      <w:r>
        <w:br/>
      </w:r>
      <w:r>
        <w:rPr>
          <w:rFonts w:ascii="Times New Roman"/>
          <w:b w:val="false"/>
          <w:i w:val="false"/>
          <w:color w:val="000000"/>
          <w:sz w:val="28"/>
        </w:rPr>
        <w:t>
      одно из которых предназначено для осуществления другого (например, способ и устройство для осуществления способа в целом или одного из его действий); 
</w:t>
      </w:r>
      <w:r>
        <w:br/>
      </w:r>
      <w:r>
        <w:rPr>
          <w:rFonts w:ascii="Times New Roman"/>
          <w:b w:val="false"/>
          <w:i w:val="false"/>
          <w:color w:val="000000"/>
          <w:sz w:val="28"/>
        </w:rPr>
        <w:t>
      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назначению и способ с их использованием в соответствии с этим назначением; применение устройства или вещества по новому назначению и устройство или композиция, составной частью которых они являются); 
</w:t>
      </w:r>
      <w:r>
        <w:br/>
      </w:r>
      <w:r>
        <w:rPr>
          <w:rFonts w:ascii="Times New Roman"/>
          <w:b w:val="false"/>
          <w:i w:val="false"/>
          <w:color w:val="000000"/>
          <w:sz w:val="28"/>
        </w:rPr>
        <w:t>
      относящихся к объектам одного вида, одинакового назначения, обеспечивающих получение одного и того же технического результата (варианты).
</w:t>
      </w:r>
    </w:p>
    <w:p>
      <w:pPr>
        <w:spacing w:after="0"/>
        <w:ind w:left="0"/>
        <w:jc w:val="both"/>
      </w:pPr>
      <w:r>
        <w:rPr>
          <w:rFonts w:ascii="Times New Roman"/>
          <w:b w:val="false"/>
          <w:i w:val="false"/>
          <w:color w:val="000000"/>
          <w:sz w:val="28"/>
        </w:rPr>
        <w:t>
      14. Состав заявки
</w:t>
      </w:r>
      <w:r>
        <w:br/>
      </w:r>
      <w:r>
        <w:rPr>
          <w:rFonts w:ascii="Times New Roman"/>
          <w:b w:val="false"/>
          <w:i w:val="false"/>
          <w:color w:val="000000"/>
          <w:sz w:val="28"/>
        </w:rPr>
        <w:t>
      В соответствии с пунктом 2 статьи 17 Закона заявка должна содержать:
</w:t>
      </w:r>
      <w:r>
        <w:br/>
      </w:r>
      <w:r>
        <w:rPr>
          <w:rFonts w:ascii="Times New Roman"/>
          <w:b w:val="false"/>
          <w:i w:val="false"/>
          <w:color w:val="000000"/>
          <w:sz w:val="28"/>
        </w:rPr>
        <w:t>
      заявление о выдаче предварительного патента и патента с указанием авторов изобретения и лиц, на имя которых испрашивается предварительный патент и патент, а также их местожительства или местонахождения;
</w:t>
      </w:r>
      <w:r>
        <w:br/>
      </w:r>
      <w:r>
        <w:rPr>
          <w:rFonts w:ascii="Times New Roman"/>
          <w:b w:val="false"/>
          <w:i w:val="false"/>
          <w:color w:val="000000"/>
          <w:sz w:val="28"/>
        </w:rPr>
        <w:t>
      описание изобретения, раскрывающее его с полнотой, достаточной для осуществления;
</w:t>
      </w:r>
      <w:r>
        <w:br/>
      </w:r>
      <w:r>
        <w:rPr>
          <w:rFonts w:ascii="Times New Roman"/>
          <w:b w:val="false"/>
          <w:i w:val="false"/>
          <w:color w:val="000000"/>
          <w:sz w:val="28"/>
        </w:rPr>
        <w:t>
      формулу изобретения, выражающую его сущность и полностью основанную на описании;
</w:t>
      </w:r>
      <w:r>
        <w:br/>
      </w:r>
      <w:r>
        <w:rPr>
          <w:rFonts w:ascii="Times New Roman"/>
          <w:b w:val="false"/>
          <w:i w:val="false"/>
          <w:color w:val="000000"/>
          <w:sz w:val="28"/>
        </w:rPr>
        <w:t>
      чертежи и иные материалы, если они необходимы для понимания сущности изобретения;
</w:t>
      </w:r>
      <w:r>
        <w:br/>
      </w:r>
      <w:r>
        <w:rPr>
          <w:rFonts w:ascii="Times New Roman"/>
          <w:b w:val="false"/>
          <w:i w:val="false"/>
          <w:color w:val="000000"/>
          <w:sz w:val="28"/>
        </w:rPr>
        <w:t>
      реферат;
</w:t>
      </w:r>
      <w:r>
        <w:br/>
      </w:r>
      <w:r>
        <w:rPr>
          <w:rFonts w:ascii="Times New Roman"/>
          <w:b w:val="false"/>
          <w:i w:val="false"/>
          <w:color w:val="000000"/>
          <w:sz w:val="28"/>
        </w:rPr>
        <w:t>
      доверенность, в случае ведения делопроизводства через представителя;
</w:t>
      </w:r>
      <w:r>
        <w:br/>
      </w:r>
      <w:r>
        <w:rPr>
          <w:rFonts w:ascii="Times New Roman"/>
          <w:b w:val="false"/>
          <w:i w:val="false"/>
          <w:color w:val="000000"/>
          <w:sz w:val="28"/>
        </w:rPr>
        <w:t>
      ходатайство, предусмотренное пунктом 7 статьи 22 Закона, при испрашивании патента на изобретение.
</w:t>
      </w:r>
      <w:r>
        <w:br/>
      </w:r>
      <w:r>
        <w:rPr>
          <w:rFonts w:ascii="Times New Roman"/>
          <w:b w:val="false"/>
          <w:i w:val="false"/>
          <w:color w:val="000000"/>
          <w:sz w:val="28"/>
        </w:rPr>
        <w:t>
      15. Документы, прилагаемые к заявке 
</w:t>
      </w:r>
      <w:r>
        <w:br/>
      </w:r>
      <w:r>
        <w:rPr>
          <w:rFonts w:ascii="Times New Roman"/>
          <w:b w:val="false"/>
          <w:i w:val="false"/>
          <w:color w:val="000000"/>
          <w:sz w:val="28"/>
        </w:rPr>
        <w:t>
      1) К заявке прилагается документ, подтверждающий оплату подачи заявки в установленном размере. При оплате в размере, меньшем установленного, кроме документа, подтверждающего оплату, представляется также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В соответствии с пунктом 2 статьи 20 Закона к заявке с испрашиванием конвенционного приоритета прилагается копия первой заявки, которая представляется не позднее шести месяцев с даты поступления конвенционной заявки в Казпатент. Если первых заявок несколько, прилагаются копии всех этих заявок. 
</w:t>
      </w:r>
      <w:r>
        <w:br/>
      </w:r>
      <w:r>
        <w:rPr>
          <w:rFonts w:ascii="Times New Roman"/>
          <w:b w:val="false"/>
          <w:i w:val="false"/>
          <w:color w:val="000000"/>
          <w:sz w:val="28"/>
        </w:rPr>
        <w:t>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документа, подтверждающего наличие этих обстоятельств, если нет оснований предполагать, что они известны Казпатенту. 
</w:t>
      </w:r>
      <w:r>
        <w:br/>
      </w:r>
      <w:r>
        <w:rPr>
          <w:rFonts w:ascii="Times New Roman"/>
          <w:b w:val="false"/>
          <w:i w:val="false"/>
          <w:color w:val="000000"/>
          <w:sz w:val="28"/>
        </w:rPr>
        <w:t>
      Просьба об установлении конвенционного приоритета может быть представлена при подаче заявки (приводится в соответствующей графе заявления о выдаче предварительного патента и патента) или в течение двух месяцев с даты поступления заявки в Казпатент. 
</w:t>
      </w:r>
      <w:r>
        <w:br/>
      </w:r>
      <w:r>
        <w:rPr>
          <w:rFonts w:ascii="Times New Roman"/>
          <w:b w:val="false"/>
          <w:i w:val="false"/>
          <w:color w:val="000000"/>
          <w:sz w:val="28"/>
        </w:rPr>
        <w:t>
      3) К заявке на изобретение, относящееся к новому штамму микроорганизма, клеток растений и животных, прилагается документ о депонировании в официальной уполномоченной на это коллекции-депозитарии. Этот документ (заверенная копия паспорта о депонировании) может быть представлен одновременно с заявкой или не позднее двух месяцев с даты поступления заявки в Казпатент. Дата депонирования должна предшествовать дате приоритета изобретения. 
</w:t>
      </w:r>
      <w:r>
        <w:br/>
      </w:r>
      <w:r>
        <w:rPr>
          <w:rFonts w:ascii="Times New Roman"/>
          <w:b w:val="false"/>
          <w:i w:val="false"/>
          <w:color w:val="000000"/>
          <w:sz w:val="28"/>
        </w:rPr>
        <w:t>
      16. Язык заявки 
</w:t>
      </w:r>
      <w:r>
        <w:br/>
      </w:r>
      <w:r>
        <w:rPr>
          <w:rFonts w:ascii="Times New Roman"/>
          <w:b w:val="false"/>
          <w:i w:val="false"/>
          <w:color w:val="000000"/>
          <w:sz w:val="28"/>
        </w:rPr>
        <w:t>
      Заявление о выдаче предварительного патента и патента представляется на государственном или русском языке. Прочие документы заявки представляются на государственном, русском или другом языке.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заявителем в течение двух месяцев после поступления в Казпатент заявки, содержащей документы на другом языке, а при условии соответствующей оплаты этот срок может быть продлен, но не более чем на два месяца (пункт 2 статьи 16 Закона). 
</w:t>
      </w:r>
      <w:r>
        <w:br/>
      </w:r>
      <w:r>
        <w:rPr>
          <w:rFonts w:ascii="Times New Roman"/>
          <w:b w:val="false"/>
          <w:i w:val="false"/>
          <w:color w:val="000000"/>
          <w:sz w:val="28"/>
        </w:rPr>
        <w:t>
      17. Количество экземпляров 
</w:t>
      </w:r>
      <w:r>
        <w:br/>
      </w:r>
      <w:r>
        <w:rPr>
          <w:rFonts w:ascii="Times New Roman"/>
          <w:b w:val="false"/>
          <w:i w:val="false"/>
          <w:color w:val="000000"/>
          <w:sz w:val="28"/>
        </w:rPr>
        <w:t>
      Заявление о выдаче предварительного патента и патента представляется в четырех экземплярах, описание изобретения, формула изобретения, чертежи и иные материалы, необходимые для понимания сущности изобретения, а также реферат, составленные на государственном или русском языке, представляются в трех экземплярах.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Остальные документы и перевод их на государственный или русский язык, если они составлены на другом языке, представляются в одном экземпляре. 
</w:t>
      </w:r>
      <w:r>
        <w:br/>
      </w:r>
      <w:r>
        <w:rPr>
          <w:rFonts w:ascii="Times New Roman"/>
          <w:b w:val="false"/>
          <w:i w:val="false"/>
          <w:color w:val="000000"/>
          <w:sz w:val="28"/>
        </w:rPr>
        <w:t>
      Параграф 3. Содержание документов заявки 
</w:t>
      </w:r>
      <w:r>
        <w:br/>
      </w:r>
      <w:r>
        <w:rPr>
          <w:rFonts w:ascii="Times New Roman"/>
          <w:b w:val="false"/>
          <w:i w:val="false"/>
          <w:color w:val="000000"/>
          <w:sz w:val="28"/>
        </w:rPr>
        <w:t>
      I. Заявление о выдаче предварительного патента и патента 
</w:t>
      </w:r>
      <w:r>
        <w:br/>
      </w:r>
      <w:r>
        <w:rPr>
          <w:rFonts w:ascii="Times New Roman"/>
          <w:b w:val="false"/>
          <w:i w:val="false"/>
          <w:color w:val="000000"/>
          <w:sz w:val="28"/>
        </w:rPr>
        <w:t>
      18. Порядок заполнения заявления о выдаче предварительного патента и патента 
</w:t>
      </w:r>
      <w:r>
        <w:br/>
      </w:r>
      <w:r>
        <w:rPr>
          <w:rFonts w:ascii="Times New Roman"/>
          <w:b w:val="false"/>
          <w:i w:val="false"/>
          <w:color w:val="000000"/>
          <w:sz w:val="28"/>
        </w:rPr>
        <w:t>
      1) Заявление о выдаче предварительного патента и патента (далее - заявление) представляется по форме ИЗ-1 (приложение 1 к настоящей Инструкции). 
</w:t>
      </w:r>
      <w:r>
        <w:br/>
      </w:r>
      <w:r>
        <w:rPr>
          <w:rFonts w:ascii="Times New Roman"/>
          <w:b w:val="false"/>
          <w:i w:val="false"/>
          <w:color w:val="000000"/>
          <w:sz w:val="28"/>
        </w:rPr>
        <w:t>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 Приложение к заявлению" (в соответствующей клетке графы "Перечень прилагаемых документов" проставляется знак "Х"). 
</w:t>
      </w:r>
      <w:r>
        <w:br/>
      </w:r>
      <w:r>
        <w:rPr>
          <w:rFonts w:ascii="Times New Roman"/>
          <w:b w:val="false"/>
          <w:i w:val="false"/>
          <w:color w:val="000000"/>
          <w:sz w:val="28"/>
        </w:rPr>
        <w:t>
      2) Графы заявления "Дата поступления", "Приоритет", графы под кодами 21, 22, 85, расположенные в его верхней части, предназначены для заполнения Казпатентом после поступления заявки и заявителем не заполняются. 
</w:t>
      </w:r>
      <w:r>
        <w:br/>
      </w:r>
      <w:r>
        <w:rPr>
          <w:rFonts w:ascii="Times New Roman"/>
          <w:b w:val="false"/>
          <w:i w:val="false"/>
          <w:color w:val="000000"/>
          <w:sz w:val="28"/>
        </w:rPr>
        <w:t>
      3) Графы под кодами 86 и 87, расположенные непосредственно над словом "заявление", заполняются в случае перевода на национальную фазу в Республике Казахстан международной заявки, содержащей указание Республики Казахстан, и в случае преобразования евразийской заявки в национальную заявку Республики Казахстан в соответствии со статьей 16 Евразийской патентной конвенции. 
</w:t>
      </w:r>
      <w:r>
        <w:br/>
      </w:r>
      <w:r>
        <w:rPr>
          <w:rFonts w:ascii="Times New Roman"/>
          <w:b w:val="false"/>
          <w:i w:val="false"/>
          <w:color w:val="000000"/>
          <w:sz w:val="28"/>
        </w:rPr>
        <w:t>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 или регистрационный номер и дата подачи евразийской заявки. 
</w:t>
      </w:r>
      <w:r>
        <w:br/>
      </w:r>
      <w:r>
        <w:rPr>
          <w:rFonts w:ascii="Times New Roman"/>
          <w:b w:val="false"/>
          <w:i w:val="false"/>
          <w:color w:val="000000"/>
          <w:sz w:val="28"/>
        </w:rPr>
        <w:t>
      В графе под кодом 87 указываются соответственно номер и дата международной публикации международной заявки или дата публикации евразийской заявки. 
</w:t>
      </w:r>
      <w:r>
        <w:br/>
      </w:r>
      <w:r>
        <w:rPr>
          <w:rFonts w:ascii="Times New Roman"/>
          <w:b w:val="false"/>
          <w:i w:val="false"/>
          <w:color w:val="000000"/>
          <w:sz w:val="28"/>
        </w:rPr>
        <w:t>
      4) В графе, содержащей просьбу о выдаче предварительного патента и патента, после слов "на имя заявителя (заявителей)" приводятся сведения о заявителе (заявителях), на имя которого (которых) испрашивается предварительный патент и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изобретения, приводятся в графе под кодом 97 на второй странице заявления. 
</w:t>
      </w:r>
      <w:r>
        <w:br/>
      </w:r>
      <w:r>
        <w:rPr>
          <w:rFonts w:ascii="Times New Roman"/>
          <w:b w:val="false"/>
          <w:i w:val="false"/>
          <w:color w:val="000000"/>
          <w:sz w:val="28"/>
        </w:rPr>
        <w:t>
      Для иностранных юридических или физических лиц, находящихся или проживающих за пределами Республики Казахстан, на имя которых испрашивается предварительный патент и патент, указывается код страны по стандарту Всемирной организации интеллектуальной собственности (ВОИС) SТ.3 (если он установлен). 
</w:t>
      </w:r>
      <w:r>
        <w:br/>
      </w:r>
      <w:r>
        <w:rPr>
          <w:rFonts w:ascii="Times New Roman"/>
          <w:b w:val="false"/>
          <w:i w:val="false"/>
          <w:color w:val="000000"/>
          <w:sz w:val="28"/>
        </w:rPr>
        <w:t>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Казпатент в соответствии с пунктами 2-5 статьи 20 Закона.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 
</w:t>
      </w:r>
      <w:r>
        <w:br/>
      </w:r>
      <w:r>
        <w:rPr>
          <w:rFonts w:ascii="Times New Roman"/>
          <w:b w:val="false"/>
          <w:i w:val="false"/>
          <w:color w:val="000000"/>
          <w:sz w:val="28"/>
        </w:rPr>
        <w:t>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по стандарту ВОИС SТ.3. 
</w:t>
      </w:r>
      <w:r>
        <w:br/>
      </w:r>
      <w:r>
        <w:rPr>
          <w:rFonts w:ascii="Times New Roman"/>
          <w:b w:val="false"/>
          <w:i w:val="false"/>
          <w:color w:val="000000"/>
          <w:sz w:val="28"/>
        </w:rPr>
        <w:t>
      6) В графе под кодом 54 приводится название заявляемого изобретения (группы изобретений), которое должно совпадать с названием, приводимым в описании изобретения. В случае включения в название изобретения специального названия в соответствующей клетке знаком "X" отмечается соблюдение требования пункта 4 статьи 9 Закона. 
</w:t>
      </w:r>
      <w:r>
        <w:br/>
      </w:r>
      <w:r>
        <w:rPr>
          <w:rFonts w:ascii="Times New Roman"/>
          <w:b w:val="false"/>
          <w:i w:val="false"/>
          <w:color w:val="000000"/>
          <w:sz w:val="28"/>
        </w:rPr>
        <w:t>
      7) В графе под кодом 98 приводится адрес для переписки. 
</w:t>
      </w:r>
      <w:r>
        <w:br/>
      </w:r>
      <w:r>
        <w:rPr>
          <w:rFonts w:ascii="Times New Roman"/>
          <w:b w:val="false"/>
          <w:i w:val="false"/>
          <w:color w:val="000000"/>
          <w:sz w:val="28"/>
        </w:rPr>
        <w:t>
      В качестве адреса для переписки могут быть указаны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Казпатенте. В случае назначения иного представителя указываются фамилия, имя и отчество (если оно имеется) для физического лица и официальное наименование для юридического лица.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10) В графе "основание для возникновения права на подачу заявки и получение предварительного патента и патента" простановкой знака "X" отмечается соответствующее основание (основания) для подачи заявки и получения предварительного патента и патента. Указанная графа не заполняется, когда заявителем является автор, или, если заявителей несколько, их состав совпадает с составом авторов. Документ, подтверждающий право на подачу заявки и получение охранного документа, в Казпатент не представляется. 
</w:t>
      </w:r>
      <w:r>
        <w:br/>
      </w:r>
      <w:r>
        <w:rPr>
          <w:rFonts w:ascii="Times New Roman"/>
          <w:b w:val="false"/>
          <w:i w:val="false"/>
          <w:color w:val="000000"/>
          <w:sz w:val="28"/>
        </w:rPr>
        <w:t>
      11) В графах под кодами 72 и 97 приводятся сведения об авторе (авторах): фамилия, имя и отчество (если оно имеется),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12) В графе, расположенной справа от графы под кодом 97, приводится подпись автора и дата в том случае, когда автор является заявителем, или если автор переуступил право на подачу заявки и получение предварительного патента и патента заявителю. 
</w:t>
      </w:r>
      <w:r>
        <w:br/>
      </w:r>
      <w:r>
        <w:rPr>
          <w:rFonts w:ascii="Times New Roman"/>
          <w:b w:val="false"/>
          <w:i w:val="false"/>
          <w:color w:val="000000"/>
          <w:sz w:val="28"/>
        </w:rPr>
        <w:t>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13) Графа, расположенная непосредственно под графами, имеющими коды 72 и 97, заполняется только тогда, когда автор (авторы) просит (просят) не упоминать его (их) в качестве такового (таковых) при публикации сведений о выдаче предварительного патента и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14) Предпоследняя графа второй страницы заявления заполняется только тогда, когда право на подачу заявки передано заявителю правопреемником автора. В ней приводятся сведения о правопреемнике: фамилия, имя и отчество (если оно имеется), адрес местожительства физического лица или официальное наименование и адрес местонахождения юридического лица. Сведения подписывает правопреемник автора с указанием даты (в случае, когда правопреемник автора является юридическим лицом, сведения подписывает руководитель, подпись которого скрепляется печатью). 
</w:t>
      </w:r>
      <w:r>
        <w:br/>
      </w:r>
      <w:r>
        <w:rPr>
          <w:rFonts w:ascii="Times New Roman"/>
          <w:b w:val="false"/>
          <w:i w:val="false"/>
          <w:color w:val="000000"/>
          <w:sz w:val="28"/>
        </w:rPr>
        <w:t>
      15) Заполнение граф заявления, указанных выше в подпунктах 12)-14),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16)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17) Подписи в графах заявления, указанные в подпунктах 14) и 16) настоящего пункта, расшифровываются указанием фамилий и инициалов подписывающего лица. 
</w:t>
      </w:r>
      <w:r>
        <w:br/>
      </w:r>
      <w:r>
        <w:rPr>
          <w:rFonts w:ascii="Times New Roman"/>
          <w:b w:val="false"/>
          <w:i w:val="false"/>
          <w:color w:val="000000"/>
          <w:sz w:val="28"/>
        </w:rPr>
        <w:t>
      18)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19)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Описание изобретения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Назначение описания
</w:t>
      </w:r>
      <w:r>
        <w:br/>
      </w:r>
      <w:r>
        <w:rPr>
          <w:rFonts w:ascii="Times New Roman"/>
          <w:b w:val="false"/>
          <w:i w:val="false"/>
          <w:color w:val="000000"/>
          <w:sz w:val="28"/>
        </w:rPr>
        <w:t>
      Описание изобретения должно раскрывать изобретение с полнотой, достаточной для его осуществления.
</w:t>
      </w:r>
      <w:r>
        <w:br/>
      </w:r>
      <w:r>
        <w:rPr>
          <w:rFonts w:ascii="Times New Roman"/>
          <w:b w:val="false"/>
          <w:i w:val="false"/>
          <w:color w:val="000000"/>
          <w:sz w:val="28"/>
        </w:rPr>
        <w:t>
      20. Структура описания
</w:t>
      </w:r>
      <w:r>
        <w:br/>
      </w:r>
      <w:r>
        <w:rPr>
          <w:rFonts w:ascii="Times New Roman"/>
          <w:b w:val="false"/>
          <w:i w:val="false"/>
          <w:color w:val="000000"/>
          <w:sz w:val="28"/>
        </w:rPr>
        <w:t>
      Описание начинается с названия изобретения (а в случае установления рубрики действующей редакции Международной патентной классификации (далее - МПК), к которой относится заявляемое изобретение, - также индекса этой рубрики) и содержит следующие разделы:
</w:t>
      </w:r>
      <w:r>
        <w:br/>
      </w:r>
      <w:r>
        <w:rPr>
          <w:rFonts w:ascii="Times New Roman"/>
          <w:b w:val="false"/>
          <w:i w:val="false"/>
          <w:color w:val="000000"/>
          <w:sz w:val="28"/>
        </w:rPr>
        <w:t>
      область техники, к которой относится изобретение;
</w:t>
      </w:r>
      <w:r>
        <w:br/>
      </w:r>
      <w:r>
        <w:rPr>
          <w:rFonts w:ascii="Times New Roman"/>
          <w:b w:val="false"/>
          <w:i w:val="false"/>
          <w:color w:val="000000"/>
          <w:sz w:val="28"/>
        </w:rPr>
        <w:t>
      уровень техники;
</w:t>
      </w:r>
      <w:r>
        <w:br/>
      </w:r>
      <w:r>
        <w:rPr>
          <w:rFonts w:ascii="Times New Roman"/>
          <w:b w:val="false"/>
          <w:i w:val="false"/>
          <w:color w:val="000000"/>
          <w:sz w:val="28"/>
        </w:rPr>
        <w:t>
      сущность изобретения;
</w:t>
      </w:r>
      <w:r>
        <w:br/>
      </w:r>
      <w:r>
        <w:rPr>
          <w:rFonts w:ascii="Times New Roman"/>
          <w:b w:val="false"/>
          <w:i w:val="false"/>
          <w:color w:val="000000"/>
          <w:sz w:val="28"/>
        </w:rPr>
        <w:t>
      перечень фигур чертежей и иных материалов (если они прилагаются);
</w:t>
      </w:r>
      <w:r>
        <w:br/>
      </w:r>
      <w:r>
        <w:rPr>
          <w:rFonts w:ascii="Times New Roman"/>
          <w:b w:val="false"/>
          <w:i w:val="false"/>
          <w:color w:val="000000"/>
          <w:sz w:val="28"/>
        </w:rPr>
        <w:t>
      сведения, подтверждающие возможность осуществления изобретения. 
</w:t>
      </w:r>
      <w:r>
        <w:br/>
      </w:r>
      <w:r>
        <w:rPr>
          <w:rFonts w:ascii="Times New Roman"/>
          <w:b w:val="false"/>
          <w:i w:val="false"/>
          <w:color w:val="000000"/>
          <w:sz w:val="28"/>
        </w:rPr>
        <w:t>
      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 и т.п.). 
</w:t>
      </w:r>
      <w:r>
        <w:br/>
      </w:r>
      <w:r>
        <w:rPr>
          <w:rFonts w:ascii="Times New Roman"/>
          <w:b w:val="false"/>
          <w:i w:val="false"/>
          <w:color w:val="000000"/>
          <w:sz w:val="28"/>
        </w:rPr>
        <w:t>
      21. Название изобретения 
</w:t>
      </w:r>
      <w:r>
        <w:br/>
      </w:r>
      <w:r>
        <w:rPr>
          <w:rFonts w:ascii="Times New Roman"/>
          <w:b w:val="false"/>
          <w:i w:val="false"/>
          <w:color w:val="000000"/>
          <w:sz w:val="28"/>
        </w:rPr>
        <w:t>
      Название изобретения, как правило, характеризует его назначение и излагается в единственном числе. 
</w:t>
      </w:r>
      <w:r>
        <w:br/>
      </w:r>
      <w:r>
        <w:rPr>
          <w:rFonts w:ascii="Times New Roman"/>
          <w:b w:val="false"/>
          <w:i w:val="false"/>
          <w:color w:val="000000"/>
          <w:sz w:val="28"/>
        </w:rPr>
        <w:t>
      Исключение составляют: 
</w:t>
      </w:r>
      <w:r>
        <w:br/>
      </w:r>
      <w:r>
        <w:rPr>
          <w:rFonts w:ascii="Times New Roman"/>
          <w:b w:val="false"/>
          <w:i w:val="false"/>
          <w:color w:val="000000"/>
          <w:sz w:val="28"/>
        </w:rPr>
        <w:t>
      названия, которые не употребляются в единственном числе; 
</w:t>
      </w:r>
      <w:r>
        <w:br/>
      </w:r>
      <w:r>
        <w:rPr>
          <w:rFonts w:ascii="Times New Roman"/>
          <w:b w:val="false"/>
          <w:i w:val="false"/>
          <w:color w:val="000000"/>
          <w:sz w:val="28"/>
        </w:rPr>
        <w:t>
      названия изобретений, относящихся к химическим соединениям, охватываемым общей структурной формулой. 
</w:t>
      </w:r>
      <w:r>
        <w:br/>
      </w:r>
      <w:r>
        <w:rPr>
          <w:rFonts w:ascii="Times New Roman"/>
          <w:b w:val="false"/>
          <w:i w:val="false"/>
          <w:color w:val="000000"/>
          <w:sz w:val="28"/>
        </w:rPr>
        <w:t>
      В название изобретения, относящегося к индивидуальному химическому соединению, включается его наименование по одной из принятых в химии номенклатур; может быть приведено также указание на его конкретное назначение, а для биологически активных соединений - вид биологической активности. 
</w:t>
      </w:r>
      <w:r>
        <w:br/>
      </w:r>
      <w:r>
        <w:rPr>
          <w:rFonts w:ascii="Times New Roman"/>
          <w:b w:val="false"/>
          <w:i w:val="false"/>
          <w:color w:val="000000"/>
          <w:sz w:val="28"/>
        </w:rPr>
        <w:t>
      В название изобретения, относящегося к способу получения высокомолекулярного соединения неустановленной структуры, включается название этого соединения и указание, если необходимо, на его назначение. 
</w:t>
      </w:r>
      <w:r>
        <w:br/>
      </w:r>
      <w:r>
        <w:rPr>
          <w:rFonts w:ascii="Times New Roman"/>
          <w:b w:val="false"/>
          <w:i w:val="false"/>
          <w:color w:val="000000"/>
          <w:sz w:val="28"/>
        </w:rPr>
        <w:t>
      В название изобретения, относящегося к способу получения вещества - смеси неустановленного состава, включается указание на его назначение или вид биологической активности этого вещества. 
</w:t>
      </w:r>
      <w:r>
        <w:br/>
      </w:r>
      <w:r>
        <w:rPr>
          <w:rFonts w:ascii="Times New Roman"/>
          <w:b w:val="false"/>
          <w:i w:val="false"/>
          <w:color w:val="000000"/>
          <w:sz w:val="28"/>
        </w:rPr>
        <w:t>
      В название изобретения, относящегося к штамму микроорганизма, клеток растений и животных,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 
</w:t>
      </w:r>
      <w:r>
        <w:br/>
      </w:r>
      <w:r>
        <w:rPr>
          <w:rFonts w:ascii="Times New Roman"/>
          <w:b w:val="false"/>
          <w:i w:val="false"/>
          <w:color w:val="000000"/>
          <w:sz w:val="28"/>
        </w:rPr>
        <w:t>
      Название изобретения, относящегося к применению по новому назначению устройства, способа, вещества, штамма, составляется по правилам, принятым для соответствующего объекта, и характеризует его назначение. 
</w:t>
      </w:r>
      <w:r>
        <w:br/>
      </w:r>
      <w:r>
        <w:rPr>
          <w:rFonts w:ascii="Times New Roman"/>
          <w:b w:val="false"/>
          <w:i w:val="false"/>
          <w:color w:val="000000"/>
          <w:sz w:val="28"/>
        </w:rPr>
        <w:t>
      Название группы изобретений,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одного изобретения и сокращенное - другого. Название группы изобретений, относящихся к объектам, один из которых предназначен для использования в другом, содержит полные названия изобретений, входящих в группу. 
</w:t>
      </w:r>
      <w:r>
        <w:br/>
      </w:r>
      <w:r>
        <w:rPr>
          <w:rFonts w:ascii="Times New Roman"/>
          <w:b w:val="false"/>
          <w:i w:val="false"/>
          <w:color w:val="000000"/>
          <w:sz w:val="28"/>
        </w:rPr>
        <w:t>
      Название группы изобретений, относящихся к вариантам, содержит название одного изобретения группы, дополненное указываемым в скобках словом "варианты". 
</w:t>
      </w:r>
      <w:r>
        <w:br/>
      </w:r>
      <w:r>
        <w:rPr>
          <w:rFonts w:ascii="Times New Roman"/>
          <w:b w:val="false"/>
          <w:i w:val="false"/>
          <w:color w:val="000000"/>
          <w:sz w:val="28"/>
        </w:rPr>
        <w:t>
      Название изобретения может быть дополнено именем автора или специальным наименованием, если при этом не происходит нарушения прав третьих лиц на охраняемые в Республике Казахстан товарные знаки (пункт 4 статьи 9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Содержание разделов описания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22. Область техники, к которой относится изобретение 
</w:t>
      </w:r>
      <w:r>
        <w:br/>
      </w:r>
      <w:r>
        <w:rPr>
          <w:rFonts w:ascii="Times New Roman"/>
          <w:b w:val="false"/>
          <w:i w:val="false"/>
          <w:color w:val="000000"/>
          <w:sz w:val="28"/>
        </w:rPr>
        <w:t>
      В этом разделе указывается область применения изобретения. Если таких областей несколько, указываются преимущественные. 
</w:t>
      </w:r>
      <w:r>
        <w:br/>
      </w:r>
      <w:r>
        <w:rPr>
          <w:rFonts w:ascii="Times New Roman"/>
          <w:b w:val="false"/>
          <w:i w:val="false"/>
          <w:color w:val="000000"/>
          <w:sz w:val="28"/>
        </w:rPr>
        <w:t>
      23. Уровень техники 
</w:t>
      </w:r>
      <w:r>
        <w:br/>
      </w:r>
      <w:r>
        <w:rPr>
          <w:rFonts w:ascii="Times New Roman"/>
          <w:b w:val="false"/>
          <w:i w:val="false"/>
          <w:color w:val="000000"/>
          <w:sz w:val="28"/>
        </w:rPr>
        <w:t>
      В этом разделе приводятся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(прототипа). 
</w:t>
      </w:r>
      <w:r>
        <w:br/>
      </w:r>
      <w:r>
        <w:rPr>
          <w:rFonts w:ascii="Times New Roman"/>
          <w:b w:val="false"/>
          <w:i w:val="false"/>
          <w:color w:val="000000"/>
          <w:sz w:val="28"/>
        </w:rPr>
        <w:t>
      В качестве аналога изобретения указывается средство того же назначения, известное из сведений, ставших общедоступными до даты приоритета изобретения, характеризуемое совокупностью признаков, сходной с совокупностью существенных признаков изобретения. 
</w:t>
      </w:r>
      <w:r>
        <w:br/>
      </w:r>
      <w:r>
        <w:rPr>
          <w:rFonts w:ascii="Times New Roman"/>
          <w:b w:val="false"/>
          <w:i w:val="false"/>
          <w:color w:val="000000"/>
          <w:sz w:val="28"/>
        </w:rPr>
        <w:t>
      При описании каждого из аналогов приводятся библиографические данные источника информации, в котором он раскрыт, признаки, характеризующие аналог, с выделением при этом тех из них, которые совпадают с существенными признаками заявляемого изобретения, а также указываются известные заявителю причины, препятствующие получению требуемого технического результата. 
</w:t>
      </w:r>
      <w:r>
        <w:br/>
      </w:r>
      <w:r>
        <w:rPr>
          <w:rFonts w:ascii="Times New Roman"/>
          <w:b w:val="false"/>
          <w:i w:val="false"/>
          <w:color w:val="000000"/>
          <w:sz w:val="28"/>
        </w:rPr>
        <w:t>
      Если изобретение относится к способу получения смеси не установленного состава с конкретным назначением или видом биологической активности, в качестве аналога указывается способ получения смеси с таким же назначением или такой же биологической активностью. 
</w:t>
      </w:r>
      <w:r>
        <w:br/>
      </w:r>
      <w:r>
        <w:rPr>
          <w:rFonts w:ascii="Times New Roman"/>
          <w:b w:val="false"/>
          <w:i w:val="false"/>
          <w:color w:val="000000"/>
          <w:sz w:val="28"/>
        </w:rPr>
        <w:t>
      Если изобретение относится к способу получения нового индивидуального химического соединения, в том числе высокомолекулярного, или объекта генной инженерии, приводятся сведения о способе получения его известного структурного аналога. 
</w:t>
      </w:r>
      <w:r>
        <w:br/>
      </w:r>
      <w:r>
        <w:rPr>
          <w:rFonts w:ascii="Times New Roman"/>
          <w:b w:val="false"/>
          <w:i w:val="false"/>
          <w:color w:val="000000"/>
          <w:sz w:val="28"/>
        </w:rPr>
        <w:t>
      При описании наиболее близкого аналога изобретения, относящегося к штамму микроорганизма, клеток растений и животных - продуценту вещества, приводятся сведения о продуцируемом веществе. 
</w:t>
      </w:r>
      <w:r>
        <w:br/>
      </w:r>
      <w:r>
        <w:rPr>
          <w:rFonts w:ascii="Times New Roman"/>
          <w:b w:val="false"/>
          <w:i w:val="false"/>
          <w:color w:val="000000"/>
          <w:sz w:val="28"/>
        </w:rPr>
        <w:t>
      Если изобретение относится к применению известного ранее устройства, способа, вещества, штамма по новому назначению, то к его аналогам относятся известные устройства, способы, вещества, штаммы этого же назначения. 
</w:t>
      </w:r>
      <w:r>
        <w:br/>
      </w:r>
      <w:r>
        <w:rPr>
          <w:rFonts w:ascii="Times New Roman"/>
          <w:b w:val="false"/>
          <w:i w:val="false"/>
          <w:color w:val="000000"/>
          <w:sz w:val="28"/>
        </w:rPr>
        <w:t>
      При описании группы изобретений сведения об аналогах приводятся для каждого изобретения в отдельности.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Сущность изобретения 
</w:t>
      </w:r>
      <w:r>
        <w:br/>
      </w:r>
      <w:r>
        <w:rPr>
          <w:rFonts w:ascii="Times New Roman"/>
          <w:b w:val="false"/>
          <w:i w:val="false"/>
          <w:color w:val="000000"/>
          <w:sz w:val="28"/>
        </w:rPr>
        <w:t>
      Сущность изобретения выражается в совокупности существенных признаков, достаточной для достижения обеспечиваемого изобретением технического результата. 
</w:t>
      </w:r>
      <w:r>
        <w:br/>
      </w:r>
      <w:r>
        <w:rPr>
          <w:rFonts w:ascii="Times New Roman"/>
          <w:b w:val="false"/>
          <w:i w:val="false"/>
          <w:color w:val="000000"/>
          <w:sz w:val="28"/>
        </w:rPr>
        <w:t>
      Признаки относятся к существенным, если они влияют на достигаемый технический результат, т.е. находятся в причинно-следственной связи с указанным результатом. 
</w:t>
      </w:r>
      <w:r>
        <w:br/>
      </w:r>
      <w:r>
        <w:rPr>
          <w:rFonts w:ascii="Times New Roman"/>
          <w:b w:val="false"/>
          <w:i w:val="false"/>
          <w:color w:val="000000"/>
          <w:sz w:val="28"/>
        </w:rPr>
        <w:t>
      В данном разделе подробно раскрывается задача, на решение которой направлено заявляемое изобретение, с указанием технического результата, который может быть получен при осуществлении изобретения. 
</w:t>
      </w:r>
      <w:r>
        <w:br/>
      </w:r>
      <w:r>
        <w:rPr>
          <w:rFonts w:ascii="Times New Roman"/>
          <w:b w:val="false"/>
          <w:i w:val="false"/>
          <w:color w:val="000000"/>
          <w:sz w:val="28"/>
        </w:rPr>
        <w:t>
      Приводятся все существенные признаки, характеризующие изобретение,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 
</w:t>
      </w:r>
      <w:r>
        <w:br/>
      </w:r>
      <w:r>
        <w:rPr>
          <w:rFonts w:ascii="Times New Roman"/>
          <w:b w:val="false"/>
          <w:i w:val="false"/>
          <w:color w:val="000000"/>
          <w:sz w:val="28"/>
        </w:rPr>
        <w:t>
      Не допускается замена характеристики признака отсылкой к источнику информации, в котором раскрыт этот признак. 
</w:t>
      </w:r>
      <w:r>
        <w:br/>
      </w:r>
      <w:r>
        <w:rPr>
          <w:rFonts w:ascii="Times New Roman"/>
          <w:b w:val="false"/>
          <w:i w:val="false"/>
          <w:color w:val="000000"/>
          <w:sz w:val="28"/>
        </w:rPr>
        <w:t>
      Технический результат представляет собой характеристику технического эффекта, свойства, явления и т.п., которые могут быть получены при осуществлении (изготовлении) или использовании средства, воплощенного в изобретении. 
</w:t>
      </w:r>
      <w:r>
        <w:br/>
      </w:r>
      <w:r>
        <w:rPr>
          <w:rFonts w:ascii="Times New Roman"/>
          <w:b w:val="false"/>
          <w:i w:val="false"/>
          <w:color w:val="000000"/>
          <w:sz w:val="28"/>
        </w:rPr>
        <w:t>
      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их указать. 
</w:t>
      </w:r>
      <w:r>
        <w:br/>
      </w:r>
      <w:r>
        <w:rPr>
          <w:rFonts w:ascii="Times New Roman"/>
          <w:b w:val="false"/>
          <w:i w:val="false"/>
          <w:color w:val="000000"/>
          <w:sz w:val="28"/>
        </w:rPr>
        <w:t>
      Технический результат может выражаться, например,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 и т.п. 
</w:t>
      </w:r>
      <w:r>
        <w:br/>
      </w:r>
      <w:r>
        <w:rPr>
          <w:rFonts w:ascii="Times New Roman"/>
          <w:b w:val="false"/>
          <w:i w:val="false"/>
          <w:color w:val="000000"/>
          <w:sz w:val="28"/>
        </w:rPr>
        <w:t>
      Если при создании изобретения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предлагаемое изобретение расширяет арсенал средств такого же назначения. 
</w:t>
      </w:r>
      <w:r>
        <w:br/>
      </w:r>
      <w:r>
        <w:rPr>
          <w:rFonts w:ascii="Times New Roman"/>
          <w:b w:val="false"/>
          <w:i w:val="false"/>
          <w:color w:val="000000"/>
          <w:sz w:val="28"/>
        </w:rPr>
        <w:t>
      Для группы изобретений указанные сведения, в том числе и о техническом результате, приводятся для каждого изобретения в отдельности. 
</w:t>
      </w:r>
      <w:r>
        <w:br/>
      </w:r>
      <w:r>
        <w:rPr>
          <w:rFonts w:ascii="Times New Roman"/>
          <w:b w:val="false"/>
          <w:i w:val="false"/>
          <w:color w:val="000000"/>
          <w:sz w:val="28"/>
        </w:rPr>
        <w:t>
      При описании каждого штамма микроорганизма, клеток растений и животных дополнительно указываются признаки, которыми он отличается от исходных или близкородственных штаммов. 
</w:t>
      </w:r>
      <w:r>
        <w:br/>
      </w:r>
      <w:r>
        <w:rPr>
          <w:rFonts w:ascii="Times New Roman"/>
          <w:b w:val="false"/>
          <w:i w:val="false"/>
          <w:color w:val="000000"/>
          <w:sz w:val="28"/>
        </w:rPr>
        <w:t>
      При описании изобретения, относящегося к применению известного устройства, способа, вещества, штамма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Перечень фигур чертежей и иных материалов 
</w:t>
      </w:r>
      <w:r>
        <w:br/>
      </w:r>
      <w:r>
        <w:rPr>
          <w:rFonts w:ascii="Times New Roman"/>
          <w:b w:val="false"/>
          <w:i w:val="false"/>
          <w:color w:val="000000"/>
          <w:sz w:val="28"/>
        </w:rPr>
        <w:t>
      В этом разделе, кроме перечня фигур, приводится краткое указание на то, что изображено на каждой из них. 
</w:t>
      </w:r>
      <w:r>
        <w:br/>
      </w:r>
      <w:r>
        <w:rPr>
          <w:rFonts w:ascii="Times New Roman"/>
          <w:b w:val="false"/>
          <w:i w:val="false"/>
          <w:color w:val="000000"/>
          <w:sz w:val="28"/>
        </w:rPr>
        <w:t>
      Если представлены иные материалы, поясняющие сущность изобретения, приводится краткое пояснение их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Сведения, подтверждающие возможность осуществления изобретения 
</w:t>
      </w:r>
      <w:r>
        <w:br/>
      </w:r>
      <w:r>
        <w:rPr>
          <w:rFonts w:ascii="Times New Roman"/>
          <w:b w:val="false"/>
          <w:i w:val="false"/>
          <w:color w:val="000000"/>
          <w:sz w:val="28"/>
        </w:rPr>
        <w:t>
      В этом разделе раскрывается возможность осуществления изобретения с реализацией указанного заявителем назначения и возможность получения указанного в разделе "Сущность изобретения" технического результата. 
</w:t>
      </w:r>
      <w:r>
        <w:br/>
      </w:r>
      <w:r>
        <w:rPr>
          <w:rFonts w:ascii="Times New Roman"/>
          <w:b w:val="false"/>
          <w:i w:val="false"/>
          <w:color w:val="000000"/>
          <w:sz w:val="28"/>
        </w:rPr>
        <w:t>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При использовании для характеристики изобретения количественных признаков, выраженных в виде интервала значений, указывается на возможность получения технического результата в этом интервале.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Сведения, подтверждающие возможность осуществления изобретения, 
</w:t>
      </w:r>
      <w:r>
        <w:br/>
      </w:r>
      <w:r>
        <w:rPr>
          <w:rFonts w:ascii="Times New Roman"/>
          <w:b w:val="false"/>
          <w:i w:val="false"/>
          <w:color w:val="000000"/>
          <w:sz w:val="28"/>
        </w:rPr>
        <w:t>
          относящегося к устройству 
</w:t>
      </w:r>
      <w:r>
        <w:br/>
      </w:r>
      <w:r>
        <w:rPr>
          <w:rFonts w:ascii="Times New Roman"/>
          <w:b w:val="false"/>
          <w:i w:val="false"/>
          <w:color w:val="000000"/>
          <w:sz w:val="28"/>
        </w:rPr>
        <w:t>
      Для изобретения, относящегося к устройству, приводится описание его конструкции (в статическом состоянии)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в полном объеме. 
</w:t>
      </w:r>
      <w:r>
        <w:br/>
      </w:r>
      <w:r>
        <w:rPr>
          <w:rFonts w:ascii="Times New Roman"/>
          <w:b w:val="false"/>
          <w:i w:val="false"/>
          <w:color w:val="000000"/>
          <w:sz w:val="28"/>
        </w:rPr>
        <w:t>
      После описания конструкции устройства описывается его действие (работа) или способ использования со ссылками на фигуры чертежей, а при необходимости - на иные поясняющие материалы (эпюры, временные диаграммы и т.д.). 
</w:t>
      </w:r>
      <w:r>
        <w:br/>
      </w:r>
      <w:r>
        <w:rPr>
          <w:rFonts w:ascii="Times New Roman"/>
          <w:b w:val="false"/>
          <w:i w:val="false"/>
          <w:color w:val="000000"/>
          <w:sz w:val="28"/>
        </w:rPr>
        <w:t>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28. Сведения, подтверждающие возможность осуществления изобретения, 
</w:t>
      </w:r>
      <w:r>
        <w:br/>
      </w:r>
      <w:r>
        <w:rPr>
          <w:rFonts w:ascii="Times New Roman"/>
          <w:b w:val="false"/>
          <w:i w:val="false"/>
          <w:color w:val="000000"/>
          <w:sz w:val="28"/>
        </w:rPr>
        <w:t>
          относящегося к способу 
</w:t>
      </w:r>
      <w:r>
        <w:br/>
      </w:r>
      <w:r>
        <w:rPr>
          <w:rFonts w:ascii="Times New Roman"/>
          <w:b w:val="false"/>
          <w:i w:val="false"/>
          <w:color w:val="000000"/>
          <w:sz w:val="28"/>
        </w:rPr>
        <w:t>
      Для изобретения, относящегося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 т.п.), используемые при этом устройства, вещества и штаммы, если это необходимо. Если способ характеризуется использованием средств (устройств, веществ и штаммов),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 
</w:t>
      </w:r>
      <w:r>
        <w:br/>
      </w:r>
      <w:r>
        <w:rPr>
          <w:rFonts w:ascii="Times New Roman"/>
          <w:b w:val="false"/>
          <w:i w:val="false"/>
          <w:color w:val="000000"/>
          <w:sz w:val="28"/>
        </w:rPr>
        <w:t>
      При использовании в способе новых веществ раскрывается способ их получения. 
</w:t>
      </w:r>
      <w:r>
        <w:br/>
      </w:r>
      <w:r>
        <w:rPr>
          <w:rFonts w:ascii="Times New Roman"/>
          <w:b w:val="false"/>
          <w:i w:val="false"/>
          <w:color w:val="000000"/>
          <w:sz w:val="28"/>
        </w:rPr>
        <w:t>
      Для изобретения, относящегося к способу получения группы (ряда) новых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или биологической активности новых соединений. 
</w:t>
      </w:r>
      <w:r>
        <w:br/>
      </w:r>
      <w:r>
        <w:rPr>
          <w:rFonts w:ascii="Times New Roman"/>
          <w:b w:val="false"/>
          <w:i w:val="false"/>
          <w:color w:val="000000"/>
          <w:sz w:val="28"/>
        </w:rPr>
        <w:t>
      Для изобретений, относящихся к способам получения химических соединений с неустановленной структурой или смесей неустановленного состава и/или структуры, указываются данные, необходимые для отличия данного соединения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Для изобретения, относящегося к способу получения изделия, элемент которого или само изделие изготовлены из материала неустановленных состава и структуры, приводятся данные о свойствах материала и эксплуатационных характеристиках элемента и/или изделия в целом. 
</w:t>
      </w:r>
      <w:r>
        <w:br/>
      </w:r>
      <w:r>
        <w:rPr>
          <w:rFonts w:ascii="Times New Roman"/>
          <w:b w:val="false"/>
          <w:i w:val="false"/>
          <w:color w:val="000000"/>
          <w:sz w:val="28"/>
        </w:rPr>
        <w:t>
      Для изобретения, относящегося к способу лечения, диагностики или профилактики заболевания людей или животных, приводятся сведения о выявленных факторах, влияющих на этиопатогенез заболевания или обусловливающих наличие связи между этиопатогенезом и используемыми диагностическими показателями (если имеются), а также достоверные данные, подтверждающие пригодность способа для лечения, диагностики или профилактики указанного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Сведения, подтверждающие возможность осуществления изобретения, 
</w:t>
      </w:r>
      <w:r>
        <w:br/>
      </w:r>
      <w:r>
        <w:rPr>
          <w:rFonts w:ascii="Times New Roman"/>
          <w:b w:val="false"/>
          <w:i w:val="false"/>
          <w:color w:val="000000"/>
          <w:sz w:val="28"/>
        </w:rPr>
        <w:t>
          относящегося к веществу 
</w:t>
      </w:r>
      <w:r>
        <w:br/>
      </w:r>
      <w:r>
        <w:rPr>
          <w:rFonts w:ascii="Times New Roman"/>
          <w:b w:val="false"/>
          <w:i w:val="false"/>
          <w:color w:val="000000"/>
          <w:sz w:val="28"/>
        </w:rPr>
        <w:t>
      Для изобретения, относящегося к новому индивидуальному химическому соединению, приводятся структурная формула, доказанная известными методами, физико-химические константы. 
</w:t>
      </w:r>
      <w:r>
        <w:br/>
      </w:r>
      <w:r>
        <w:rPr>
          <w:rFonts w:ascii="Times New Roman"/>
          <w:b w:val="false"/>
          <w:i w:val="false"/>
          <w:color w:val="000000"/>
          <w:sz w:val="28"/>
        </w:rPr>
        <w:t>
      Для индивидуального соединения, относящегося к продуктам генной инженерии, приводятся нуклеотидная последовательность (в случае фрагментов нуклеиновых кислот) или физическая карта (в случае рекомбинантных нуклеиновых кислот и векторов), а также иные физико-химические характеристики, необходимые для отличия данного соединения от других. 
</w:t>
      </w:r>
      <w:r>
        <w:br/>
      </w:r>
      <w:r>
        <w:rPr>
          <w:rFonts w:ascii="Times New Roman"/>
          <w:b w:val="false"/>
          <w:i w:val="false"/>
          <w:color w:val="000000"/>
          <w:sz w:val="28"/>
        </w:rPr>
        <w:t>
      Для вышеперечисленных соединений описывается способ, которым новое соединение впервые получено, и показывается возможность использования этого соединения по определенному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 
</w:t>
      </w:r>
      <w:r>
        <w:br/>
      </w:r>
      <w:r>
        <w:rPr>
          <w:rFonts w:ascii="Times New Roman"/>
          <w:b w:val="false"/>
          <w:i w:val="false"/>
          <w:color w:val="000000"/>
          <w:sz w:val="28"/>
        </w:rPr>
        <w:t>
      Если изобретение относится к средству для лечения, диагностики или профилактики определенного заболевания людей или животных, в описании приводятся сведения о выявленных факторах, объясняющих влияние этого средства на этиопатогенез заболевания, а при отсутствии таких сведений - достоверные данные, подтверждающие его пригодность для лечения, диагностики или профилактики указанного заболевания. 
</w:t>
      </w:r>
      <w:r>
        <w:br/>
      </w:r>
      <w:r>
        <w:rPr>
          <w:rFonts w:ascii="Times New Roman"/>
          <w:b w:val="false"/>
          <w:i w:val="false"/>
          <w:color w:val="000000"/>
          <w:sz w:val="28"/>
        </w:rPr>
        <w:t>
      Если новое индивидуальное химическое соединение получено с использованием штаммов микроорганизмов, клеток растений и животных, приводятся сведения о способе биосинтеза с участием этого штамма, данные о нем и сведения о его депонировании. 
</w:t>
      </w:r>
      <w:r>
        <w:br/>
      </w:r>
      <w:r>
        <w:rPr>
          <w:rFonts w:ascii="Times New Roman"/>
          <w:b w:val="false"/>
          <w:i w:val="false"/>
          <w:color w:val="000000"/>
          <w:sz w:val="28"/>
        </w:rPr>
        <w:t>
      Если изобретение относится к группе (ряду) новых индивидуальных химических соединений,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 
</w:t>
      </w:r>
      <w:r>
        <w:br/>
      </w:r>
      <w:r>
        <w:rPr>
          <w:rFonts w:ascii="Times New Roman"/>
          <w:b w:val="false"/>
          <w:i w:val="false"/>
          <w:color w:val="000000"/>
          <w:sz w:val="28"/>
        </w:rPr>
        <w:t>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r>
        <w:br/>
      </w:r>
      <w:r>
        <w:rPr>
          <w:rFonts w:ascii="Times New Roman"/>
          <w:b w:val="false"/>
          <w:i w:val="false"/>
          <w:color w:val="000000"/>
          <w:sz w:val="28"/>
        </w:rPr>
        <w:t>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 
</w:t>
      </w:r>
      <w:r>
        <w:br/>
      </w:r>
      <w:r>
        <w:rPr>
          <w:rFonts w:ascii="Times New Roman"/>
          <w:b w:val="false"/>
          <w:i w:val="false"/>
          <w:color w:val="000000"/>
          <w:sz w:val="28"/>
        </w:rPr>
        <w:t>
      Для изобретений, относящихся к новому химическому соединению с неустановленной структурой или смеси неустановленного состава и/или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Если изобретение относится к композиции (смеси, раствору, сплаву, стеклу и т.п.),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 
</w:t>
      </w:r>
      <w:r>
        <w:br/>
      </w:r>
      <w:r>
        <w:rPr>
          <w:rFonts w:ascii="Times New Roman"/>
          <w:b w:val="false"/>
          <w:i w:val="false"/>
          <w:color w:val="000000"/>
          <w:sz w:val="28"/>
        </w:rPr>
        <w:t>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или по объему) суммарное содержание всех ингредиентов, указанных в примере, равняется 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Сведения, подтверждающие возможность осуществления изобретения, 
</w:t>
      </w:r>
      <w:r>
        <w:br/>
      </w:r>
      <w:r>
        <w:rPr>
          <w:rFonts w:ascii="Times New Roman"/>
          <w:b w:val="false"/>
          <w:i w:val="false"/>
          <w:color w:val="000000"/>
          <w:sz w:val="28"/>
        </w:rPr>
        <w:t>
      относящегося к штаммам микроорганизмов, клеток растений и животных 
</w:t>
      </w:r>
      <w:r>
        <w:br/>
      </w:r>
      <w:r>
        <w:rPr>
          <w:rFonts w:ascii="Times New Roman"/>
          <w:b w:val="false"/>
          <w:i w:val="false"/>
          <w:color w:val="000000"/>
          <w:sz w:val="28"/>
        </w:rPr>
        <w:t>
      Для изобретения, относящегося к штамму,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(температура, рН, удельный массоперенос О2, освещенность и т.д.), времени ферментации, характеристике биосинтеза, полезных (целевых) продуктах, о выходе продукта, уровне активности (продуктивности) штамма и способах ее определения (тестирования). Раскрывается способ выделения и очистки целевых продуктов (для продуцентов новых целевых продуктов, например, антибиотиков, ферментов, моноклональных антител и т.д.). 
</w:t>
      </w:r>
      <w:r>
        <w:br/>
      </w:r>
      <w:r>
        <w:rPr>
          <w:rFonts w:ascii="Times New Roman"/>
          <w:b w:val="false"/>
          <w:i w:val="false"/>
          <w:color w:val="000000"/>
          <w:sz w:val="28"/>
        </w:rPr>
        <w:t>
      Для консорциумов микроорганизмов и клеток растений 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 
</w:t>
      </w:r>
      <w:r>
        <w:br/>
      </w:r>
      <w:r>
        <w:rPr>
          <w:rFonts w:ascii="Times New Roman"/>
          <w:b w:val="false"/>
          <w:i w:val="false"/>
          <w:color w:val="000000"/>
          <w:sz w:val="28"/>
        </w:rPr>
        <w:t>
      Возможность осуществления изобретения, относящегося к штамму микроорганизма, клеток растений и животных либо к способу, в котором он используется, подтверждается описанием способа получения штамма,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изобретения. 
</w:t>
      </w:r>
      <w:r>
        <w:br/>
      </w:r>
      <w:r>
        <w:rPr>
          <w:rFonts w:ascii="Times New Roman"/>
          <w:b w:val="false"/>
          <w:i w:val="false"/>
          <w:color w:val="000000"/>
          <w:sz w:val="28"/>
        </w:rPr>
        <w:t>
      Депонирование для целей патентной процедуры считается осуществленным, если штамм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Сведения, подтверждающие возможность осуществления изобретения, 
</w:t>
      </w:r>
      <w:r>
        <w:br/>
      </w:r>
      <w:r>
        <w:rPr>
          <w:rFonts w:ascii="Times New Roman"/>
          <w:b w:val="false"/>
          <w:i w:val="false"/>
          <w:color w:val="000000"/>
          <w:sz w:val="28"/>
        </w:rPr>
        <w:t>
      относящегося к применению по новому назначению 
</w:t>
      </w:r>
      <w:r>
        <w:br/>
      </w:r>
      <w:r>
        <w:rPr>
          <w:rFonts w:ascii="Times New Roman"/>
          <w:b w:val="false"/>
          <w:i w:val="false"/>
          <w:color w:val="000000"/>
          <w:sz w:val="28"/>
        </w:rPr>
        <w:t>
      Для изобретения, относящегося к применению устройства, способа, вещества, штамма по новому назначению, приводятся сведения, подтверждающие возможность реализации ими этого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Формула изобретения 
</w:t>
      </w:r>
      <w:r>
        <w:br/>
      </w:r>
      <w:r>
        <w:rPr>
          <w:rFonts w:ascii="Times New Roman"/>
          <w:b w:val="false"/>
          <w:i w:val="false"/>
          <w:color w:val="000000"/>
          <w:sz w:val="28"/>
        </w:rPr>
        <w:t>
      32. Назначение формулы изобретения и требования, предъявляемые к ней 
</w:t>
      </w:r>
      <w:r>
        <w:br/>
      </w:r>
      <w:r>
        <w:rPr>
          <w:rFonts w:ascii="Times New Roman"/>
          <w:b w:val="false"/>
          <w:i w:val="false"/>
          <w:color w:val="000000"/>
          <w:sz w:val="28"/>
        </w:rPr>
        <w:t>
      1) Формула изобретения предназначается для определения объема правовой охраны, предоставляемой предварительным патентом и патентом. 
</w:t>
      </w:r>
      <w:r>
        <w:br/>
      </w:r>
      <w:r>
        <w:rPr>
          <w:rFonts w:ascii="Times New Roman"/>
          <w:b w:val="false"/>
          <w:i w:val="false"/>
          <w:color w:val="000000"/>
          <w:sz w:val="28"/>
        </w:rPr>
        <w:t>
      2) Формула изобретения должна быть полностью основана на описании, т.е. характеризовать изобретение понятиями, содержащимися в его описании. 
</w:t>
      </w:r>
      <w:r>
        <w:br/>
      </w:r>
      <w:r>
        <w:rPr>
          <w:rFonts w:ascii="Times New Roman"/>
          <w:b w:val="false"/>
          <w:i w:val="false"/>
          <w:color w:val="000000"/>
          <w:sz w:val="28"/>
        </w:rPr>
        <w:t>
      3)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 
</w:t>
      </w:r>
      <w:r>
        <w:br/>
      </w:r>
      <w:r>
        <w:rPr>
          <w:rFonts w:ascii="Times New Roman"/>
          <w:b w:val="false"/>
          <w:i w:val="false"/>
          <w:color w:val="000000"/>
          <w:sz w:val="28"/>
        </w:rPr>
        <w:t>
      4) Признаки изобретения выражаются в формуле изобретения таким образом, чтобы обеспечить возможность их идентифицирования, т.е. однозначного понимания специалистом на основании известного уровня техники их смыслового содержания. 
</w:t>
      </w:r>
      <w:r>
        <w:br/>
      </w:r>
      <w:r>
        <w:rPr>
          <w:rFonts w:ascii="Times New Roman"/>
          <w:b w:val="false"/>
          <w:i w:val="false"/>
          <w:color w:val="000000"/>
          <w:sz w:val="28"/>
        </w:rPr>
        <w:t>
      5) Характеристика признака в формуле изобретения не может быть заменена отсылкой к источнику информации.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в частности, могут быть использованы выражения: "...как, показано на фиг. ...", "как описано в части ...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изобретения являются химические вещества, свойства которых могут быть описаны лишь с помощью графиков и диаграмм. 
</w:t>
      </w:r>
      <w:r>
        <w:br/>
      </w:r>
      <w:r>
        <w:rPr>
          <w:rFonts w:ascii="Times New Roman"/>
          <w:b w:val="false"/>
          <w:i w:val="false"/>
          <w:color w:val="000000"/>
          <w:sz w:val="28"/>
        </w:rPr>
        <w:t>
      6) Признак изобретения целесообразно характеризовать общим понятием (выражающим функцию, свойство и т.п.),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 
</w:t>
      </w:r>
      <w:r>
        <w:br/>
      </w:r>
      <w:r>
        <w:rPr>
          <w:rFonts w:ascii="Times New Roman"/>
          <w:b w:val="false"/>
          <w:i w:val="false"/>
          <w:color w:val="000000"/>
          <w:sz w:val="28"/>
        </w:rPr>
        <w:t>
      Использование в формуле изобретения условных наименований продуктов, веществ и т.п. допускается, если иная форма описания этого объекта затруднительна, и при условии, что они общепризнаны и имеют точное значение.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33. Структура формулы изобретения
</w:t>
      </w:r>
    </w:p>
    <w:p>
      <w:pPr>
        <w:spacing w:after="0"/>
        <w:ind w:left="0"/>
        <w:jc w:val="both"/>
      </w:pPr>
      <w:r>
        <w:rPr>
          <w:rFonts w:ascii="Times New Roman"/>
          <w:b w:val="false"/>
          <w:i w:val="false"/>
          <w:color w:val="000000"/>
          <w:sz w:val="28"/>
        </w:rPr>
        <w:t>
      Формула может быть однозвенной и многозвенной и включать, соответственно, один или несколько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Однозвенная формула изобретения 
</w:t>
      </w:r>
      <w:r>
        <w:br/>
      </w:r>
      <w:r>
        <w:rPr>
          <w:rFonts w:ascii="Times New Roman"/>
          <w:b w:val="false"/>
          <w:i w:val="false"/>
          <w:color w:val="000000"/>
          <w:sz w:val="28"/>
        </w:rPr>
        <w:t>
      Однозвенная формула изобретения применяется для характеристики одного изобретения совокупностью существенных признаков, не имеющей развития и/или уточнения применительно к частным случаям его выполнения или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Многозвенная формула изобретения 
</w:t>
      </w:r>
      <w:r>
        <w:br/>
      </w:r>
      <w:r>
        <w:rPr>
          <w:rFonts w:ascii="Times New Roman"/>
          <w:b w:val="false"/>
          <w:i w:val="false"/>
          <w:color w:val="000000"/>
          <w:sz w:val="28"/>
        </w:rPr>
        <w:t>
      Многозвенная формула применяется для характеристики одного изобретения с развитием и/или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 
</w:t>
      </w:r>
      <w:r>
        <w:br/>
      </w:r>
      <w:r>
        <w:rPr>
          <w:rFonts w:ascii="Times New Roman"/>
          <w:b w:val="false"/>
          <w:i w:val="false"/>
          <w:color w:val="000000"/>
          <w:sz w:val="28"/>
        </w:rPr>
        <w:t>
      Многозвенная формула, характеризующая одно изобретение, имеет один независимый пункт и следующий (следующие) за ним зависимый (зависимые) пункт (пункты). 
</w:t>
      </w:r>
      <w:r>
        <w:br/>
      </w:r>
      <w:r>
        <w:rPr>
          <w:rFonts w:ascii="Times New Roman"/>
          <w:b w:val="false"/>
          <w:i w:val="false"/>
          <w:color w:val="000000"/>
          <w:sz w:val="28"/>
        </w:rPr>
        <w:t>
      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соответствующему независимому. 
</w:t>
      </w:r>
      <w:r>
        <w:br/>
      </w:r>
      <w:r>
        <w:rPr>
          <w:rFonts w:ascii="Times New Roman"/>
          <w:b w:val="false"/>
          <w:i w:val="false"/>
          <w:color w:val="000000"/>
          <w:sz w:val="28"/>
        </w:rPr>
        <w:t>
      Пункты многозвенной формулы нумеруются арабскими цифрами последовательно, начиная с (1), в порядке их изложения. 
</w:t>
      </w:r>
      <w:r>
        <w:br/>
      </w:r>
      <w:r>
        <w:rPr>
          <w:rFonts w:ascii="Times New Roman"/>
          <w:b w:val="false"/>
          <w:i w:val="false"/>
          <w:color w:val="000000"/>
          <w:sz w:val="28"/>
        </w:rPr>
        <w:t>
      При изложении формулы, характеризующей группу изобретений, соблюдаются следующие правила: 
</w:t>
      </w:r>
      <w:r>
        <w:br/>
      </w:r>
      <w:r>
        <w:rPr>
          <w:rFonts w:ascii="Times New Roman"/>
          <w:b w:val="false"/>
          <w:i w:val="false"/>
          <w:color w:val="000000"/>
          <w:sz w:val="28"/>
        </w:rPr>
        <w:t>
      независимые пункты, характеризующие отдельные изобретения,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 
</w:t>
      </w:r>
      <w:r>
        <w:br/>
      </w:r>
      <w:r>
        <w:rPr>
          <w:rFonts w:ascii="Times New Roman"/>
          <w:b w:val="false"/>
          <w:i w:val="false"/>
          <w:color w:val="000000"/>
          <w:sz w:val="28"/>
        </w:rPr>
        <w:t>
      зависимые пункты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 
</w:t>
      </w:r>
      <w:r>
        <w:br/>
      </w:r>
      <w:r>
        <w:rPr>
          <w:rFonts w:ascii="Times New Roman"/>
          <w:b w:val="false"/>
          <w:i w:val="false"/>
          <w:color w:val="000000"/>
          <w:sz w:val="28"/>
        </w:rPr>
        <w:t>
      36. Пункт формулы 
</w:t>
      </w:r>
      <w:r>
        <w:br/>
      </w:r>
      <w:r>
        <w:rPr>
          <w:rFonts w:ascii="Times New Roman"/>
          <w:b w:val="false"/>
          <w:i w:val="false"/>
          <w:color w:val="000000"/>
          <w:sz w:val="28"/>
        </w:rPr>
        <w:t>
      1) Пункт формулы состоит, как правило,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с которого начинается изложение формулы, и отличительной части, включающей признаки, которые отличают изобретение от наиболее близкого аналога. 
</w:t>
      </w:r>
      <w:r>
        <w:br/>
      </w:r>
      <w:r>
        <w:rPr>
          <w:rFonts w:ascii="Times New Roman"/>
          <w:b w:val="false"/>
          <w:i w:val="false"/>
          <w:color w:val="000000"/>
          <w:sz w:val="28"/>
        </w:rPr>
        <w:t>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Формула изобретения составляется без разделения пункта на ограничительную и отличительную части, если она характеризует: 
</w:t>
      </w:r>
      <w:r>
        <w:br/>
      </w:r>
      <w:r>
        <w:rPr>
          <w:rFonts w:ascii="Times New Roman"/>
          <w:b w:val="false"/>
          <w:i w:val="false"/>
          <w:color w:val="000000"/>
          <w:sz w:val="28"/>
        </w:rPr>
        <w:t>
      индивидуальное химическое соединение; 
</w:t>
      </w:r>
      <w:r>
        <w:br/>
      </w:r>
      <w:r>
        <w:rPr>
          <w:rFonts w:ascii="Times New Roman"/>
          <w:b w:val="false"/>
          <w:i w:val="false"/>
          <w:color w:val="000000"/>
          <w:sz w:val="28"/>
        </w:rPr>
        <w:t>
      штаммы микроорганизмов, клеток растений и животных; 
</w:t>
      </w:r>
      <w:r>
        <w:br/>
      </w:r>
      <w:r>
        <w:rPr>
          <w:rFonts w:ascii="Times New Roman"/>
          <w:b w:val="false"/>
          <w:i w:val="false"/>
          <w:color w:val="000000"/>
          <w:sz w:val="28"/>
        </w:rPr>
        <w:t>
      применение ранее известного устройства, способа, вещества, штамма по новому назначению; 
</w:t>
      </w:r>
      <w:r>
        <w:br/>
      </w:r>
      <w:r>
        <w:rPr>
          <w:rFonts w:ascii="Times New Roman"/>
          <w:b w:val="false"/>
          <w:i w:val="false"/>
          <w:color w:val="000000"/>
          <w:sz w:val="28"/>
        </w:rPr>
        <w:t>
      изобретение, не имеющее аналогов. 
</w:t>
      </w:r>
      <w:r>
        <w:br/>
      </w:r>
      <w:r>
        <w:rPr>
          <w:rFonts w:ascii="Times New Roman"/>
          <w:b w:val="false"/>
          <w:i w:val="false"/>
          <w:color w:val="000000"/>
          <w:sz w:val="28"/>
        </w:rPr>
        <w:t>
      2) Пункт формулы излагается в виде одного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37. Независимый пункт формулы 
</w:t>
      </w:r>
      <w:r>
        <w:br/>
      </w:r>
      <w:r>
        <w:rPr>
          <w:rFonts w:ascii="Times New Roman"/>
          <w:b w:val="false"/>
          <w:i w:val="false"/>
          <w:color w:val="000000"/>
          <w:sz w:val="28"/>
        </w:rPr>
        <w:t>
      1) Независимый пункт формулы изобретения должен относиться только к одному изобретению. Он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 
</w:t>
      </w:r>
      <w:r>
        <w:br/>
      </w:r>
      <w:r>
        <w:rPr>
          <w:rFonts w:ascii="Times New Roman"/>
          <w:b w:val="false"/>
          <w:i w:val="false"/>
          <w:color w:val="000000"/>
          <w:sz w:val="28"/>
        </w:rPr>
        <w:t>
      2) Независимый пункт формулы не признается относящимся к одному изобретению, если содержащаяся в нем совокупность признаков: 
</w:t>
      </w:r>
      <w:r>
        <w:br/>
      </w:r>
      <w:r>
        <w:rPr>
          <w:rFonts w:ascii="Times New Roman"/>
          <w:b w:val="false"/>
          <w:i w:val="false"/>
          <w:color w:val="000000"/>
          <w:sz w:val="28"/>
        </w:rPr>
        <w:t>
      включает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и т.п.),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включает характеристику изобретений,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38. Зависимый пункт формулы 
</w:t>
      </w:r>
      <w:r>
        <w:br/>
      </w:r>
      <w:r>
        <w:rPr>
          <w:rFonts w:ascii="Times New Roman"/>
          <w:b w:val="false"/>
          <w:i w:val="false"/>
          <w:color w:val="000000"/>
          <w:sz w:val="28"/>
        </w:rPr>
        <w:t>
      1) Зависимый пункт формулы изобретения содержит развитие и/или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 
</w:t>
      </w:r>
      <w:r>
        <w:br/>
      </w:r>
      <w:r>
        <w:rPr>
          <w:rFonts w:ascii="Times New Roman"/>
          <w:b w:val="false"/>
          <w:i w:val="false"/>
          <w:color w:val="000000"/>
          <w:sz w:val="28"/>
        </w:rPr>
        <w:t>
      2) Ограничительная часть зависимого пункта формулы состоит из родового понятия, отражающего назначение изобретения,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3) Зависимый пункт формулы изобретения должен быть изложен таким образом, чтобы при этом не происходили замена или исключение признаков изобретения, охарактеризованного в том пункте формулы, которому он подчинен, а также не должен включать признаки, совокупность которых имеет характер, указанный в подпункте 2) пункта 37 настоящей Инструкции. 
</w:t>
      </w:r>
      <w:r>
        <w:br/>
      </w:r>
      <w:r>
        <w:rPr>
          <w:rFonts w:ascii="Times New Roman"/>
          <w:b w:val="false"/>
          <w:i w:val="false"/>
          <w:color w:val="000000"/>
          <w:sz w:val="28"/>
        </w:rPr>
        <w:t>
      Если зависимый пункт формулы изобретения сформулирован так, что имеет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Особенности формулы изобретения, относящегося к устройству 
</w:t>
      </w:r>
      <w:r>
        <w:br/>
      </w:r>
      <w:r>
        <w:rPr>
          <w:rFonts w:ascii="Times New Roman"/>
          <w:b w:val="false"/>
          <w:i w:val="false"/>
          <w:color w:val="000000"/>
          <w:sz w:val="28"/>
        </w:rPr>
        <w:t>
      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(например, с возможностью торможения, с возможностью фиксации)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40. Особенности формулы изобретения, относящегося к способу 
</w:t>
      </w:r>
      <w:r>
        <w:br/>
      </w:r>
      <w:r>
        <w:rPr>
          <w:rFonts w:ascii="Times New Roman"/>
          <w:b w:val="false"/>
          <w:i w:val="false"/>
          <w:color w:val="000000"/>
          <w:sz w:val="28"/>
        </w:rPr>
        <w:t>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Особенности формулы изобретения, относящегося к веществу 
</w:t>
      </w:r>
      <w:r>
        <w:br/>
      </w:r>
      <w:r>
        <w:rPr>
          <w:rFonts w:ascii="Times New Roman"/>
          <w:b w:val="false"/>
          <w:i w:val="false"/>
          <w:color w:val="000000"/>
          <w:sz w:val="28"/>
        </w:rPr>
        <w:t>
      В формулу изобретения, характеризующую индивидуальное химическое соединение любого происхождения, включается наименование иди обозначение соединения. Для соединения, относящегося к продуктам генной инженерии, в формулу изобретения включаются нуклеотидная последовательность (в случае фрагментов нуклеиновых кислот) и словесное описание физической карты (в случае рекомбинантных нуклеиновых кислот и векторов), а также физико-химические и иные характеристики, необходимые для отличия данного соединения от других. Для соединения с установленной структурой в формулу изобретения включается его структурная формула. Для соединения с неустановленной структурой в формулу изобретения включаются физико-химические и иные характеристики, необходимые для отличия данного соединения от других, в частности признаки способа его получения. 
</w:t>
      </w:r>
      <w:r>
        <w:br/>
      </w:r>
      <w:r>
        <w:rPr>
          <w:rFonts w:ascii="Times New Roman"/>
          <w:b w:val="false"/>
          <w:i w:val="false"/>
          <w:color w:val="000000"/>
          <w:sz w:val="28"/>
        </w:rPr>
        <w:t>
      В формулу изобретения, характеризующую композицию, включаются входящие в нее ингредиенты и, при необходимости, признаки, относящиеся к количественному содержанию ингредиентов. 
</w:t>
      </w:r>
      <w:r>
        <w:br/>
      </w:r>
      <w:r>
        <w:rPr>
          <w:rFonts w:ascii="Times New Roman"/>
          <w:b w:val="false"/>
          <w:i w:val="false"/>
          <w:color w:val="000000"/>
          <w:sz w:val="28"/>
        </w:rPr>
        <w:t>
      Если формула, характеризующая композицию, содержит признаки, относящиеся к количественному содержанию ингредиентов, то они выражаются в любых однозначных единицах, как правило, двумя значениями, характеризующими минимальный и максимальный пределы содержания (нижний и верхний). 
</w:t>
      </w:r>
      <w:r>
        <w:br/>
      </w:r>
      <w:r>
        <w:rPr>
          <w:rFonts w:ascii="Times New Roman"/>
          <w:b w:val="false"/>
          <w:i w:val="false"/>
          <w:color w:val="000000"/>
          <w:sz w:val="28"/>
        </w:rPr>
        <w:t>
      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мас.ч. основного ингредиента композиции или на 1 л раствора). 
</w:t>
      </w:r>
      <w:r>
        <w:br/>
      </w:r>
      <w:r>
        <w:rPr>
          <w:rFonts w:ascii="Times New Roman"/>
          <w:b w:val="false"/>
          <w:i w:val="false"/>
          <w:color w:val="000000"/>
          <w:sz w:val="28"/>
        </w:rPr>
        <w:t>
      Допускается указание количественного содержания антибиотиков, ферментов, анатоксинов и т.п. в составе композиции в иных единицах, чем единицы остальных компонентов композиции (например, тыс.ед. по отношению к количеству остальных ингредиентов композиции в массовых процентах). 
</w:t>
      </w:r>
      <w:r>
        <w:br/>
      </w:r>
      <w:r>
        <w:rPr>
          <w:rFonts w:ascii="Times New Roman"/>
          <w:b w:val="false"/>
          <w:i w:val="false"/>
          <w:color w:val="000000"/>
          <w:sz w:val="28"/>
        </w:rPr>
        <w:t>
      Если изобретение, относящееся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 
</w:t>
      </w:r>
      <w:r>
        <w:br/>
      </w:r>
      <w:r>
        <w:rPr>
          <w:rFonts w:ascii="Times New Roman"/>
          <w:b w:val="false"/>
          <w:i w:val="false"/>
          <w:color w:val="000000"/>
          <w:sz w:val="28"/>
        </w:rPr>
        <w:t>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 
</w:t>
      </w:r>
      <w:r>
        <w:br/>
      </w:r>
      <w:r>
        <w:rPr>
          <w:rFonts w:ascii="Times New Roman"/>
          <w:b w:val="false"/>
          <w:i w:val="false"/>
          <w:color w:val="000000"/>
          <w:sz w:val="28"/>
        </w:rPr>
        <w:t>
      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 
</w:t>
      </w:r>
      <w:r>
        <w:br/>
      </w:r>
      <w:r>
        <w:rPr>
          <w:rFonts w:ascii="Times New Roman"/>
          <w:b w:val="false"/>
          <w:i w:val="false"/>
          <w:color w:val="000000"/>
          <w:sz w:val="28"/>
        </w:rPr>
        <w:t>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Особенности формулы изобретения, относящегося к штамму 
</w:t>
      </w:r>
      <w:r>
        <w:br/>
      </w:r>
      <w:r>
        <w:rPr>
          <w:rFonts w:ascii="Times New Roman"/>
          <w:b w:val="false"/>
          <w:i w:val="false"/>
          <w:color w:val="000000"/>
          <w:sz w:val="28"/>
        </w:rPr>
        <w:t>
      микроорганизма, клеток растений и животных 
</w:t>
      </w:r>
      <w:r>
        <w:br/>
      </w:r>
      <w:r>
        <w:rPr>
          <w:rFonts w:ascii="Times New Roman"/>
          <w:b w:val="false"/>
          <w:i w:val="false"/>
          <w:color w:val="000000"/>
          <w:sz w:val="28"/>
        </w:rPr>
        <w:t>
      В формулу, характеризующую штамм микроорганизма, клеток растений и животных, включаются родовое и видовое названия биологического объекта на латинском языке, название или аббревиатура коллекции-депозитария, регистрационный номер, присвоенный коллекцией депонированному объекту, и назначение штамма.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Особенности формулы изобретения, относящегося к применению по 
</w:t>
      </w:r>
      <w:r>
        <w:br/>
      </w:r>
      <w:r>
        <w:rPr>
          <w:rFonts w:ascii="Times New Roman"/>
          <w:b w:val="false"/>
          <w:i w:val="false"/>
          <w:color w:val="000000"/>
          <w:sz w:val="28"/>
        </w:rPr>
        <w:t>
      новому назначению 
</w:t>
      </w:r>
      <w:r>
        <w:br/>
      </w:r>
      <w:r>
        <w:rPr>
          <w:rFonts w:ascii="Times New Roman"/>
          <w:b w:val="false"/>
          <w:i w:val="false"/>
          <w:color w:val="000000"/>
          <w:sz w:val="28"/>
        </w:rPr>
        <w:t>
      В случаях, когда объектом изобретения является применение известного устройства, способа, вещества, штамма по новому назначению, используется формула следующей структуры: "Применение...(приводится название или характеристика известного устройства, способа, вещества или штамма) в качестве... (приводится новое назначение указанного устройства, способа, вещества или штамма)".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Другие материалы и документы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44. Чертежи и иные материалы 
</w:t>
      </w:r>
      <w:r>
        <w:br/>
      </w:r>
      <w:r>
        <w:rPr>
          <w:rFonts w:ascii="Times New Roman"/>
          <w:b w:val="false"/>
          <w:i w:val="false"/>
          <w:color w:val="000000"/>
          <w:sz w:val="28"/>
        </w:rPr>
        <w:t>
      Чертежи и иные материалы представляются в случае, если они необходимы для понимания сущности изобретения. 
</w:t>
      </w:r>
      <w:r>
        <w:br/>
      </w:r>
      <w:r>
        <w:rPr>
          <w:rFonts w:ascii="Times New Roman"/>
          <w:b w:val="false"/>
          <w:i w:val="false"/>
          <w:color w:val="000000"/>
          <w:sz w:val="28"/>
        </w:rPr>
        <w:t>
      Поясняющие материалы могут быть оформлены в виде графических изображений (схем, рисунков, графиков, эпюр, осциллограмм и т.д.), фотографий и таблиц. 
</w:t>
      </w:r>
      <w:r>
        <w:br/>
      </w:r>
      <w:r>
        <w:rPr>
          <w:rFonts w:ascii="Times New Roman"/>
          <w:b w:val="false"/>
          <w:i w:val="false"/>
          <w:color w:val="000000"/>
          <w:sz w:val="28"/>
        </w:rPr>
        <w:t>
      Рисунки представляются в том случае, когда невозможно проиллюстрировать изобретение чертежами или схемами. 
</w:t>
      </w:r>
      <w:r>
        <w:br/>
      </w:r>
      <w:r>
        <w:rPr>
          <w:rFonts w:ascii="Times New Roman"/>
          <w:b w:val="false"/>
          <w:i w:val="false"/>
          <w:color w:val="000000"/>
          <w:sz w:val="28"/>
        </w:rPr>
        <w:t>
      Фотографии представляются как дополнение к графическим изображениям. В исключительных случаях, например, для иллюстрации этапов выполнения хирургической операции, фотографии могут быть представлены как основной вид поясняющих материалов. 
</w:t>
      </w:r>
      <w:r>
        <w:br/>
      </w:r>
      <w:r>
        <w:rPr>
          <w:rFonts w:ascii="Times New Roman"/>
          <w:b w:val="false"/>
          <w:i w:val="false"/>
          <w:color w:val="000000"/>
          <w:sz w:val="28"/>
        </w:rPr>
        <w:t>
      Чертежи, схемы и рисунки представляются на отдельных (отдельном) листах (листе), в правом верхнем углу которых (которого) приводится название изобретения. 
</w:t>
      </w:r>
      <w:r>
        <w:br/>
      </w:r>
      <w:r>
        <w:rPr>
          <w:rFonts w:ascii="Times New Roman"/>
          <w:b w:val="false"/>
          <w:i w:val="false"/>
          <w:color w:val="000000"/>
          <w:sz w:val="28"/>
        </w:rPr>
        <w:t>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45. Реферат 
</w:t>
      </w:r>
      <w:r>
        <w:br/>
      </w:r>
      <w:r>
        <w:rPr>
          <w:rFonts w:ascii="Times New Roman"/>
          <w:b w:val="false"/>
          <w:i w:val="false"/>
          <w:color w:val="000000"/>
          <w:sz w:val="28"/>
        </w:rPr>
        <w:t>
      Реферат представляет собой краткую информацию об изобретении, т.е. сокращенное изложение содержания описания изобретения, включающее название, характеристику области техники, к которой относится изобретение, и/или области применения, если это неясно из названия, характеристику сущности изобретения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При необходимости в реферат включают чертеж или химическую формулу. Чертеж, включаемый в реферат,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Реферат может содержать дополнительные сведения, в частности,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Рекомендуемый объем текста реферата - до 1000 печатных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Доверенность на представительство перед Казпатентом 
</w:t>
      </w:r>
      <w:r>
        <w:br/>
      </w:r>
      <w:r>
        <w:rPr>
          <w:rFonts w:ascii="Times New Roman"/>
          <w:b w:val="false"/>
          <w:i w:val="false"/>
          <w:color w:val="000000"/>
          <w:sz w:val="28"/>
        </w:rPr>
        <w:t>
      1) Доверенность должна отвечать следующим требованиям: 
</w:t>
      </w:r>
      <w:r>
        <w:br/>
      </w:r>
      <w:r>
        <w:rPr>
          <w:rFonts w:ascii="Times New Roman"/>
          <w:b w:val="false"/>
          <w:i w:val="false"/>
          <w:color w:val="000000"/>
          <w:sz w:val="28"/>
        </w:rPr>
        <w:t>
      доверенность совершается в простой письменной форме и не требует нотариального заверения; 
</w:t>
      </w:r>
      <w:r>
        <w:br/>
      </w:r>
      <w:r>
        <w:rPr>
          <w:rFonts w:ascii="Times New Roman"/>
          <w:b w:val="false"/>
          <w:i w:val="false"/>
          <w:color w:val="000000"/>
          <w:sz w:val="28"/>
        </w:rPr>
        <w:t>
      доверенность выдается (подписывается) заявителем. Доверенность от имени юридического лица выдается за подписью его руководителя или иного лица, уполномоченного на это учредительными документами, с указанием должности подписавшего лица, и скрепляется печатью этого юридического лица; 
</w:t>
      </w:r>
      <w:r>
        <w:br/>
      </w:r>
      <w:r>
        <w:rPr>
          <w:rFonts w:ascii="Times New Roman"/>
          <w:b w:val="false"/>
          <w:i w:val="false"/>
          <w:color w:val="000000"/>
          <w:sz w:val="28"/>
        </w:rPr>
        <w:t>
      в доверенности должно быть дано точное указание поручаемых действий, которые может производить представитель от имени заявителя; доверенность должна содержать дату ее выдачи, без которой она считается недействительной; 
</w:t>
      </w:r>
      <w:r>
        <w:br/>
      </w:r>
      <w:r>
        <w:rPr>
          <w:rFonts w:ascii="Times New Roman"/>
          <w:b w:val="false"/>
          <w:i w:val="false"/>
          <w:color w:val="000000"/>
          <w:sz w:val="28"/>
        </w:rPr>
        <w:t>
      в доверенности должно быть указано место ее выдачи. 
</w:t>
      </w:r>
      <w:r>
        <w:br/>
      </w:r>
      <w:r>
        <w:rPr>
          <w:rFonts w:ascii="Times New Roman"/>
          <w:b w:val="false"/>
          <w:i w:val="false"/>
          <w:color w:val="000000"/>
          <w:sz w:val="28"/>
        </w:rPr>
        <w:t>
      2) Срок действия доверенности не может превышать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 
</w:t>
      </w:r>
      <w:r>
        <w:br/>
      </w:r>
      <w:r>
        <w:rPr>
          <w:rFonts w:ascii="Times New Roman"/>
          <w:b w:val="false"/>
          <w:i w:val="false"/>
          <w:color w:val="000000"/>
          <w:sz w:val="28"/>
        </w:rPr>
        <w:t>
      3)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Казпатенте в качестве патентного поверенного. 
</w:t>
      </w:r>
      <w:r>
        <w:br/>
      </w:r>
      <w:r>
        <w:rPr>
          <w:rFonts w:ascii="Times New Roman"/>
          <w:b w:val="false"/>
          <w:i w:val="false"/>
          <w:color w:val="000000"/>
          <w:sz w:val="28"/>
        </w:rPr>
        <w:t>
      4) Доверенность может быть выдана на имя нескольких патентных поверенных, зарегистрированных в Казпатенте,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 
</w:t>
      </w:r>
      <w:r>
        <w:br/>
      </w:r>
      <w:r>
        <w:rPr>
          <w:rFonts w:ascii="Times New Roman"/>
          <w:b w:val="false"/>
          <w:i w:val="false"/>
          <w:color w:val="000000"/>
          <w:sz w:val="28"/>
        </w:rPr>
        <w:t>
      5)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 В этом случае в Казпатент представляется нотариально удостоверенная доверенность, выданная в порядке передоверия, и доверенность, на основании которой она выдана. При этом срок действия доверенности, выданной в порядке передоверия, не может превышать срока действия первоначальной доверенности, на основании которой она выдана. 
</w:t>
      </w:r>
      <w:r>
        <w:br/>
      </w:r>
      <w:r>
        <w:rPr>
          <w:rFonts w:ascii="Times New Roman"/>
          <w:b w:val="false"/>
          <w:i w:val="false"/>
          <w:color w:val="000000"/>
          <w:sz w:val="28"/>
        </w:rPr>
        <w:t>
      6) Действие доверенности прекращается вследствие: 
</w:t>
      </w:r>
      <w:r>
        <w:br/>
      </w:r>
      <w:r>
        <w:rPr>
          <w:rFonts w:ascii="Times New Roman"/>
          <w:b w:val="false"/>
          <w:i w:val="false"/>
          <w:color w:val="000000"/>
          <w:sz w:val="28"/>
        </w:rPr>
        <w:t>
      истечения срока доверенности; 
</w:t>
      </w:r>
      <w:r>
        <w:br/>
      </w:r>
      <w:r>
        <w:rPr>
          <w:rFonts w:ascii="Times New Roman"/>
          <w:b w:val="false"/>
          <w:i w:val="false"/>
          <w:color w:val="000000"/>
          <w:sz w:val="28"/>
        </w:rPr>
        <w:t>
      осуществления действий, предусмотренных доверенностью; 
</w:t>
      </w:r>
      <w:r>
        <w:br/>
      </w:r>
      <w:r>
        <w:rPr>
          <w:rFonts w:ascii="Times New Roman"/>
          <w:b w:val="false"/>
          <w:i w:val="false"/>
          <w:color w:val="000000"/>
          <w:sz w:val="28"/>
        </w:rPr>
        <w:t>
      отмены доверенности лицом, выдавшим ее; 
</w:t>
      </w:r>
      <w:r>
        <w:br/>
      </w:r>
      <w:r>
        <w:rPr>
          <w:rFonts w:ascii="Times New Roman"/>
          <w:b w:val="false"/>
          <w:i w:val="false"/>
          <w:color w:val="000000"/>
          <w:sz w:val="28"/>
        </w:rPr>
        <w:t>
      отказа лица, которому выдана доверенность; 
</w:t>
      </w:r>
      <w:r>
        <w:br/>
      </w:r>
      <w:r>
        <w:rPr>
          <w:rFonts w:ascii="Times New Roman"/>
          <w:b w:val="false"/>
          <w:i w:val="false"/>
          <w:color w:val="000000"/>
          <w:sz w:val="28"/>
        </w:rPr>
        <w:t>
      прекращения юридического лица, от имени которого выдана доверенность; 
</w:t>
      </w:r>
      <w:r>
        <w:br/>
      </w:r>
      <w:r>
        <w:rPr>
          <w:rFonts w:ascii="Times New Roman"/>
          <w:b w:val="false"/>
          <w:i w:val="false"/>
          <w:color w:val="000000"/>
          <w:sz w:val="28"/>
        </w:rPr>
        <w:t>
      смерти лица, выдавшего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ликвидации юридического лица, на имя которого выдана доверенность; 
</w:t>
      </w:r>
      <w:r>
        <w:br/>
      </w:r>
      <w:r>
        <w:rPr>
          <w:rFonts w:ascii="Times New Roman"/>
          <w:b w:val="false"/>
          <w:i w:val="false"/>
          <w:color w:val="000000"/>
          <w:sz w:val="28"/>
        </w:rPr>
        <w:t>
      смерти гражданина, которому выдана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С прекращением доверенности теряет силу передоверие. 
</w:t>
      </w:r>
      <w:r>
        <w:br/>
      </w:r>
      <w:r>
        <w:rPr>
          <w:rFonts w:ascii="Times New Roman"/>
          <w:b w:val="false"/>
          <w:i w:val="false"/>
          <w:color w:val="000000"/>
          <w:sz w:val="28"/>
        </w:rPr>
        <w:t>
      Лицо, выдавшее доверенность, в случае ее отмены обязано известить об этом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47. Ходатайство о проведении экспертизы по существу 
</w:t>
      </w:r>
      <w:r>
        <w:br/>
      </w:r>
      <w:r>
        <w:rPr>
          <w:rFonts w:ascii="Times New Roman"/>
          <w:b w:val="false"/>
          <w:i w:val="false"/>
          <w:color w:val="000000"/>
          <w:sz w:val="28"/>
        </w:rPr>
        <w:t>
      Ходатайство о проведении экспертизы по существу представляется при испрашивании патента на изобретение. 
</w:t>
      </w:r>
      <w:r>
        <w:br/>
      </w:r>
      <w:r>
        <w:rPr>
          <w:rFonts w:ascii="Times New Roman"/>
          <w:b w:val="false"/>
          <w:i w:val="false"/>
          <w:color w:val="000000"/>
          <w:sz w:val="28"/>
        </w:rPr>
        <w:t>
      В соответствии с пунктом 7 статьи 22 Закона ходатайство подает заявитель или третье лицо после публикации сведений о выдаче предварительного патента, но не позднее трех лет с даты подачи заявки на изобретение или пяти лет с даты подачи заявки в случае продления срока действия предварительного патента в соответствии с пунктом 3 статьи 5 Закона. 
</w:t>
      </w:r>
      <w:r>
        <w:br/>
      </w:r>
      <w:r>
        <w:rPr>
          <w:rFonts w:ascii="Times New Roman"/>
          <w:b w:val="false"/>
          <w:i w:val="false"/>
          <w:color w:val="000000"/>
          <w:sz w:val="28"/>
        </w:rPr>
        <w:t>
      В поданном ходатайстве может содержаться просьба об использовании результатов информационного поиска, проведенного в соответствии с пунктом 11 статьи 22 Закона. 
</w:t>
      </w:r>
      <w:r>
        <w:br/>
      </w:r>
      <w:r>
        <w:rPr>
          <w:rFonts w:ascii="Times New Roman"/>
          <w:b w:val="false"/>
          <w:i w:val="false"/>
          <w:color w:val="000000"/>
          <w:sz w:val="28"/>
        </w:rPr>
        <w:t>
      Ходатайство действительно только при условии представления документа, подтверждающего оплату проведения экспертизы по существу, и в случае подачи ходатайства заявителем, - документа, подтверждающего оплату поддержания предварительного патента в силе. 
</w:t>
      </w:r>
      <w:r>
        <w:br/>
      </w:r>
      <w:r>
        <w:rPr>
          <w:rFonts w:ascii="Times New Roman"/>
          <w:b w:val="false"/>
          <w:i w:val="false"/>
          <w:color w:val="000000"/>
          <w:sz w:val="28"/>
        </w:rPr>
        <w:t>
      Если заявитель без уважительных причин не представит ходатайство о проведении экспертизы по существу в указанный срок, правовая охрана изобретения прекращается по истечении срока действия предварительного патента. 
</w:t>
      </w:r>
      <w:r>
        <w:br/>
      </w:r>
      <w:r>
        <w:rPr>
          <w:rFonts w:ascii="Times New Roman"/>
          <w:b w:val="false"/>
          <w:i w:val="false"/>
          <w:color w:val="000000"/>
          <w:sz w:val="28"/>
        </w:rPr>
        <w:t>
      В соответствии с пунктом 13 статьи 22 Закона пропущенный заявителем срок представления ходатайства может быть восстановлен в течение двенадцати месяцев со дня истечения пропущенного срока при наличии уважительных причин и представления документа об оплате восстановления пропущенного срока. 
</w:t>
      </w:r>
      <w:r>
        <w:br/>
      </w:r>
      <w:r>
        <w:rPr>
          <w:rFonts w:ascii="Times New Roman"/>
          <w:b w:val="false"/>
          <w:i w:val="false"/>
          <w:color w:val="000000"/>
          <w:sz w:val="28"/>
        </w:rPr>
        <w:t>
      Ходатайство представляется по форме ИЗ-2 (приложение 2 к настоящей Инструкции). 
</w:t>
      </w:r>
      <w:r>
        <w:br/>
      </w:r>
      <w:r>
        <w:rPr>
          <w:rFonts w:ascii="Times New Roman"/>
          <w:b w:val="false"/>
          <w:i w:val="false"/>
          <w:color w:val="000000"/>
          <w:sz w:val="28"/>
        </w:rPr>
        <w:t>
      Ходатайство содержит следующие сведения по заявке: номер заявки, дату ее подачи, название изобретения, сведения о заявителе, регистрационные данные международной заявки (если заявка подана в соответствии с Договором о патентной кооперации (РСТ), при испрашивании приоритета более раннего, чем дата подачи заявки, должны быть указаны номер первой (первых), более ранней заявки (ранних заявок), дата испрашиваемого приоритета и при испрашивании конвенционного приоритета - код страны подачи первой заявки. 
</w:t>
      </w:r>
      <w:r>
        <w:br/>
      </w:r>
      <w:r>
        <w:rPr>
          <w:rFonts w:ascii="Times New Roman"/>
          <w:b w:val="false"/>
          <w:i w:val="false"/>
          <w:color w:val="000000"/>
          <w:sz w:val="28"/>
        </w:rPr>
        <w:t>
      Ходатайство должно содержать указание на независимые пункты формулы изобретения, по которым заявитель ходатайствует о проведении экспертизы по существу с представлением документа, подтверждающего оплату за каждый указанный независимый пункт. 
</w:t>
      </w:r>
      <w:r>
        <w:br/>
      </w:r>
      <w:r>
        <w:rPr>
          <w:rFonts w:ascii="Times New Roman"/>
          <w:b w:val="false"/>
          <w:i w:val="false"/>
          <w:color w:val="000000"/>
          <w:sz w:val="28"/>
        </w:rPr>
        <w:t>
      Ходатайство подписывается лицом, подающим его. При подписании от имени юридического лица подпись руководителя скрепляется печатью. 
</w:t>
      </w:r>
      <w:r>
        <w:br/>
      </w:r>
      <w:r>
        <w:rPr>
          <w:rFonts w:ascii="Times New Roman"/>
          <w:b w:val="false"/>
          <w:i w:val="false"/>
          <w:color w:val="000000"/>
          <w:sz w:val="28"/>
        </w:rPr>
        <w:t>
      Если после подачи ходатайства заявитель вносит изменения в формулу изобретения, приводящие к изменению количества независимых пунктов, ему необходимо представить измененную формулу изобретения с соответствующей оплатой и подать новое ходатайство с указанием измененного количества независимых пунктов до начала проведения экспертизы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Требования к оформлению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48. Недопустимые элементы 
</w:t>
      </w:r>
      <w:r>
        <w:br/>
      </w:r>
      <w:r>
        <w:rPr>
          <w:rFonts w:ascii="Times New Roman"/>
          <w:b w:val="false"/>
          <w:i w:val="false"/>
          <w:color w:val="000000"/>
          <w:sz w:val="28"/>
        </w:rPr>
        <w:t>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требованиям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Терминология и обозначения 
</w:t>
      </w:r>
      <w:r>
        <w:br/>
      </w:r>
      <w:r>
        <w:rPr>
          <w:rFonts w:ascii="Times New Roman"/>
          <w:b w:val="false"/>
          <w:i w:val="false"/>
          <w:color w:val="000000"/>
          <w:sz w:val="28"/>
        </w:rPr>
        <w:t>
      В формуле изобретения, описании и поясняющих его материалах, а также в реферате используются стандартизированные термины и сокращения, а при отсутствии - общепринятые в научной и технической литературе. 
</w:t>
      </w:r>
      <w:r>
        <w:br/>
      </w:r>
      <w:r>
        <w:rPr>
          <w:rFonts w:ascii="Times New Roman"/>
          <w:b w:val="false"/>
          <w:i w:val="false"/>
          <w:color w:val="000000"/>
          <w:sz w:val="28"/>
        </w:rPr>
        <w:t>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Все условные обозначения расшифровываются. В описании и в формуле соблюдается единство терминологии, т.е.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Название изобретения при необходимости может содержать символы латинского алфавита и арабские цифры. Употребление символов иных алфавитов, специальных знаков в названии изобретения не допускается. 
</w:t>
      </w:r>
      <w:r>
        <w:br/>
      </w:r>
      <w:r>
        <w:rPr>
          <w:rFonts w:ascii="Times New Roman"/>
          <w:b w:val="false"/>
          <w:i w:val="false"/>
          <w:color w:val="000000"/>
          <w:sz w:val="28"/>
        </w:rPr>
        <w:t>
      Физические величины выражаются предпочтительно в единицах действующей Международной системы единиц. 
</w:t>
      </w:r>
    </w:p>
    <w:p>
      <w:pPr>
        <w:spacing w:after="0"/>
        <w:ind w:left="0"/>
        <w:jc w:val="both"/>
      </w:pPr>
      <w:r>
        <w:rPr>
          <w:rFonts w:ascii="Times New Roman"/>
          <w:b w:val="false"/>
          <w:i w:val="false"/>
          <w:color w:val="000000"/>
          <w:sz w:val="28"/>
        </w:rPr>
        <w:t>
      50. Пригодность для репродуцирования
</w:t>
      </w:r>
      <w:r>
        <w:br/>
      </w:r>
      <w:r>
        <w:rPr>
          <w:rFonts w:ascii="Times New Roman"/>
          <w:b w:val="false"/>
          <w:i w:val="false"/>
          <w:color w:val="000000"/>
          <w:sz w:val="28"/>
        </w:rPr>
        <w:t>
      Все документы оформляются таким образом, чтобы было возможно их непосредственное репродуцирование.
</w:t>
      </w:r>
      <w:r>
        <w:br/>
      </w:r>
      <w:r>
        <w:rPr>
          <w:rFonts w:ascii="Times New Roman"/>
          <w:b w:val="false"/>
          <w:i w:val="false"/>
          <w:color w:val="000000"/>
          <w:sz w:val="28"/>
        </w:rPr>
        <w:t>
      Каждый лист используется только с одной стороны с расположением строк параллельно меньшей стороне листа.
</w:t>
      </w:r>
      <w:r>
        <w:br/>
      </w:r>
      <w:r>
        <w:rPr>
          <w:rFonts w:ascii="Times New Roman"/>
          <w:b w:val="false"/>
          <w:i w:val="false"/>
          <w:color w:val="000000"/>
          <w:sz w:val="28"/>
        </w:rPr>
        <w:t>
      51. Используемый материал
</w:t>
      </w:r>
      <w:r>
        <w:br/>
      </w:r>
      <w:r>
        <w:rPr>
          <w:rFonts w:ascii="Times New Roman"/>
          <w:b w:val="false"/>
          <w:i w:val="false"/>
          <w:color w:val="000000"/>
          <w:sz w:val="28"/>
        </w:rPr>
        <w:t>
      Документы заявки выполняются на прочной, белой, гладкой, неблестящей бумаге.
</w:t>
      </w:r>
      <w:r>
        <w:br/>
      </w:r>
      <w:r>
        <w:rPr>
          <w:rFonts w:ascii="Times New Roman"/>
          <w:b w:val="false"/>
          <w:i w:val="false"/>
          <w:color w:val="000000"/>
          <w:sz w:val="28"/>
        </w:rPr>
        <w:t>
</w:t>
      </w:r>
      <w:r>
        <w:br/>
      </w:r>
      <w:r>
        <w:rPr>
          <w:rFonts w:ascii="Times New Roman"/>
          <w:b w:val="false"/>
          <w:i w:val="false"/>
          <w:color w:val="000000"/>
          <w:sz w:val="28"/>
        </w:rPr>
        <w:t>
      52. Отдельные листы, размер листов
</w:t>
      </w:r>
      <w:r>
        <w:br/>
      </w:r>
      <w:r>
        <w:rPr>
          <w:rFonts w:ascii="Times New Roman"/>
          <w:b w:val="false"/>
          <w:i w:val="false"/>
          <w:color w:val="000000"/>
          <w:sz w:val="28"/>
        </w:rPr>
        <w:t>
      Каждый документ заявки начинается на отдельном листе. Листы имеют формат 210 х 297 мм. Минимальный размер полей листов, содержащих описание, формулу, реферат, составляет, мм:
</w:t>
      </w:r>
    </w:p>
    <w:p>
      <w:pPr>
        <w:spacing w:after="0"/>
        <w:ind w:left="0"/>
        <w:jc w:val="both"/>
      </w:pPr>
      <w:r>
        <w:rPr>
          <w:rFonts w:ascii="Times New Roman"/>
          <w:b w:val="false"/>
          <w:i w:val="false"/>
          <w:color w:val="000000"/>
          <w:sz w:val="28"/>
        </w:rPr>
        <w:t>
     верхнее - 20,
</w:t>
      </w:r>
      <w:r>
        <w:br/>
      </w:r>
      <w:r>
        <w:rPr>
          <w:rFonts w:ascii="Times New Roman"/>
          <w:b w:val="false"/>
          <w:i w:val="false"/>
          <w:color w:val="000000"/>
          <w:sz w:val="28"/>
        </w:rPr>
        <w:t>
     правое и нижнее - 20,
</w:t>
      </w:r>
      <w:r>
        <w:br/>
      </w:r>
      <w:r>
        <w:rPr>
          <w:rFonts w:ascii="Times New Roman"/>
          <w:b w:val="false"/>
          <w:i w:val="false"/>
          <w:color w:val="000000"/>
          <w:sz w:val="28"/>
        </w:rPr>
        <w:t>
     левое - 25.
</w:t>
      </w:r>
      <w:r>
        <w:br/>
      </w:r>
      <w:r>
        <w:rPr>
          <w:rFonts w:ascii="Times New Roman"/>
          <w:b w:val="false"/>
          <w:i w:val="false"/>
          <w:color w:val="000000"/>
          <w:sz w:val="28"/>
        </w:rPr>
        <w:t>
     Минимальный размер полей листов, содержащих чертежи, составляет, мм:
</w:t>
      </w:r>
      <w:r>
        <w:br/>
      </w:r>
      <w:r>
        <w:rPr>
          <w:rFonts w:ascii="Times New Roman"/>
          <w:b w:val="false"/>
          <w:i w:val="false"/>
          <w:color w:val="000000"/>
          <w:sz w:val="28"/>
        </w:rPr>
        <w:t>
     верхнее - 25,
</w:t>
      </w:r>
      <w:r>
        <w:br/>
      </w:r>
      <w:r>
        <w:rPr>
          <w:rFonts w:ascii="Times New Roman"/>
          <w:b w:val="false"/>
          <w:i w:val="false"/>
          <w:color w:val="000000"/>
          <w:sz w:val="28"/>
        </w:rPr>
        <w:t>
     левое - 25,
</w:t>
      </w:r>
      <w:r>
        <w:br/>
      </w:r>
      <w:r>
        <w:rPr>
          <w:rFonts w:ascii="Times New Roman"/>
          <w:b w:val="false"/>
          <w:i w:val="false"/>
          <w:color w:val="000000"/>
          <w:sz w:val="28"/>
        </w:rPr>
        <w:t>
     правое - 15,
</w:t>
      </w:r>
      <w:r>
        <w:br/>
      </w:r>
      <w:r>
        <w:rPr>
          <w:rFonts w:ascii="Times New Roman"/>
          <w:b w:val="false"/>
          <w:i w:val="false"/>
          <w:color w:val="000000"/>
          <w:sz w:val="28"/>
        </w:rPr>
        <w:t>
     нижнее - 10.
</w:t>
      </w:r>
    </w:p>
    <w:p>
      <w:pPr>
        <w:spacing w:after="0"/>
        <w:ind w:left="0"/>
        <w:jc w:val="both"/>
      </w:pPr>
      <w:r>
        <w:rPr>
          <w:rFonts w:ascii="Times New Roman"/>
          <w:b w:val="false"/>
          <w:i w:val="false"/>
          <w:color w:val="000000"/>
          <w:sz w:val="28"/>
        </w:rPr>
        <w:t>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w:t>
      </w:r>
    </w:p>
    <w:p>
      <w:pPr>
        <w:spacing w:after="0"/>
        <w:ind w:left="0"/>
        <w:jc w:val="both"/>
      </w:pPr>
      <w:r>
        <w:rPr>
          <w:rFonts w:ascii="Times New Roman"/>
          <w:b w:val="false"/>
          <w:i w:val="false"/>
          <w:color w:val="000000"/>
          <w:sz w:val="28"/>
        </w:rPr>
        <w:t>
     53. Нумерация листов
</w:t>
      </w:r>
    </w:p>
    <w:p>
      <w:pPr>
        <w:spacing w:after="0"/>
        <w:ind w:left="0"/>
        <w:jc w:val="both"/>
      </w:pPr>
      <w:r>
        <w:rPr>
          <w:rFonts w:ascii="Times New Roman"/>
          <w:b w:val="false"/>
          <w:i w:val="false"/>
          <w:color w:val="000000"/>
          <w:sz w:val="28"/>
        </w:rPr>
        <w:t>
     В каждом документе заявки второй и последующие листы нумеруются арабскими цифрами.
</w:t>
      </w:r>
    </w:p>
    <w:p>
      <w:pPr>
        <w:spacing w:after="0"/>
        <w:ind w:left="0"/>
        <w:jc w:val="both"/>
      </w:pPr>
      <w:r>
        <w:rPr>
          <w:rFonts w:ascii="Times New Roman"/>
          <w:b w:val="false"/>
          <w:i w:val="false"/>
          <w:color w:val="000000"/>
          <w:sz w:val="28"/>
        </w:rPr>
        <w:t>
     54. Написание текста
</w:t>
      </w:r>
    </w:p>
    <w:p>
      <w:pPr>
        <w:spacing w:after="0"/>
        <w:ind w:left="0"/>
        <w:jc w:val="both"/>
      </w:pPr>
      <w:r>
        <w:rPr>
          <w:rFonts w:ascii="Times New Roman"/>
          <w:b w:val="false"/>
          <w:i w:val="false"/>
          <w:color w:val="000000"/>
          <w:sz w:val="28"/>
        </w:rPr>
        <w:t>
      Документы печатаются шрифтом черного цвета. Тексты описания, формулы и реферата печатаются через два интервала с высотой заглавных букв не менее 2,1 мм. 
</w:t>
      </w:r>
      <w:r>
        <w:br/>
      </w:r>
      <w:r>
        <w:rPr>
          <w:rFonts w:ascii="Times New Roman"/>
          <w:b w:val="false"/>
          <w:i w:val="false"/>
          <w:color w:val="000000"/>
          <w:sz w:val="28"/>
        </w:rPr>
        <w:t>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55. Химические формулы 
</w:t>
      </w:r>
      <w:r>
        <w:br/>
      </w:r>
      <w:r>
        <w:rPr>
          <w:rFonts w:ascii="Times New Roman"/>
          <w:b w:val="false"/>
          <w:i w:val="false"/>
          <w:color w:val="000000"/>
          <w:sz w:val="28"/>
        </w:rPr>
        <w:t>
      В описании, формуле изобретения и реферате могут быть использованы химические формулы. 
</w:t>
      </w:r>
      <w:r>
        <w:br/>
      </w:r>
      <w:r>
        <w:rPr>
          <w:rFonts w:ascii="Times New Roman"/>
          <w:b w:val="false"/>
          <w:i w:val="false"/>
          <w:color w:val="000000"/>
          <w:sz w:val="28"/>
        </w:rPr>
        <w:t>
      При написании структурных химических формул следует применять общеупотребимые символы элементов и четко указывать связи между элементами и радикалами. 
</w:t>
      </w:r>
      <w:r>
        <w:br/>
      </w:r>
      <w:r>
        <w:rPr>
          <w:rFonts w:ascii="Times New Roman"/>
          <w:b w:val="false"/>
          <w:i w:val="false"/>
          <w:color w:val="000000"/>
          <w:sz w:val="28"/>
        </w:rPr>
        <w:t>
      Формулы нумеруются по порядку введения их в текст. Рекомендуется номер проставлять после каждой формулы на границе правого поля.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56. Математические формулы и символы 
</w:t>
      </w:r>
      <w:r>
        <w:br/>
      </w:r>
      <w:r>
        <w:rPr>
          <w:rFonts w:ascii="Times New Roman"/>
          <w:b w:val="false"/>
          <w:i w:val="false"/>
          <w:color w:val="000000"/>
          <w:sz w:val="28"/>
        </w:rPr>
        <w:t>
      В описании, формуле изобретения и реферате могут быть использованы математические выражения (формулы) и символы. 
</w:t>
      </w:r>
      <w:r>
        <w:br/>
      </w:r>
      <w:r>
        <w:rPr>
          <w:rFonts w:ascii="Times New Roman"/>
          <w:b w:val="false"/>
          <w:i w:val="false"/>
          <w:color w:val="000000"/>
          <w:sz w:val="28"/>
        </w:rPr>
        <w:t>
      Форма представления математического выражения не регламентируется. 
</w:t>
      </w:r>
      <w:r>
        <w:br/>
      </w:r>
      <w:r>
        <w:rPr>
          <w:rFonts w:ascii="Times New Roman"/>
          <w:b w:val="false"/>
          <w:i w:val="false"/>
          <w:color w:val="000000"/>
          <w:sz w:val="28"/>
        </w:rPr>
        <w:t>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 
</w:t>
      </w:r>
      <w:r>
        <w:br/>
      </w:r>
      <w:r>
        <w:rPr>
          <w:rFonts w:ascii="Times New Roman"/>
          <w:b w:val="false"/>
          <w:i w:val="false"/>
          <w:color w:val="000000"/>
          <w:sz w:val="28"/>
        </w:rPr>
        <w:t>
      Математические обозначения: &gt;, &lt;, = и другие используются только в математических формулах, а в тексте следует писать словами (больше, меньше, равно и т.п.). 
</w:t>
      </w:r>
      <w:r>
        <w:br/>
      </w:r>
      <w:r>
        <w:rPr>
          <w:rFonts w:ascii="Times New Roman"/>
          <w:b w:val="false"/>
          <w:i w:val="false"/>
          <w:color w:val="000000"/>
          <w:sz w:val="28"/>
        </w:rPr>
        <w:t>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Перенос в математических формулах допускается только по знаку. 
</w:t>
      </w:r>
      <w:r>
        <w:br/>
      </w:r>
      <w:r>
        <w:rPr>
          <w:rFonts w:ascii="Times New Roman"/>
          <w:b w:val="false"/>
          <w:i w:val="false"/>
          <w:color w:val="000000"/>
          <w:sz w:val="28"/>
        </w:rPr>
        <w:t>
      Формулы нумеруются по порядку введения их в текст. Рекомендуется номер проставлять после каждой формулы на границе правого поля.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57. Графические изображения 
</w:t>
      </w:r>
      <w:r>
        <w:br/>
      </w:r>
      <w:r>
        <w:rPr>
          <w:rFonts w:ascii="Times New Roman"/>
          <w:b w:val="false"/>
          <w:i w:val="false"/>
          <w:color w:val="000000"/>
          <w:sz w:val="28"/>
        </w:rPr>
        <w:t>
      1) Графические изображения (чертежи, схемы, графики, рисунки и т.п.) выполняются черными нестираемыми четкими линиями одинаковой толщины по всей длине, без растушевки и раскрашивания. 
</w:t>
      </w:r>
      <w:r>
        <w:br/>
      </w:r>
      <w:r>
        <w:rPr>
          <w:rFonts w:ascii="Times New Roman"/>
          <w:b w:val="false"/>
          <w:i w:val="false"/>
          <w:color w:val="000000"/>
          <w:sz w:val="28"/>
        </w:rPr>
        <w:t>
      2) Масштаб и четкость изображения выбираются такими, чтобы при фотографическом репродуцировании можно было различить все детали. 
</w:t>
      </w:r>
      <w:r>
        <w:br/>
      </w:r>
      <w:r>
        <w:rPr>
          <w:rFonts w:ascii="Times New Roman"/>
          <w:b w:val="false"/>
          <w:i w:val="false"/>
          <w:color w:val="000000"/>
          <w:sz w:val="28"/>
        </w:rPr>
        <w:t>
      3) Цифры и буквы не следует помещать в скобки, кружки и кавычки. Высота цифр и букв выбирается не менее 3,2 мм. 
</w:t>
      </w:r>
      <w:r>
        <w:br/>
      </w:r>
      <w:r>
        <w:rPr>
          <w:rFonts w:ascii="Times New Roman"/>
          <w:b w:val="false"/>
          <w:i w:val="false"/>
          <w:color w:val="000000"/>
          <w:sz w:val="28"/>
        </w:rPr>
        <w:t>
      4) Каждое графическое изображение независимо от его вида нумеруется арабскими цифрами как фигура (фиг.1, фиг.2 и т.д.) в порядке единой нумерации, в соответствии с очередностью упоминания их в тексте описания. Если описание поясняется одной фигурой, то она не нумеруется. 
</w:t>
      </w:r>
      <w:r>
        <w:br/>
      </w:r>
      <w:r>
        <w:rPr>
          <w:rFonts w:ascii="Times New Roman"/>
          <w:b w:val="false"/>
          <w:i w:val="false"/>
          <w:color w:val="000000"/>
          <w:sz w:val="28"/>
        </w:rPr>
        <w:t>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6) Чертежи выполняются по правилам изготовления технических чертежей. 
</w:t>
      </w:r>
      <w:r>
        <w:br/>
      </w:r>
      <w:r>
        <w:rPr>
          <w:rFonts w:ascii="Times New Roman"/>
          <w:b w:val="false"/>
          <w:i w:val="false"/>
          <w:color w:val="000000"/>
          <w:sz w:val="28"/>
        </w:rPr>
        <w:t>
      7)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8)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9)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10) Чертежи выполняются без каких-либо надписей, за исключением необходимых слов, таких, как "вода", "пар", "открыто", "закрыто", "А-А" (для обозначения разреза) и т.п. 
</w:t>
      </w:r>
      <w:r>
        <w:br/>
      </w:r>
      <w:r>
        <w:rPr>
          <w:rFonts w:ascii="Times New Roman"/>
          <w:b w:val="false"/>
          <w:i w:val="false"/>
          <w:color w:val="000000"/>
          <w:sz w:val="28"/>
        </w:rPr>
        <w:t>
      11) Размеры на чертежах не указываются. При необходимости они приводятся в описании. 
</w:t>
      </w:r>
      <w:r>
        <w:br/>
      </w:r>
      <w:r>
        <w:rPr>
          <w:rFonts w:ascii="Times New Roman"/>
          <w:b w:val="false"/>
          <w:i w:val="false"/>
          <w:color w:val="000000"/>
          <w:sz w:val="28"/>
        </w:rPr>
        <w:t>
      12) Изображенные на чертеже элементы обозначаются арабскими цифрами в соответствии с описанием изобретения. 
</w:t>
      </w:r>
      <w:r>
        <w:br/>
      </w:r>
      <w:r>
        <w:rPr>
          <w:rFonts w:ascii="Times New Roman"/>
          <w:b w:val="false"/>
          <w:i w:val="false"/>
          <w:color w:val="000000"/>
          <w:sz w:val="28"/>
        </w:rPr>
        <w:t>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 
</w:t>
      </w:r>
      <w:r>
        <w:br/>
      </w:r>
      <w:r>
        <w:rPr>
          <w:rFonts w:ascii="Times New Roman"/>
          <w:b w:val="false"/>
          <w:i w:val="false"/>
          <w:color w:val="000000"/>
          <w:sz w:val="28"/>
        </w:rPr>
        <w:t>
      13) Если графическое изображение представляется в виде схемы, то при ее выполнении применяются стандартизированные условные графические обозначения. 
</w:t>
      </w:r>
      <w:r>
        <w:br/>
      </w:r>
      <w:r>
        <w:rPr>
          <w:rFonts w:ascii="Times New Roman"/>
          <w:b w:val="false"/>
          <w:i w:val="false"/>
          <w:color w:val="000000"/>
          <w:sz w:val="28"/>
        </w:rPr>
        <w:t>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r>
        <w:br/>
      </w:r>
      <w:r>
        <w:rPr>
          <w:rFonts w:ascii="Times New Roman"/>
          <w:b w:val="false"/>
          <w:i w:val="false"/>
          <w:color w:val="000000"/>
          <w:sz w:val="28"/>
        </w:rPr>
        <w:t>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14) Чертежи, схемы, рисунки не приводятся в описании и формуле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58. Библиографические данные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Библиографические данные источников информации указываются таким образом, чтобы источник информации мог быть по ним обнаружен.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Ведение дел по получению предварительного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патента на изобретение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59. Назначение представителя 
</w:t>
      </w:r>
      <w:r>
        <w:br/>
      </w:r>
      <w:r>
        <w:rPr>
          <w:rFonts w:ascii="Times New Roman"/>
          <w:b w:val="false"/>
          <w:i w:val="false"/>
          <w:color w:val="000000"/>
          <w:sz w:val="28"/>
        </w:rPr>
        <w:t>
      1)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пунктом 46 настоящей Инструкции. 
</w:t>
      </w:r>
      <w:r>
        <w:br/>
      </w:r>
      <w:r>
        <w:rPr>
          <w:rFonts w:ascii="Times New Roman"/>
          <w:b w:val="false"/>
          <w:i w:val="false"/>
          <w:color w:val="000000"/>
          <w:sz w:val="28"/>
        </w:rPr>
        <w:t>
      В соответствии с пунктом 2 статьи 36 Закона физические лица, проживающие за пределами Республики Казахстан, или иностранные юридические лица ведут дела, связанные с делопроизводством по заявке и получением предварительного патента и патента, только через патентных поверенных, зарегистрированных в Казпатенте, если иной порядок не установлен международным соглашением Республики Казахстан. 
</w:t>
      </w:r>
      <w:r>
        <w:br/>
      </w:r>
      <w:r>
        <w:rPr>
          <w:rFonts w:ascii="Times New Roman"/>
          <w:b w:val="false"/>
          <w:i w:val="false"/>
          <w:color w:val="000000"/>
          <w:sz w:val="28"/>
        </w:rPr>
        <w:t>
      Если наряду с указанными лицами заявителем по заявке является физическое лицо, проживающее в Республике Казахстан, юридическое лицо Республики Казахстан, возможно ведение дел по получению предварительного патента и патента не через патентного поверенного при условии, что для переписки указан адрес в пределах Республики Казахстан. 
</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предварительного патента и патента,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Для иных заявителей в качестве представителя может быть указан, в частности, один из заявителей, если их несколько, автор изобретения, патентный поверенный или иное лицо. 
</w:t>
      </w:r>
      <w:r>
        <w:br/>
      </w:r>
      <w:r>
        <w:rPr>
          <w:rFonts w:ascii="Times New Roman"/>
          <w:b w:val="false"/>
          <w:i w:val="false"/>
          <w:color w:val="000000"/>
          <w:sz w:val="28"/>
        </w:rPr>
        <w:t>
      2) Доверенность представляется одновременно с заявкой или в процессе делопроизводства и приобщается к заявке. 
</w:t>
      </w:r>
      <w:r>
        <w:br/>
      </w:r>
      <w:r>
        <w:rPr>
          <w:rFonts w:ascii="Times New Roman"/>
          <w:b w:val="false"/>
          <w:i w:val="false"/>
          <w:color w:val="000000"/>
          <w:sz w:val="28"/>
        </w:rPr>
        <w:t>
      Любое действие представителя, на которое он уполномочен доверенностью, или любое действие Казпатента по отношению к нему имеет те же последствия, что и действия заявителя или по отношению к заявителю. 
</w:t>
      </w:r>
      <w:r>
        <w:br/>
      </w:r>
      <w:r>
        <w:rPr>
          <w:rFonts w:ascii="Times New Roman"/>
          <w:b w:val="false"/>
          <w:i w:val="false"/>
          <w:color w:val="000000"/>
          <w:sz w:val="28"/>
        </w:rPr>
        <w:t>
      До представления надлежащим образом оформленной доверенности совершаемые представителем действия считаются недействительными и не принимаются во внимание. 
</w:t>
      </w:r>
      <w:r>
        <w:br/>
      </w:r>
      <w:r>
        <w:rPr>
          <w:rFonts w:ascii="Times New Roman"/>
          <w:b w:val="false"/>
          <w:i w:val="false"/>
          <w:color w:val="000000"/>
          <w:sz w:val="28"/>
        </w:rPr>
        <w:t>
      3) Назначение представителя может быть отменено заявителем или его правопреемником путем подачи письменного заявления в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60. Ведение переписки с Казпатентом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Переписка ведется заявителем или его представителем, уполномоченным на это, по каждой заявке в отдельности. 
</w:t>
      </w:r>
      <w:r>
        <w:br/>
      </w:r>
      <w:r>
        <w:rPr>
          <w:rFonts w:ascii="Times New Roman"/>
          <w:b w:val="false"/>
          <w:i w:val="false"/>
          <w:color w:val="000000"/>
          <w:sz w:val="28"/>
        </w:rPr>
        <w:t>
      Материалы, направляемые после подачи заявки, должны содержать ее номер и подпись заявителя или его представителя. Если заявителем является юридическое лицо, материалы от его имени подписываются в порядке, указанном в абзаце первом подпункта 16) пункта 18 настоящей Инструкции. 
</w:t>
      </w:r>
      <w:r>
        <w:br/>
      </w:r>
      <w:r>
        <w:rPr>
          <w:rFonts w:ascii="Times New Roman"/>
          <w:b w:val="false"/>
          <w:i w:val="false"/>
          <w:color w:val="000000"/>
          <w:sz w:val="28"/>
        </w:rPr>
        <w:t>
      Материалы без указания номера заявки, возвращаются без рассмотрения, если номер не удается установить косвенным образом. 
</w:t>
      </w:r>
      <w:r>
        <w:br/>
      </w:r>
      <w:r>
        <w:rPr>
          <w:rFonts w:ascii="Times New Roman"/>
          <w:b w:val="false"/>
          <w:i w:val="false"/>
          <w:color w:val="000000"/>
          <w:sz w:val="28"/>
        </w:rPr>
        <w:t>
      2) Материалы, направляемые в процессе производства по заявке, представляются в сроки, установленные Законом. 
</w:t>
      </w:r>
      <w:r>
        <w:br/>
      </w:r>
      <w:r>
        <w:rPr>
          <w:rFonts w:ascii="Times New Roman"/>
          <w:b w:val="false"/>
          <w:i w:val="false"/>
          <w:color w:val="000000"/>
          <w:sz w:val="28"/>
        </w:rPr>
        <w:t>
      3) Производство в Казпатенте ведется на государственном или русском языке. К материалам, представляемым заявителем на ином языке, должен быть приложен их перевод на государственный или русский язык. До представления перевода в установленные сроки материалы, представленные на ином языке, не принимаются во внимание, о чем заявитель уведомляется. 
</w:t>
      </w:r>
      <w:r>
        <w:br/>
      </w:r>
      <w:r>
        <w:rPr>
          <w:rFonts w:ascii="Times New Roman"/>
          <w:b w:val="false"/>
          <w:i w:val="false"/>
          <w:color w:val="000000"/>
          <w:sz w:val="28"/>
        </w:rPr>
        <w:t>
      4) Материалы, представленные в Казпатент с недостатками оформления, затрудняющими их прочтение, не рассматриваются. Лицу, подавшему такие материалы, направляется соответствующее уведомление.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Внесение исправлений и уточнений в документы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должны удовлетворять требованиям пунктов 48-58 настоящей Инструкции. 
</w:t>
      </w:r>
      <w:r>
        <w:br/>
      </w:r>
      <w:r>
        <w:rPr>
          <w:rFonts w:ascii="Times New Roman"/>
          <w:b w:val="false"/>
          <w:i w:val="false"/>
          <w:color w:val="000000"/>
          <w:sz w:val="28"/>
        </w:rPr>
        <w:t>
      Если исправления касаются опечаток, погрешностей в указании библиографических данных и т.п.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62. Переуступка права на получение предварительного патента и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любой стадии рассмотрения заявки заявитель может переуступить право на получение предварительного патента и патента иному лицу, при этом в Казпатент подается ходатайство, содержащее указание на переуступку права иному лицу, согласие этого лица и сведения о нем, предусмотренные подпунктом 4) пункта 18 настоящей Инструкции. 
</w:t>
      </w:r>
      <w:r>
        <w:br/>
      </w:r>
      <w:r>
        <w:rPr>
          <w:rFonts w:ascii="Times New Roman"/>
          <w:b w:val="false"/>
          <w:i w:val="false"/>
          <w:color w:val="000000"/>
          <w:sz w:val="28"/>
        </w:rPr>
        <w:t>
      Ходатайство подписывается заявителем, переуступающим право на получение предварительного патента и патента, и указанным лицом, приобретающим это право, в порядке, предусмотренном пунктом 18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63. Внесение изменений в состав авторов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авторов понимается включение в состав или исключение из состава автора, указанного в заявлении о выдаче предварительного патента и патента. 
</w:t>
      </w:r>
      <w:r>
        <w:br/>
      </w:r>
      <w:r>
        <w:rPr>
          <w:rFonts w:ascii="Times New Roman"/>
          <w:b w:val="false"/>
          <w:i w:val="false"/>
          <w:color w:val="000000"/>
          <w:sz w:val="28"/>
        </w:rPr>
        <w:t>
      2) Изменения в состав авторов вносятся путем подачи нового заявления о выдаче предварительного патента и патента, оформленного в соответствии с пунктом 18 настоящей Инструкции. 
</w:t>
      </w:r>
      <w:r>
        <w:br/>
      </w:r>
      <w:r>
        <w:rPr>
          <w:rFonts w:ascii="Times New Roman"/>
          <w:b w:val="false"/>
          <w:i w:val="false"/>
          <w:color w:val="000000"/>
          <w:sz w:val="28"/>
        </w:rPr>
        <w:t>
      3) Одновременно с новым заявлением о выдаче предварительного патента и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должно быть подписано заявителем в порядке, установленном пунктом 18 настоящей Инструкции, и в случае исключения из состава авторов -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может быть оформлено отдельным письмом с указанием номера и даты регистрации заявки. 
</w:t>
      </w:r>
      <w:r>
        <w:br/>
      </w:r>
      <w:r>
        <w:rPr>
          <w:rFonts w:ascii="Times New Roman"/>
          <w:b w:val="false"/>
          <w:i w:val="false"/>
          <w:color w:val="000000"/>
          <w:sz w:val="28"/>
        </w:rPr>
        <w:t>
      4) Если в случае включения в состав авторов к дате подачи нового заявления на выдачу предварительного патента и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 
</w:t>
      </w:r>
      <w:r>
        <w:br/>
      </w: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в случае выезда автора за границу согласие на внесение изменений от его имени может подписать доверенное лицо, представив соответствующим образом оформленный документ, удостоверяющий такое право. Таким документом может быть доверенность с точным указанием поручаемых действий на имя патентного поверенного, зарегистрированного в Казпатенте,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 
</w:t>
      </w:r>
      <w:r>
        <w:br/>
      </w:r>
      <w:r>
        <w:rPr>
          <w:rFonts w:ascii="Times New Roman"/>
          <w:b w:val="false"/>
          <w:i w:val="false"/>
          <w:color w:val="000000"/>
          <w:sz w:val="28"/>
        </w:rPr>
        <w:t>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статьей 28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 
</w:t>
      </w:r>
      <w:r>
        <w:br/>
      </w: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 
</w:t>
      </w:r>
      <w:r>
        <w:br/>
      </w:r>
      <w:r>
        <w:rPr>
          <w:rFonts w:ascii="Times New Roman"/>
          <w:b w:val="false"/>
          <w:i w:val="false"/>
          <w:color w:val="000000"/>
          <w:sz w:val="28"/>
        </w:rPr>
        <w:t>
      5)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Казпатенте,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6) Если изменения в состав авторов вносятся по истечении двух месяцев с даты поступления заявки, к заявлению о выдаче предварительного патента и патента прилагается документ об оплате. 
</w:t>
      </w:r>
      <w:r>
        <w:br/>
      </w:r>
      <w:r>
        <w:rPr>
          <w:rFonts w:ascii="Times New Roman"/>
          <w:b w:val="false"/>
          <w:i w:val="false"/>
          <w:color w:val="000000"/>
          <w:sz w:val="28"/>
        </w:rPr>
        <w:t>
      7) Если отсутствуют документы, перечисленные в подпунктах 2) - 6) настоящего пункта, и/или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64. Внесение изменений в состав заявителей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 о выдаче предварительного патента и патента. 
</w:t>
      </w:r>
      <w:r>
        <w:br/>
      </w:r>
      <w:r>
        <w:rPr>
          <w:rFonts w:ascii="Times New Roman"/>
          <w:b w:val="false"/>
          <w:i w:val="false"/>
          <w:color w:val="000000"/>
          <w:sz w:val="28"/>
        </w:rPr>
        <w:t>
      2) Изменения в состав заявителей вносятся путем подачи нового заявления о выдаче предварительного патента и патента, оформленное в соответствии с пунктом 18 настоящей Инструкции. При подаче нового заявления с изменениями в составе заявителей подписи авторов на новом заявлении необязательны. 
</w:t>
      </w:r>
      <w:r>
        <w:br/>
      </w:r>
      <w:r>
        <w:rPr>
          <w:rFonts w:ascii="Times New Roman"/>
          <w:b w:val="false"/>
          <w:i w:val="false"/>
          <w:color w:val="000000"/>
          <w:sz w:val="28"/>
        </w:rPr>
        <w:t>
      3) Одновременно с новым заявлением о выдаче предварительного патента и патента подается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о выдаче предварительного патента и патента, в порядке, установленном пунктом 18 настоящей Инструкции. Подпись исключаемого заявителя - физического лица должна быть нотариально заверена (только для национальных заявителей и заявителей по заявкам, поданным в соответствии с межправительственными соглашениями). 
</w:t>
      </w:r>
      <w:r>
        <w:br/>
      </w:r>
      <w:r>
        <w:rPr>
          <w:rFonts w:ascii="Times New Roman"/>
          <w:b w:val="false"/>
          <w:i w:val="false"/>
          <w:color w:val="000000"/>
          <w:sz w:val="28"/>
        </w:rPr>
        <w:t>
      4) При замене умершего заявителя, указанного в заявлении о выдаче предварительного патента и патента,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5) Если невозможно получить подпись заявителя - физического лица, указанного в первоначально поданном заявлении, то применяются положения подпункта 3) пункта 63 настоящей Инструкции. 
</w:t>
      </w:r>
      <w:r>
        <w:br/>
      </w:r>
      <w:r>
        <w:rPr>
          <w:rFonts w:ascii="Times New Roman"/>
          <w:b w:val="false"/>
          <w:i w:val="false"/>
          <w:color w:val="000000"/>
          <w:sz w:val="28"/>
        </w:rPr>
        <w:t>
      6)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 
</w:t>
      </w:r>
      <w:r>
        <w:br/>
      </w:r>
      <w:r>
        <w:rPr>
          <w:rFonts w:ascii="Times New Roman"/>
          <w:b w:val="false"/>
          <w:i w:val="false"/>
          <w:color w:val="000000"/>
          <w:sz w:val="28"/>
        </w:rPr>
        <w:t>
      7)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 
</w:t>
      </w:r>
      <w:r>
        <w:br/>
      </w:r>
      <w:r>
        <w:rPr>
          <w:rFonts w:ascii="Times New Roman"/>
          <w:b w:val="false"/>
          <w:i w:val="false"/>
          <w:color w:val="000000"/>
          <w:sz w:val="28"/>
        </w:rPr>
        <w:t>
      Если при ликвидации юридического лица не произошла передача права на получение предварительного патента и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 
</w:t>
      </w:r>
      <w:r>
        <w:br/>
      </w:r>
      <w:r>
        <w:rPr>
          <w:rFonts w:ascii="Times New Roman"/>
          <w:b w:val="false"/>
          <w:i w:val="false"/>
          <w:color w:val="000000"/>
          <w:sz w:val="28"/>
        </w:rPr>
        <w:t>
      8)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Казпатенте,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9) Если изменения в состав заявителей вносятся по истечении двух месяцев с даты поступления заявки, к заявлению о выдаче предварительного патента и патента прилагается документ об оплате. 
</w:t>
      </w:r>
      <w:r>
        <w:br/>
      </w:r>
      <w:r>
        <w:rPr>
          <w:rFonts w:ascii="Times New Roman"/>
          <w:b w:val="false"/>
          <w:i w:val="false"/>
          <w:color w:val="000000"/>
          <w:sz w:val="28"/>
        </w:rPr>
        <w:t>
      10) Если отсутствуют документы, перечисленные в подпунктах 2) - 9) настоящего пункта, и/или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65. Ознакомление с материалами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Заявитель (его представитель) может ознакомиться с поданной им заявкой и документами, относящимися к ней, как непосредственно в Казпатенте, согласовав предварительно дату и время ознакомления, так и путем запроса копий заявки, относящихся к ней документов или 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66. Ознакомление с материалами, указываемыми экспертизой в процессе 
</w:t>
      </w:r>
      <w:r>
        <w:br/>
      </w:r>
      <w:r>
        <w:rPr>
          <w:rFonts w:ascii="Times New Roman"/>
          <w:b w:val="false"/>
          <w:i w:val="false"/>
          <w:color w:val="000000"/>
          <w:sz w:val="28"/>
        </w:rPr>
        <w:t>
          рассмотрения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пунктом 12 статьи 22 Закона заявитель может запросить у Казпатента копии материалов, указанных в запросе, решении экспертизы или отчете о поиске. Копии патентных материалов направляются в течение месяца с даты получения запроса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67. Рассмотрение заявки с участием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Рассмотрение вопросов, связанных с заявкой, с участием заявителя проводится по предложению Казпатента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 
</w:t>
      </w:r>
      <w:r>
        <w:br/>
      </w:r>
      <w:r>
        <w:rPr>
          <w:rFonts w:ascii="Times New Roman"/>
          <w:b w:val="false"/>
          <w:i w:val="false"/>
          <w:color w:val="000000"/>
          <w:sz w:val="28"/>
        </w:rPr>
        <w:t>
      В случае запроса ответ на него представляется заявителем в установленный Законом срок независимо от того, намерен ли заявитель принять участие в рассмотрении заявки. 
</w:t>
      </w:r>
      <w:r>
        <w:br/>
      </w:r>
      <w:r>
        <w:rPr>
          <w:rFonts w:ascii="Times New Roman"/>
          <w:b w:val="false"/>
          <w:i w:val="false"/>
          <w:color w:val="000000"/>
          <w:sz w:val="28"/>
        </w:rPr>
        <w:t>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 
</w:t>
      </w:r>
      <w:r>
        <w:br/>
      </w:r>
      <w:r>
        <w:rPr>
          <w:rFonts w:ascii="Times New Roman"/>
          <w:b w:val="false"/>
          <w:i w:val="false"/>
          <w:color w:val="000000"/>
          <w:sz w:val="28"/>
        </w:rPr>
        <w:t>
      Если Казпатент или заявитель считают совместное рассмотрение заявки преждевременным или нецелесообразным, предложения Казпатента или просьба заявителя могут быть отклонены с приведением соответствующих доводов. 
</w:t>
      </w:r>
      <w:r>
        <w:br/>
      </w:r>
      <w:r>
        <w:rPr>
          <w:rFonts w:ascii="Times New Roman"/>
          <w:b w:val="false"/>
          <w:i w:val="false"/>
          <w:color w:val="000000"/>
          <w:sz w:val="28"/>
        </w:rPr>
        <w:t>
      При прибытии заявителя в Казпатент без предварительного согласования в удовлетворении его просьбы о рассмотрении заявки с его участием может быть отказано. 
</w:t>
      </w:r>
      <w:r>
        <w:br/>
      </w:r>
      <w:r>
        <w:rPr>
          <w:rFonts w:ascii="Times New Roman"/>
          <w:b w:val="false"/>
          <w:i w:val="false"/>
          <w:color w:val="000000"/>
          <w:sz w:val="28"/>
        </w:rPr>
        <w:t>
      В рассмотрении заявки может принять участие представитель заявителя, уполномоченный им на это, при соблюдении условий пункта 59 настоящей Инструкции. 
</w:t>
      </w:r>
      <w:r>
        <w:br/>
      </w:r>
      <w:r>
        <w:rPr>
          <w:rFonts w:ascii="Times New Roman"/>
          <w:b w:val="false"/>
          <w:i w:val="false"/>
          <w:color w:val="000000"/>
          <w:sz w:val="28"/>
        </w:rPr>
        <w:t>
      Лицо, не являющееся единственным заявителем, может участвовать в рассмотрении заявки в отсутствие других заявителей лишь при наличии доверенности на представительство. 
</w:t>
      </w:r>
      <w:r>
        <w:br/>
      </w:r>
      <w:r>
        <w:rPr>
          <w:rFonts w:ascii="Times New Roman"/>
          <w:b w:val="false"/>
          <w:i w:val="false"/>
          <w:color w:val="000000"/>
          <w:sz w:val="28"/>
        </w:rPr>
        <w:t>
      Рассмотрение заявки с участием заявителя осуществляется путем переговоров или на экспертном совещании. 
</w:t>
      </w:r>
      <w:r>
        <w:br/>
      </w:r>
      <w:r>
        <w:rPr>
          <w:rFonts w:ascii="Times New Roman"/>
          <w:b w:val="false"/>
          <w:i w:val="false"/>
          <w:color w:val="000000"/>
          <w:sz w:val="28"/>
        </w:rPr>
        <w:t>
      Переговоры проводятся в случае, если вопросы могут быть разрешены непосредственно экспертом и заявителем; экспертное совещание - если для разрешения вопросов требуется участие со стороны экспертизы ряда специалистов. 
</w:t>
      </w:r>
      <w:r>
        <w:br/>
      </w:r>
      <w:r>
        <w:rPr>
          <w:rFonts w:ascii="Times New Roman"/>
          <w:b w:val="false"/>
          <w:i w:val="false"/>
          <w:color w:val="000000"/>
          <w:sz w:val="28"/>
        </w:rPr>
        <w:t>
      По результатам переговоров или экспертного совещания составляется протокол по установленной форме в двух экземплярах, содержащий сведения об участниках, доводы и предложения, приводимые сторонами, и выводы о дальнейшем делопроизводстве. 
</w:t>
      </w:r>
      <w:r>
        <w:br/>
      </w:r>
      <w:r>
        <w:rPr>
          <w:rFonts w:ascii="Times New Roman"/>
          <w:b w:val="false"/>
          <w:i w:val="false"/>
          <w:color w:val="000000"/>
          <w:sz w:val="28"/>
        </w:rPr>
        <w:t>
      В протоколе могут быть приведены: 
</w:t>
      </w:r>
      <w:r>
        <w:br/>
      </w:r>
      <w:r>
        <w:rPr>
          <w:rFonts w:ascii="Times New Roman"/>
          <w:b w:val="false"/>
          <w:i w:val="false"/>
          <w:color w:val="000000"/>
          <w:sz w:val="28"/>
        </w:rPr>
        <w:t>
      новая редакция формулы изобретения, предложенная заявителем (его представителем); 
</w:t>
      </w:r>
      <w:r>
        <w:br/>
      </w:r>
      <w:r>
        <w:rPr>
          <w:rFonts w:ascii="Times New Roman"/>
          <w:b w:val="false"/>
          <w:i w:val="false"/>
          <w:color w:val="000000"/>
          <w:sz w:val="28"/>
        </w:rPr>
        <w:t>
      заявление об отзыве заявки; 
</w:t>
      </w:r>
      <w:r>
        <w:br/>
      </w:r>
      <w:r>
        <w:rPr>
          <w:rFonts w:ascii="Times New Roman"/>
          <w:b w:val="false"/>
          <w:i w:val="false"/>
          <w:color w:val="000000"/>
          <w:sz w:val="28"/>
        </w:rPr>
        <w:t>
      вопросы экспертизы, требующие письменных разъяснений, и т.п. 
</w:t>
      </w:r>
      <w:r>
        <w:br/>
      </w:r>
      <w:r>
        <w:rPr>
          <w:rFonts w:ascii="Times New Roman"/>
          <w:b w:val="false"/>
          <w:i w:val="false"/>
          <w:color w:val="000000"/>
          <w:sz w:val="28"/>
        </w:rPr>
        <w:t>
      Протокол подписывается всеми участниками рассмотрения. Один экземпляр приобщается к материалам заявки, другой передается заявителю (его представителю). 
</w:t>
      </w:r>
      <w:r>
        <w:br/>
      </w:r>
      <w:r>
        <w:rPr>
          <w:rFonts w:ascii="Times New Roman"/>
          <w:b w:val="false"/>
          <w:i w:val="false"/>
          <w:color w:val="000000"/>
          <w:sz w:val="28"/>
        </w:rPr>
        <w:t>
      При отсутствии согласия по обсуждаемым вопросам в протоколе могут быть зафиксированы особые мнения участников рассмотрения. Экземпляр протокола, передаваемый заявителю (его представителю), содержащий соответствующие выводы, может заменить уведомление о прекращении делопроизводства (в случае отзыва заявки) или запроса экспертизы, что оформляется соответствующей записью в нем. 
</w:t>
      </w:r>
      <w:r>
        <w:br/>
      </w:r>
      <w:r>
        <w:rPr>
          <w:rFonts w:ascii="Times New Roman"/>
          <w:b w:val="false"/>
          <w:i w:val="false"/>
          <w:color w:val="000000"/>
          <w:sz w:val="28"/>
        </w:rPr>
        <w:t>
      Протокол может заменить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68. Исчисление сроков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Сроки для совершения процедурных действий по получению предварительного патента и патента определяются периодом времени, в течение которого может быть совершено действие. 
</w:t>
      </w:r>
      <w:r>
        <w:br/>
      </w:r>
      <w:r>
        <w:rPr>
          <w:rFonts w:ascii="Times New Roman"/>
          <w:b w:val="false"/>
          <w:i w:val="false"/>
          <w:color w:val="000000"/>
          <w:sz w:val="28"/>
        </w:rPr>
        <w:t>
      Если срок выражен словосочетанием "в течение (не позднее) (до истечения)... с даты ...",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 
</w:t>
      </w:r>
      <w:r>
        <w:br/>
      </w:r>
      <w:r>
        <w:rPr>
          <w:rFonts w:ascii="Times New Roman"/>
          <w:b w:val="false"/>
          <w:i w:val="false"/>
          <w:color w:val="000000"/>
          <w:sz w:val="28"/>
        </w:rPr>
        <w:t>
      Материалы, сданные в организацию связи в последний день срока, считаются направленными в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69. Продление срока представления запрашиваемых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пунктами 3 и 8 статьи 22 Закона срок представления заявителем запрашиваемых материалов может быть продлен при подаче соответствующего ходатайства. 
</w:t>
      </w:r>
      <w:r>
        <w:br/>
      </w:r>
      <w:r>
        <w:rPr>
          <w:rFonts w:ascii="Times New Roman"/>
          <w:b w:val="false"/>
          <w:i w:val="false"/>
          <w:color w:val="000000"/>
          <w:sz w:val="28"/>
        </w:rPr>
        <w:t>
      К ходатайству прилагается документ, подтверждающий оплату продления срока в установленном размере. Если такой документ не представлен, ходатайство считается неподанным, о чем заявитель уведомляется. 
</w:t>
      </w:r>
      <w:r>
        <w:br/>
      </w:r>
      <w:r>
        <w:rPr>
          <w:rFonts w:ascii="Times New Roman"/>
          <w:b w:val="false"/>
          <w:i w:val="false"/>
          <w:color w:val="000000"/>
          <w:sz w:val="28"/>
        </w:rPr>
        <w:t>
      2) Ходатайство о продлении срока представляется в произвольной форме в течение трех месяцев с даты направления заявителю запроса или с даты направления копий противопоставленных заявке материалов. 
</w:t>
      </w:r>
      <w:r>
        <w:br/>
      </w:r>
      <w:r>
        <w:rPr>
          <w:rFonts w:ascii="Times New Roman"/>
          <w:b w:val="false"/>
          <w:i w:val="false"/>
          <w:color w:val="000000"/>
          <w:sz w:val="28"/>
        </w:rPr>
        <w:t>
      3) О продлении срока представления запрашиваемых материалов заявитель уведомляется. 
</w:t>
      </w:r>
      <w:r>
        <w:br/>
      </w:r>
      <w:r>
        <w:rPr>
          <w:rFonts w:ascii="Times New Roman"/>
          <w:b w:val="false"/>
          <w:i w:val="false"/>
          <w:color w:val="000000"/>
          <w:sz w:val="28"/>
        </w:rPr>
        <w:t>
      4) При несоблюдении срока представления ходатайства оно не удовлетворяется,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70. Восстановление пропущенного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13 статьи 22 Закона могут быть восстановлены следующие сроки, пропущенные заявителем: 
</w:t>
      </w:r>
      <w:r>
        <w:br/>
      </w:r>
      <w:r>
        <w:rPr>
          <w:rFonts w:ascii="Times New Roman"/>
          <w:b w:val="false"/>
          <w:i w:val="false"/>
          <w:color w:val="000000"/>
          <w:sz w:val="28"/>
        </w:rPr>
        <w:t>
      срок представления исправленного или отсутствовавшего документа по запросу на стадии формальной экспертизы; 
</w:t>
      </w:r>
      <w:r>
        <w:br/>
      </w:r>
      <w:r>
        <w:rPr>
          <w:rFonts w:ascii="Times New Roman"/>
          <w:b w:val="false"/>
          <w:i w:val="false"/>
          <w:color w:val="000000"/>
          <w:sz w:val="28"/>
        </w:rPr>
        <w:t>
      срок представления дополнительных материалов по запросу на стадии экспертизы заявки по существу; 
</w:t>
      </w:r>
      <w:r>
        <w:br/>
      </w:r>
      <w:r>
        <w:rPr>
          <w:rFonts w:ascii="Times New Roman"/>
          <w:b w:val="false"/>
          <w:i w:val="false"/>
          <w:color w:val="000000"/>
          <w:sz w:val="28"/>
        </w:rPr>
        <w:t>
      срок представления документа, подтверждающего соответствующую оплату по решению о выдаче предварительного патента и патента; 
</w:t>
      </w:r>
      <w:r>
        <w:br/>
      </w:r>
      <w:r>
        <w:rPr>
          <w:rFonts w:ascii="Times New Roman"/>
          <w:b w:val="false"/>
          <w:i w:val="false"/>
          <w:color w:val="000000"/>
          <w:sz w:val="28"/>
        </w:rPr>
        <w:t>
      срок подачи возражения на решение об отказе в выдаче предварительного патента по результатам формальной экспертизы; 
</w:t>
      </w:r>
      <w:r>
        <w:br/>
      </w:r>
      <w:r>
        <w:rPr>
          <w:rFonts w:ascii="Times New Roman"/>
          <w:b w:val="false"/>
          <w:i w:val="false"/>
          <w:color w:val="000000"/>
          <w:sz w:val="28"/>
        </w:rPr>
        <w:t>
      срок представления возражения на решение об отказе в выдаче патента по результатам экспертизы по существу; 
</w:t>
      </w:r>
      <w:r>
        <w:br/>
      </w:r>
      <w:r>
        <w:rPr>
          <w:rFonts w:ascii="Times New Roman"/>
          <w:b w:val="false"/>
          <w:i w:val="false"/>
          <w:color w:val="000000"/>
          <w:sz w:val="28"/>
        </w:rPr>
        <w:t>
      срок представления ходатайства о проведении экспертизы по существу. 
</w:t>
      </w:r>
      <w:r>
        <w:br/>
      </w:r>
      <w:r>
        <w:rPr>
          <w:rFonts w:ascii="Times New Roman"/>
          <w:b w:val="false"/>
          <w:i w:val="false"/>
          <w:color w:val="000000"/>
          <w:sz w:val="28"/>
        </w:rPr>
        <w:t>
      2) Ходатайство о восстановлении пропущенного срока подается заявителем в произвольной форме вместе с документом, срок представления которого пропущен, или с ходатайством о продлении этого срока, если возможность продления предусмотрена Законом, не позднее двенадцати месяцев со дня истечения пропущенного срока с указанием уважительных причин, по которым был пропущен срок. Казпатент вправе запросить документальное подтверждение наличия указанных причин. 
</w:t>
      </w:r>
      <w:r>
        <w:br/>
      </w:r>
      <w:r>
        <w:rPr>
          <w:rFonts w:ascii="Times New Roman"/>
          <w:b w:val="false"/>
          <w:i w:val="false"/>
          <w:color w:val="000000"/>
          <w:sz w:val="28"/>
        </w:rPr>
        <w:t>
      3) К ходатайству прилагается документ, подтверждающий соответствующую оплату в установленном размере.
</w:t>
      </w:r>
      <w:r>
        <w:br/>
      </w:r>
      <w:r>
        <w:rPr>
          <w:rFonts w:ascii="Times New Roman"/>
          <w:b w:val="false"/>
          <w:i w:val="false"/>
          <w:color w:val="000000"/>
          <w:sz w:val="28"/>
        </w:rPr>
        <w:t>
      При непредставлении документа, подтверждающего оплату в установленном размере, в указанный срок ходатайство признается неподанным, о чем заявитель уведомляется.
</w:t>
      </w:r>
      <w:r>
        <w:br/>
      </w:r>
      <w:r>
        <w:rPr>
          <w:rFonts w:ascii="Times New Roman"/>
          <w:b w:val="false"/>
          <w:i w:val="false"/>
          <w:color w:val="000000"/>
          <w:sz w:val="28"/>
        </w:rPr>
        <w:t>
      4) О восстановлении пропущенного срока заявитель уведомляется.
</w:t>
      </w:r>
      <w:r>
        <w:br/>
      </w:r>
      <w:r>
        <w:rPr>
          <w:rFonts w:ascii="Times New Roman"/>
          <w:b w:val="false"/>
          <w:i w:val="false"/>
          <w:color w:val="000000"/>
          <w:sz w:val="28"/>
        </w:rPr>
        <w:t>
      5) Если установлено, что не соблюдено хотя бы одно из требований, указанных в подпункте 2) настоящего пункта, ходатайство не удовлетворяется, о чем заявитель уведомляется.
</w:t>
      </w:r>
    </w:p>
    <w:p>
      <w:pPr>
        <w:spacing w:after="0"/>
        <w:ind w:left="0"/>
        <w:jc w:val="both"/>
      </w:pPr>
      <w:r>
        <w:rPr>
          <w:rFonts w:ascii="Times New Roman"/>
          <w:b w:val="false"/>
          <w:i w:val="false"/>
          <w:color w:val="000000"/>
          <w:sz w:val="28"/>
        </w:rPr>
        <w:t>
      71. Отзыв заявки 
</w:t>
      </w:r>
      <w:r>
        <w:br/>
      </w:r>
      <w:r>
        <w:rPr>
          <w:rFonts w:ascii="Times New Roman"/>
          <w:b w:val="false"/>
          <w:i w:val="false"/>
          <w:color w:val="000000"/>
          <w:sz w:val="28"/>
        </w:rPr>
        <w:t>
      1) В соответствии со статьей 27 Закона заявитель вправе отозвать заявку.  
</w:t>
      </w:r>
      <w:r>
        <w:br/>
      </w:r>
      <w:r>
        <w:rPr>
          <w:rFonts w:ascii="Times New Roman"/>
          <w:b w:val="false"/>
          <w:i w:val="false"/>
          <w:color w:val="000000"/>
          <w:sz w:val="28"/>
        </w:rPr>
        <w:t>
      Заявление об отзыве заявки в произвольной форме может быть подано до регистрации изобретения в Государственном реестре изобретений Республики Казахстан. 
</w:t>
      </w:r>
      <w:r>
        <w:br/>
      </w:r>
      <w:r>
        <w:rPr>
          <w:rFonts w:ascii="Times New Roman"/>
          <w:b w:val="false"/>
          <w:i w:val="false"/>
          <w:color w:val="000000"/>
          <w:sz w:val="28"/>
        </w:rPr>
        <w:t>
      2) Отозванная заявка не имеет правовых последствий, т.е. никакие юридически значимые действия по ней не могут быть более совершены (экспертиза такой заявки не проводится, предварительный патент или патент не выдается, она не может быть преобразована в заявку на полезную модель и т.д.) и права заявителя не могут в дальнейшем основываться на этой заявке (в частности, при подаче последующей заявки нельзя испросить приоритет по дате поступления отозванной заявки или дате поступления дополнительных материалов к ней); отозванная заявка не включается в уровень техники в процессе экспертизы других заявок при проверке новизны в соответствии с подпунктом 2) пункта 100 настоящей Инструкции. 
</w:t>
      </w:r>
      <w:r>
        <w:br/>
      </w:r>
      <w:r>
        <w:rPr>
          <w:rFonts w:ascii="Times New Roman"/>
          <w:b w:val="false"/>
          <w:i w:val="false"/>
          <w:color w:val="000000"/>
          <w:sz w:val="28"/>
        </w:rPr>
        <w:t>
      3) Просьба заявителя считать недействительным его заявление об отзыве заявки, поступившая после направления заявителю уведомления о принятии этого заявления к сведению, не является основанием для отмены указанных выше в подпункте 2) результатов отзыва заявки.
</w:t>
      </w:r>
      <w:r>
        <w:br/>
      </w:r>
      <w:r>
        <w:rPr>
          <w:rFonts w:ascii="Times New Roman"/>
          <w:b w:val="false"/>
          <w:i w:val="false"/>
          <w:color w:val="000000"/>
          <w:sz w:val="28"/>
        </w:rPr>
        <w:t>
      4) Положения подпункта 2) настоящего пункта действуют также и в отношении заявок, считающихся отозванными.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Рассмотрение заявки на выдачу предварительного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патента на изобретение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Поступление заявки в Казпатент. Порядок обращения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документами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Регистрация поступивших материалов заявки  
</w:t>
      </w:r>
      <w:r>
        <w:br/>
      </w:r>
      <w:r>
        <w:rPr>
          <w:rFonts w:ascii="Times New Roman"/>
          <w:b w:val="false"/>
          <w:i w:val="false"/>
          <w:color w:val="000000"/>
          <w:sz w:val="28"/>
        </w:rPr>
        <w:t>
      1) Если поступившие материалы заявки содержат хотя бы один из ее документов (заявление, описание изобретения, формулу изобретения, чертежи или иные материалы), то они регистрируются с простановкой даты их поступления. 
</w:t>
      </w:r>
      <w:r>
        <w:br/>
      </w:r>
      <w:r>
        <w:rPr>
          <w:rFonts w:ascii="Times New Roman"/>
          <w:b w:val="false"/>
          <w:i w:val="false"/>
          <w:color w:val="000000"/>
          <w:sz w:val="28"/>
        </w:rPr>
        <w:t>
      Заявке присваивается восьмизначный регистрационный номер Казпатента (четыре цифры старших разрядов обозначают год подачи заявки, четыре остальные цифры - порядковый номер заявки в серии данного года), через точку проставляется контрольная цифра 1, характеризующая вид охраняемого объекта - изобретение. 
</w:t>
      </w:r>
      <w:r>
        <w:br/>
      </w:r>
      <w:r>
        <w:rPr>
          <w:rFonts w:ascii="Times New Roman"/>
          <w:b w:val="false"/>
          <w:i w:val="false"/>
          <w:color w:val="000000"/>
          <w:sz w:val="28"/>
        </w:rPr>
        <w:t>
      О факте поступления материалов заявки заявитель уведомляется в пятидневный срок путем направления ему одного экземпляра заявления с реквизитами, проставленными Казпатентом (регистрационный номер и дата поступления), или уведомления. 
</w:t>
      </w:r>
      <w:r>
        <w:br/>
      </w:r>
      <w:r>
        <w:rPr>
          <w:rFonts w:ascii="Times New Roman"/>
          <w:b w:val="false"/>
          <w:i w:val="false"/>
          <w:color w:val="000000"/>
          <w:sz w:val="28"/>
        </w:rPr>
        <w:t>
      2) Вся исходящая корреспонденция из Казпатента направляется только в один адрес, при этом: 
</w:t>
      </w:r>
      <w:r>
        <w:br/>
      </w:r>
      <w:r>
        <w:rPr>
          <w:rFonts w:ascii="Times New Roman"/>
          <w:b w:val="false"/>
          <w:i w:val="false"/>
          <w:color w:val="000000"/>
          <w:sz w:val="28"/>
        </w:rPr>
        <w:t>
      если в графе 98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 
</w:t>
      </w:r>
      <w:r>
        <w:br/>
      </w:r>
      <w:r>
        <w:rPr>
          <w:rFonts w:ascii="Times New Roman"/>
          <w:b w:val="false"/>
          <w:i w:val="false"/>
          <w:color w:val="000000"/>
          <w:sz w:val="28"/>
        </w:rPr>
        <w:t>
      если графа 98 заявления не заполнена, то корреспонденция направляется в адрес и на имя заявителя или,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 
</w:t>
      </w:r>
      <w:r>
        <w:br/>
      </w:r>
      <w:r>
        <w:rPr>
          <w:rFonts w:ascii="Times New Roman"/>
          <w:b w:val="false"/>
          <w:i w:val="false"/>
          <w:color w:val="000000"/>
          <w:sz w:val="28"/>
        </w:rPr>
        <w:t>
      3) При отсутствии перевода документов заявки на государственный или русский язык, если они представлены на другом языке, заявитель уведомляется о необходимости представить перевод в течение двух месяцев с даты поступления заявки или в более поздний срок, не превышающий двух месяцев, при соответствующей оплате, подтверждаемой представлением документа об оплате. Заявитель уведомляется также о том, что при непредставлении перевода в указанные сроки заявка признается неподанной и делопроизводство по ней не восстанавливается. 
</w:t>
      </w:r>
      <w:r>
        <w:br/>
      </w:r>
      <w:r>
        <w:rPr>
          <w:rFonts w:ascii="Times New Roman"/>
          <w:b w:val="false"/>
          <w:i w:val="false"/>
          <w:color w:val="000000"/>
          <w:sz w:val="28"/>
        </w:rPr>
        <w:t>
      Если при представлении документов заявки на ином языке, чем государственный или русский, в материалах заявки имеется ходатайство о досрочном начале формальной экспертизы по форме ИЗ-3 (приложение 3 к настоящей Инструкции), заявитель уведомляется о том, что формальная экспертиза может быть начата досрочно при условии представления перевода документов заявки до истечения двух месяцев с даты поступления материалов заявки на ином языке. При несоблюдении этого условия формальная экспертиза проводится в установленные сроки, о чем заявитель уведомляется. 
</w:t>
      </w:r>
      <w:r>
        <w:br/>
      </w:r>
      <w:r>
        <w:rPr>
          <w:rFonts w:ascii="Times New Roman"/>
          <w:b w:val="false"/>
          <w:i w:val="false"/>
          <w:color w:val="000000"/>
          <w:sz w:val="28"/>
        </w:rPr>
        <w:t>
      4) Зарегистрированные материалы заявки возврату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73. Проверка оплаты подачи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Зарегистрированные материалы заявки проверяются на наличие документа, подтверждающего оплату подачи заявки в установленном размере.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заявки или при условии соответствующей оплаты в более поздний срок, не превышающий двух месяцев. 
</w:t>
      </w:r>
      <w:r>
        <w:br/>
      </w:r>
      <w:r>
        <w:rPr>
          <w:rFonts w:ascii="Times New Roman"/>
          <w:b w:val="false"/>
          <w:i w:val="false"/>
          <w:color w:val="000000"/>
          <w:sz w:val="28"/>
        </w:rPr>
        <w:t>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неподанной, и делопроизводство по ней не восстанавливается. 
</w:t>
      </w:r>
      <w:r>
        <w:br/>
      </w:r>
      <w:r>
        <w:rPr>
          <w:rFonts w:ascii="Times New Roman"/>
          <w:b w:val="false"/>
          <w:i w:val="false"/>
          <w:color w:val="000000"/>
          <w:sz w:val="28"/>
        </w:rPr>
        <w:t>
      2) Если при непредставлении указанного (указанных) в подпункте 1) настоящего пункта документа (документов) в материалах заявки имеется ходатайство о досрочном начале формальной экспертизы, заявитель дополнительно уведомляется о том, что ходатайство может быть удовлетворено при представлении указанного (указанных) документа (документов), относящегося (относящихся) к оплате до истечения двух месяцев с даты поступления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74. Проверка оплаты досрочного начала формальной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подаче ходатайства о досрочном начале формальной экспертизы проверяется наличие документа, подтверждающего оплату досрочного начала формальной экспертизы, который может быть представлен не позднее двух месяцев с даты поступления заявки. При непредставлении документа об оплате в установленный срок ходатайство считается неподанным и формальная экспертиза проводится в установленные сроки,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75. Конфиденциальность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Сведения о заявке с момента поступления ее в Казпатент до публикации сведений о выдаче предварительного патента считаются конфиденциальными и не подлежат незаконному разглашению.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76. Заверенная копия первой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патентовании изобретения, заявка на которое подана в Казпатент, в зарубежных странах по просьбе заявителя Казпатент выдает заверенную копию первой заявки не ранее, чем через три месяца после ее подачи в Казпатент. К просьбе заявителя должен быть приложен документ о соответствующей оплате. По разрешению Казпатента заверенная копия первой заявки может быть выдана ранее указанного срока. Для этого заявитель представляет в Казпатент ходатайство в произвольной форме о разрешении зарубежного патентования ранее установленного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Формальная экспертиза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77. Сроки проведения формальной экспертизы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Формальная экспертиза заявки проводится по истечении двух месяцев с даты ее поступления в Казпатент, если соблюдены требования пункта 16 настоящей Инструкции. 
</w:t>
      </w:r>
      <w:r>
        <w:br/>
      </w:r>
      <w:r>
        <w:rPr>
          <w:rFonts w:ascii="Times New Roman"/>
          <w:b w:val="false"/>
          <w:i w:val="false"/>
          <w:color w:val="000000"/>
          <w:sz w:val="28"/>
        </w:rPr>
        <w:t>
      По письменному ходатайству заявителя формальная экспертиза заявки может быть начата до истечения указанного срока, если на дату подачи ходатайства выполнены те же требования с учетом абзаца второго подпункта 
</w:t>
      </w:r>
      <w:r>
        <w:br/>
      </w:r>
      <w:r>
        <w:rPr>
          <w:rFonts w:ascii="Times New Roman"/>
          <w:b w:val="false"/>
          <w:i w:val="false"/>
          <w:color w:val="000000"/>
          <w:sz w:val="28"/>
        </w:rPr>
        <w:t>
3) пункта 72 настоящей Инструкции. 
</w:t>
      </w:r>
      <w:r>
        <w:br/>
      </w:r>
      <w:r>
        <w:rPr>
          <w:rFonts w:ascii="Times New Roman"/>
          <w:b w:val="false"/>
          <w:i w:val="false"/>
          <w:color w:val="000000"/>
          <w:sz w:val="28"/>
        </w:rPr>
        <w:t>
      При поступлении просьбы заявителя считать его ходатайство неподанным (отзыв ходатайства о досрочном начале формальной экспертизы) право заявителя на внесение исправлений и уточнений в материалы заявки по своей инициативе без оплаты, предусмотренное пунктом 1 статьи 21 Закона, не восстанавливается.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78. Содержание формальной экспертизы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проведении формальной экспертизы заявки проверяется: 
</w:t>
      </w:r>
      <w:r>
        <w:br/>
      </w:r>
      <w:r>
        <w:rPr>
          <w:rFonts w:ascii="Times New Roman"/>
          <w:b w:val="false"/>
          <w:i w:val="false"/>
          <w:color w:val="000000"/>
          <w:sz w:val="28"/>
        </w:rPr>
        <w:t>
      наличие документов, которые должны содержаться в заявке или прилагаться к ней (пункты 14, 15 настоящей Инструкции); 
</w:t>
      </w:r>
      <w:r>
        <w:br/>
      </w:r>
      <w:r>
        <w:rPr>
          <w:rFonts w:ascii="Times New Roman"/>
          <w:b w:val="false"/>
          <w:i w:val="false"/>
          <w:color w:val="000000"/>
          <w:sz w:val="28"/>
        </w:rPr>
        <w:t>
      соответствие оплаты установленным размерам; 
</w:t>
      </w:r>
      <w:r>
        <w:br/>
      </w:r>
      <w:r>
        <w:rPr>
          <w:rFonts w:ascii="Times New Roman"/>
          <w:b w:val="false"/>
          <w:i w:val="false"/>
          <w:color w:val="000000"/>
          <w:sz w:val="28"/>
        </w:rPr>
        <w:t>
      соблюдение установленных требований к документам заявки (пункты 18-58 настоящей Инструкции) без анализа существа изобретения; 
</w:t>
      </w:r>
      <w:r>
        <w:br/>
      </w:r>
      <w:r>
        <w:rPr>
          <w:rFonts w:ascii="Times New Roman"/>
          <w:b w:val="false"/>
          <w:i w:val="false"/>
          <w:color w:val="000000"/>
          <w:sz w:val="28"/>
        </w:rPr>
        <w:t>
      соблюдение порядка подачи заявки в случаях, предусмотренных пунктом 2 статьи 36 Закона, включая наличие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относится ли изобретение к утвержденному перечню сведений, составляющих государственную тайну;
</w:t>
      </w:r>
      <w:r>
        <w:br/>
      </w:r>
      <w:r>
        <w:rPr>
          <w:rFonts w:ascii="Times New Roman"/>
          <w:b w:val="false"/>
          <w:i w:val="false"/>
          <w:color w:val="000000"/>
          <w:sz w:val="28"/>
        </w:rPr>
        <w:t>
      относится ли изобретение к объектам, которым предоставляется правовая охрана (пункты 6-12 настоящей Инструкции); 
</w:t>
      </w:r>
      <w:r>
        <w:br/>
      </w:r>
      <w:r>
        <w:rPr>
          <w:rFonts w:ascii="Times New Roman"/>
          <w:b w:val="false"/>
          <w:i w:val="false"/>
          <w:color w:val="000000"/>
          <w:sz w:val="28"/>
        </w:rPr>
        <w:t>
      соблюдение требования единства изобретения (пункт 13 настоящей Инструкции); 
</w:t>
      </w:r>
      <w:r>
        <w:br/>
      </w:r>
      <w:r>
        <w:rPr>
          <w:rFonts w:ascii="Times New Roman"/>
          <w:b w:val="false"/>
          <w:i w:val="false"/>
          <w:color w:val="000000"/>
          <w:sz w:val="28"/>
        </w:rPr>
        <w:t>
      не изменяют ли дополнительные материалы, если они представлены, сущность заявленного изобретения и соблюден ли установленный порядок их представления (пункт 93 настоящей Инструкции); 
</w:t>
      </w:r>
      <w:r>
        <w:br/>
      </w:r>
      <w:r>
        <w:rPr>
          <w:rFonts w:ascii="Times New Roman"/>
          <w:b w:val="false"/>
          <w:i w:val="false"/>
          <w:color w:val="000000"/>
          <w:sz w:val="28"/>
        </w:rPr>
        <w:t>
      правильность классифицирования изобретения по МПК, осуществленного заявителем (или производится такое классифицирование, если оно отсутствует); 
</w:t>
      </w:r>
      <w:r>
        <w:br/>
      </w:r>
      <w:r>
        <w:rPr>
          <w:rFonts w:ascii="Times New Roman"/>
          <w:b w:val="false"/>
          <w:i w:val="false"/>
          <w:color w:val="000000"/>
          <w:sz w:val="28"/>
        </w:rPr>
        <w:t>
      обоснованность испрашивания в заявке более раннего приоритета, чем дата ее подачи;
</w:t>
      </w:r>
      <w:r>
        <w:br/>
      </w:r>
      <w:r>
        <w:rPr>
          <w:rFonts w:ascii="Times New Roman"/>
          <w:b w:val="false"/>
          <w:i w:val="false"/>
          <w:color w:val="000000"/>
          <w:sz w:val="28"/>
        </w:rPr>
        <w:t>
      установление даты подачи заявки (пункт 3 статьи 17 Закона). 
</w:t>
      </w:r>
    </w:p>
    <w:p>
      <w:pPr>
        <w:spacing w:after="0"/>
        <w:ind w:left="0"/>
        <w:jc w:val="both"/>
      </w:pPr>
      <w:r>
        <w:rPr>
          <w:rFonts w:ascii="Times New Roman"/>
          <w:b w:val="false"/>
          <w:i w:val="false"/>
          <w:color w:val="000000"/>
          <w:sz w:val="28"/>
        </w:rPr>
        <w:t>
      79. Запрос отсутствующих или исправленных материалов заявки 
</w:t>
      </w:r>
      <w:r>
        <w:br/>
      </w:r>
      <w:r>
        <w:rPr>
          <w:rFonts w:ascii="Times New Roman"/>
          <w:b w:val="false"/>
          <w:i w:val="false"/>
          <w:color w:val="000000"/>
          <w:sz w:val="28"/>
        </w:rPr>
        <w:t>
      1) Если в процессе формальной экспертизы заявки установлено, что заявка оформлена с нарушением требований к ее документам,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(пункт 3 статьи 22 Закона). Отсутствующая (отсутствующие) копия (копии) первой (первых) заявки (заявок) в случае испрашивания конвенционного приоритета может быть представлена в течение шести месяцев с даты поступления заявки в Казпатент. 
</w:t>
      </w:r>
      <w:r>
        <w:br/>
      </w:r>
      <w:r>
        <w:rPr>
          <w:rFonts w:ascii="Times New Roman"/>
          <w:b w:val="false"/>
          <w:i w:val="false"/>
          <w:color w:val="000000"/>
          <w:sz w:val="28"/>
        </w:rPr>
        <w:t>
      2) Основанием для запроса является: 
</w:t>
      </w:r>
      <w:r>
        <w:br/>
      </w:r>
      <w:r>
        <w:rPr>
          <w:rFonts w:ascii="Times New Roman"/>
          <w:b w:val="false"/>
          <w:i w:val="false"/>
          <w:color w:val="000000"/>
          <w:sz w:val="28"/>
        </w:rPr>
        <w:t>
      отсутствие в заявке, по крайней мере, одного из документов, предусмотренных пунктом 14 (кроме ходатайства о проведении экспертизы по существу) и пункта 15 настоящей Инструкции; 
</w:t>
      </w:r>
      <w:r>
        <w:br/>
      </w:r>
      <w:r>
        <w:rPr>
          <w:rFonts w:ascii="Times New Roman"/>
          <w:b w:val="false"/>
          <w:i w:val="false"/>
          <w:color w:val="000000"/>
          <w:sz w:val="28"/>
        </w:rPr>
        <w:t>
      нарушение требований к оформлению доверенности на представителя; 
</w:t>
      </w:r>
      <w:r>
        <w:br/>
      </w:r>
      <w:r>
        <w:rPr>
          <w:rFonts w:ascii="Times New Roman"/>
          <w:b w:val="false"/>
          <w:i w:val="false"/>
          <w:color w:val="000000"/>
          <w:sz w:val="28"/>
        </w:rPr>
        <w:t>
      представление документов заявки в количестве экземпляров, меньшем установленного; 
</w:t>
      </w:r>
      <w:r>
        <w:br/>
      </w:r>
      <w:r>
        <w:rPr>
          <w:rFonts w:ascii="Times New Roman"/>
          <w:b w:val="false"/>
          <w:i w:val="false"/>
          <w:color w:val="000000"/>
          <w:sz w:val="28"/>
        </w:rPr>
        <w:t>
      подача заявки физическими лицами, проживающими за пределами Республики Казахстан, или иностранными юридическими лицами не через патентных поверенных, зарегистрированных в Казпатенте, если международным соглашением Республики Казахстан не установлен порядок, предусматривающий такую подачу; 
</w:t>
      </w:r>
      <w:r>
        <w:br/>
      </w:r>
      <w:r>
        <w:rPr>
          <w:rFonts w:ascii="Times New Roman"/>
          <w:b w:val="false"/>
          <w:i w:val="false"/>
          <w:color w:val="000000"/>
          <w:sz w:val="28"/>
        </w:rPr>
        <w:t>
      отсутствие в заявлении о выдаче предварительного патента и патента необходимых сведений, реквизитов, подписей, оттиска печати, предусмотренных настоящей Инструкцией, а также необходимость уточнения приведенных в заявлении сведений; 
</w:t>
      </w:r>
      <w:r>
        <w:br/>
      </w:r>
      <w:r>
        <w:rPr>
          <w:rFonts w:ascii="Times New Roman"/>
          <w:b w:val="false"/>
          <w:i w:val="false"/>
          <w:color w:val="000000"/>
          <w:sz w:val="28"/>
        </w:rPr>
        <w:t>
      необходимость выяснения вопросов, связанных с оплатой; 
</w:t>
      </w:r>
      <w:r>
        <w:br/>
      </w: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и т.п., качество печати, затрудняющее прочтение материалов заявки, и т.п.); 
</w:t>
      </w:r>
      <w:r>
        <w:br/>
      </w: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изобретения включено специальное название; 
</w:t>
      </w:r>
      <w:r>
        <w:br/>
      </w:r>
      <w:r>
        <w:rPr>
          <w:rFonts w:ascii="Times New Roman"/>
          <w:b w:val="false"/>
          <w:i w:val="false"/>
          <w:color w:val="000000"/>
          <w:sz w:val="28"/>
        </w:rPr>
        <w:t>
      отсутствие в описании структурных разделов, предусмотренных пунктом 20 настоящей Инструкции (если сведения, которые должны быть изложены в соответствующем разделе, приведены в другом разделе, запрос не направляется), а также замена в описании или формуле изобретения характеристики признака отсылкой к источнику информации, в котором этот признак раскрыт; 
</w:t>
      </w:r>
      <w:r>
        <w:br/>
      </w: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предварительном патенте и патенте); 
</w:t>
      </w:r>
      <w:r>
        <w:br/>
      </w:r>
      <w:r>
        <w:rPr>
          <w:rFonts w:ascii="Times New Roman"/>
          <w:b w:val="false"/>
          <w:i w:val="false"/>
          <w:color w:val="000000"/>
          <w:sz w:val="28"/>
        </w:rPr>
        <w:t>
      нарушение требований подпункта 2) пункта 36 настоящей Инструкции об изложении пункта формулы в виде одного предложения; 
</w:t>
      </w:r>
      <w:r>
        <w:br/>
      </w:r>
      <w:r>
        <w:rPr>
          <w:rFonts w:ascii="Times New Roman"/>
          <w:b w:val="false"/>
          <w:i w:val="false"/>
          <w:color w:val="000000"/>
          <w:sz w:val="28"/>
        </w:rPr>
        <w:t>
      отсутствие в формуле изобретения указания объекта изобретения, для которого испрашивается правовая охрана; 
</w:t>
      </w:r>
      <w:r>
        <w:br/>
      </w:r>
      <w:r>
        <w:rPr>
          <w:rFonts w:ascii="Times New Roman"/>
          <w:b w:val="false"/>
          <w:i w:val="false"/>
          <w:color w:val="000000"/>
          <w:sz w:val="28"/>
        </w:rPr>
        <w:t>
      наличие в формуле изобретения вместо признаков объекта соответствующего вида только данных о его эксплуатационных показателях и потребительских свойствах, эффектах и явлениях, имеющих место при его осуществлении и/или использовании; 
</w:t>
      </w:r>
      <w:r>
        <w:br/>
      </w:r>
      <w:r>
        <w:rPr>
          <w:rFonts w:ascii="Times New Roman"/>
          <w:b w:val="false"/>
          <w:i w:val="false"/>
          <w:color w:val="000000"/>
          <w:sz w:val="28"/>
        </w:rPr>
        <w:t>
      нарушение требования подпункта 4) пункта 32 настоящей Инструкции об изложении в формуле изобретения признаков, обеспечивающих возможность их идентифицирования; 
</w:t>
      </w:r>
      <w:r>
        <w:br/>
      </w:r>
      <w:r>
        <w:rPr>
          <w:rFonts w:ascii="Times New Roman"/>
          <w:b w:val="false"/>
          <w:i w:val="false"/>
          <w:color w:val="000000"/>
          <w:sz w:val="28"/>
        </w:rPr>
        <w:t>
      наличие в зависимых пунктах многозвенной формулы изобретения признаков, обусловливающих противоречие изобретения общественным интересам, принципам гуманности и морали, в соответствующих частных случаях его выполнения или использования; 
</w:t>
      </w:r>
      <w:r>
        <w:br/>
      </w:r>
      <w:r>
        <w:rPr>
          <w:rFonts w:ascii="Times New Roman"/>
          <w:b w:val="false"/>
          <w:i w:val="false"/>
          <w:color w:val="000000"/>
          <w:sz w:val="28"/>
        </w:rPr>
        <w:t>
      нарушение требования пункта 37 настоящей Инструкции, согласно которому независимый пункт формулы должен относиться только к одному изобретению; 
</w:t>
      </w:r>
      <w:r>
        <w:br/>
      </w:r>
      <w:r>
        <w:rPr>
          <w:rFonts w:ascii="Times New Roman"/>
          <w:b w:val="false"/>
          <w:i w:val="false"/>
          <w:color w:val="000000"/>
          <w:sz w:val="28"/>
        </w:rPr>
        <w:t>
      наличие в формуле изобретения зависимого пункта, предполагающего исключение или замену признака (признаков) того пункта формулы, которому он подчинен; 
</w:t>
      </w:r>
      <w:r>
        <w:br/>
      </w:r>
      <w:r>
        <w:rPr>
          <w:rFonts w:ascii="Times New Roman"/>
          <w:b w:val="false"/>
          <w:i w:val="false"/>
          <w:color w:val="000000"/>
          <w:sz w:val="28"/>
        </w:rPr>
        <w:t>
      несоответствие документов заявки друг другу (в частности, название изобретения, приведенное в заявлении, не соответствует названию, приведенному в описании; в описании изобретения отсутствуют признаки, указанные в формуле изобретения; в формуле изобретения отсутствует признак, существенность которого отмечена заявителем в разделе описания "Сущность изобретения"; чертежи не соответствуют описанию изобретения и т.п.); 
</w:t>
      </w:r>
      <w:r>
        <w:br/>
      </w:r>
      <w:r>
        <w:rPr>
          <w:rFonts w:ascii="Times New Roman"/>
          <w:b w:val="false"/>
          <w:i w:val="false"/>
          <w:color w:val="000000"/>
          <w:sz w:val="28"/>
        </w:rPr>
        <w:t>
      нарушение требований пункта 45 настоящей Инструкции к реферату; 
</w:t>
      </w:r>
      <w:r>
        <w:br/>
      </w:r>
      <w:r>
        <w:rPr>
          <w:rFonts w:ascii="Times New Roman"/>
          <w:b w:val="false"/>
          <w:i w:val="false"/>
          <w:color w:val="000000"/>
          <w:sz w:val="28"/>
        </w:rPr>
        <w:t>
      нарушение требований пункта 49 настоящей Инструкции об использовании в описании, формуле изобретения и реферате общепринятой терминологии и о соблюдении единства терминологии в тексте материалов заявки; 
</w:t>
      </w:r>
      <w:r>
        <w:br/>
      </w: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 
</w:t>
      </w:r>
      <w:r>
        <w:br/>
      </w:r>
      <w:r>
        <w:rPr>
          <w:rFonts w:ascii="Times New Roman"/>
          <w:b w:val="false"/>
          <w:i w:val="false"/>
          <w:color w:val="000000"/>
          <w:sz w:val="28"/>
        </w:rPr>
        <w:t>
      наличие других нарушений требований настоящей Инструкции к описанию, формуле и реферату, устанавливаемых без анализа существа заявленного изобретения (группы изобретений). 
</w:t>
      </w:r>
      <w:r>
        <w:br/>
      </w:r>
      <w:r>
        <w:rPr>
          <w:rFonts w:ascii="Times New Roman"/>
          <w:b w:val="false"/>
          <w:i w:val="false"/>
          <w:color w:val="000000"/>
          <w:sz w:val="28"/>
        </w:rPr>
        <w:t>
      В запросе заявителю может быть предложено представить уточненные описание и формулу. 
</w:t>
      </w:r>
      <w:r>
        <w:br/>
      </w:r>
      <w:r>
        <w:rPr>
          <w:rFonts w:ascii="Times New Roman"/>
          <w:b w:val="false"/>
          <w:i w:val="false"/>
          <w:color w:val="000000"/>
          <w:sz w:val="28"/>
        </w:rPr>
        <w:t>
      3)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пункта 93 настоящей Инструкции. 
</w:t>
      </w:r>
      <w:r>
        <w:br/>
      </w:r>
      <w:r>
        <w:rPr>
          <w:rFonts w:ascii="Times New Roman"/>
          <w:b w:val="false"/>
          <w:i w:val="false"/>
          <w:color w:val="000000"/>
          <w:sz w:val="28"/>
        </w:rPr>
        <w:t>
      4) Если заявитель в установленный срок не представит запрашиваемые материалы в полном объеме или ходатайство о продлении срока их представления с соблюдением условий пункта 69 настоящей Инструкции, заявка считается отозванной, о чем заявитель уведомляется. Делопроизводство может быть продолжено в случае восстановления Казпатентом пропущенного срока (пункт 70 настоящей Инструкции).
</w:t>
      </w:r>
    </w:p>
    <w:p>
      <w:pPr>
        <w:spacing w:after="0"/>
        <w:ind w:left="0"/>
        <w:jc w:val="both"/>
      </w:pPr>
      <w:r>
        <w:rPr>
          <w:rFonts w:ascii="Times New Roman"/>
          <w:b w:val="false"/>
          <w:i w:val="false"/>
          <w:color w:val="000000"/>
          <w:sz w:val="28"/>
        </w:rPr>
        <w:t>
      80. Установление даты подачи заявки
</w:t>
      </w:r>
      <w:r>
        <w:br/>
      </w:r>
      <w:r>
        <w:rPr>
          <w:rFonts w:ascii="Times New Roman"/>
          <w:b w:val="false"/>
          <w:i w:val="false"/>
          <w:color w:val="000000"/>
          <w:sz w:val="28"/>
        </w:rPr>
        <w:t>
      Датой подачи заявки считается дата ее поступления в Казпатент, на которую поданные материалы содержат:
</w:t>
      </w:r>
      <w:r>
        <w:br/>
      </w:r>
      <w:r>
        <w:rPr>
          <w:rFonts w:ascii="Times New Roman"/>
          <w:b w:val="false"/>
          <w:i w:val="false"/>
          <w:color w:val="000000"/>
          <w:sz w:val="28"/>
        </w:rPr>
        <w:t>
      заявление с указанием сведений о заявителе (фамилии, имени и отчества (если оно имеется) или официального наименования заявителя);
</w:t>
      </w:r>
      <w:r>
        <w:br/>
      </w:r>
      <w:r>
        <w:rPr>
          <w:rFonts w:ascii="Times New Roman"/>
          <w:b w:val="false"/>
          <w:i w:val="false"/>
          <w:color w:val="000000"/>
          <w:sz w:val="28"/>
        </w:rPr>
        <w:t>
      описание изобретения;
</w:t>
      </w:r>
      <w:r>
        <w:br/>
      </w:r>
      <w:r>
        <w:rPr>
          <w:rFonts w:ascii="Times New Roman"/>
          <w:b w:val="false"/>
          <w:i w:val="false"/>
          <w:color w:val="000000"/>
          <w:sz w:val="28"/>
        </w:rPr>
        <w:t>
      формулу изобретения;
</w:t>
      </w:r>
      <w:r>
        <w:br/>
      </w:r>
      <w:r>
        <w:rPr>
          <w:rFonts w:ascii="Times New Roman"/>
          <w:b w:val="false"/>
          <w:i w:val="false"/>
          <w:color w:val="000000"/>
          <w:sz w:val="28"/>
        </w:rPr>
        <w:t>
      чертежи, если в описании на них имеются ссылки.
</w:t>
      </w:r>
      <w:r>
        <w:br/>
      </w:r>
      <w:r>
        <w:rPr>
          <w:rFonts w:ascii="Times New Roman"/>
          <w:b w:val="false"/>
          <w:i w:val="false"/>
          <w:color w:val="000000"/>
          <w:sz w:val="28"/>
        </w:rPr>
        <w:t>
      Если Казпатент установит, что заявка на дату ее поступления не содержит вышеуказанные сведения и/или документы, то дата подачи устанавливается по дате поступления последнего из них, о чем заявитель уведомляется.
</w:t>
      </w:r>
    </w:p>
    <w:p>
      <w:pPr>
        <w:spacing w:after="0"/>
        <w:ind w:left="0"/>
        <w:jc w:val="both"/>
      </w:pPr>
      <w:r>
        <w:rPr>
          <w:rFonts w:ascii="Times New Roman"/>
          <w:b w:val="false"/>
          <w:i w:val="false"/>
          <w:color w:val="000000"/>
          <w:sz w:val="28"/>
        </w:rPr>
        <w:t>
      81. Классифицирование предмета заявки
</w:t>
      </w:r>
      <w:r>
        <w:br/>
      </w:r>
      <w:r>
        <w:rPr>
          <w:rFonts w:ascii="Times New Roman"/>
          <w:b w:val="false"/>
          <w:i w:val="false"/>
          <w:color w:val="000000"/>
          <w:sz w:val="28"/>
        </w:rPr>
        <w:t>
      С целью соотнесения предмета заявки с той или иной отраслью техники Казпатент классифицирует заявленное изобретение в соответствии с МПК. 
</w:t>
      </w:r>
      <w:r>
        <w:br/>
      </w:r>
      <w:r>
        <w:rPr>
          <w:rFonts w:ascii="Times New Roman"/>
          <w:b w:val="false"/>
          <w:i w:val="false"/>
          <w:color w:val="000000"/>
          <w:sz w:val="28"/>
        </w:rPr>
        <w:t>
      Классифицирование осуществляется: 
</w:t>
      </w:r>
      <w:r>
        <w:br/>
      </w:r>
      <w:r>
        <w:rPr>
          <w:rFonts w:ascii="Times New Roman"/>
          <w:b w:val="false"/>
          <w:i w:val="false"/>
          <w:color w:val="000000"/>
          <w:sz w:val="28"/>
        </w:rPr>
        <w:t>
      при проведении формальной экспертизы; 
</w:t>
      </w:r>
      <w:r>
        <w:br/>
      </w:r>
      <w:r>
        <w:rPr>
          <w:rFonts w:ascii="Times New Roman"/>
          <w:b w:val="false"/>
          <w:i w:val="false"/>
          <w:color w:val="000000"/>
          <w:sz w:val="28"/>
        </w:rPr>
        <w:t>
      при проведении информационного поиска и/или экспертизы заявки по существу. 
</w:t>
      </w:r>
      <w:r>
        <w:br/>
      </w:r>
      <w:r>
        <w:rPr>
          <w:rFonts w:ascii="Times New Roman"/>
          <w:b w:val="false"/>
          <w:i w:val="false"/>
          <w:color w:val="000000"/>
          <w:sz w:val="28"/>
        </w:rPr>
        <w:t>
      Классифицирование проводится в соответствии с правилами, установленными Введением в МПК. 
</w:t>
      </w:r>
      <w:r>
        <w:br/>
      </w:r>
      <w:r>
        <w:rPr>
          <w:rFonts w:ascii="Times New Roman"/>
          <w:b w:val="false"/>
          <w:i w:val="false"/>
          <w:color w:val="000000"/>
          <w:sz w:val="28"/>
        </w:rPr>
        <w:t>
      При классифицировании основанием для выбора классификационного индекса является формула заявленного изобретения. Для более полного понимания сущности изобретения привлекаются описание и чертежи.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изобретения. 
</w:t>
      </w:r>
      <w:r>
        <w:br/>
      </w:r>
      <w:r>
        <w:rPr>
          <w:rFonts w:ascii="Times New Roman"/>
          <w:b w:val="false"/>
          <w:i w:val="false"/>
          <w:color w:val="000000"/>
          <w:sz w:val="28"/>
        </w:rPr>
        <w:t>
      Классификационные индексы, - установленные на стадии формальной экспертизы, могут быть изменены в процессе проведения экспертизы заявки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82. Уведомление о невозможности предоставления изобретению правовой охраны в соответствии с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в процессе формальной экспертизы заявки заявленное изобретение в установленном порядке будет признано секретным, заявитель уведомляется о невозможности предоставления изобретению правовой охраны в соответствии с пунктом 6 статьи 5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83. Уведомление о несоответствии заявки и дополнительных материалов установленным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в результате рассмотрения заявки без анализа существа заявленных изобретений установлено, что заявка подана с нарушением требования единства изобретения (пункт 13 настоящей Инструкции), заявителю направляется уведомление об этом и предлагается в течение трех месяцев с даты его направления сообщить, какое из изобретений должно рассматриваться, и, при необходимости, внести уточнения в материалы заявки. 
</w:t>
      </w:r>
      <w:r>
        <w:br/>
      </w:r>
      <w:r>
        <w:rPr>
          <w:rFonts w:ascii="Times New Roman"/>
          <w:b w:val="false"/>
          <w:i w:val="false"/>
          <w:color w:val="000000"/>
          <w:sz w:val="28"/>
        </w:rPr>
        <w:t>
      Соблюдение требования единства изобретения проверяется по отношению к первоначальной формуле изобретения, имеющей несколько независимых пунктов, или, если она изменялась, - по отношению к последней предложенной заявителем в установленном порядке формуле, имеющей несколько независимых пунктов. 
</w:t>
      </w:r>
      <w:r>
        <w:br/>
      </w:r>
      <w:r>
        <w:rPr>
          <w:rFonts w:ascii="Times New Roman"/>
          <w:b w:val="false"/>
          <w:i w:val="false"/>
          <w:color w:val="000000"/>
          <w:sz w:val="28"/>
        </w:rPr>
        <w:t>
      Если заявитель не сообщит в установленный срок, какое из изобретений (или группы изобретений, отвечающих требованию единства, если такая группа содержится в числе заявленных изобретений) следует рассматривать, и не представит уточненные документы, экспертиза проводится только в отношении изобретения, указанного в формуле первым (или тех из заявленных изобретений, указанных в формуле первыми, которые образуют группу, отвечающую требованию единства изобретения). 
</w:t>
      </w:r>
      <w:r>
        <w:br/>
      </w:r>
      <w:r>
        <w:rPr>
          <w:rFonts w:ascii="Times New Roman"/>
          <w:b w:val="false"/>
          <w:i w:val="false"/>
          <w:color w:val="000000"/>
          <w:sz w:val="28"/>
        </w:rPr>
        <w:t>
      2) Если дополнительные материалы в целом или в части изменяют сущность заявленного изобретения и/или представлены с несоблюдением условий, предусмотренных пунктом 93 настоящей Инструкции, заявитель уведомляется о том, что они не могут быть приняты во внимание при экспертизе в целом или в соответствующей части. 
</w:t>
      </w:r>
      <w:r>
        <w:br/>
      </w:r>
      <w:r>
        <w:rPr>
          <w:rFonts w:ascii="Times New Roman"/>
          <w:b w:val="false"/>
          <w:i w:val="false"/>
          <w:color w:val="000000"/>
          <w:sz w:val="28"/>
        </w:rPr>
        <w:t>
      В том случае, когда установлено, что дополнительные материалы, исправляющие или уточняющие документы заявки, представлены с нарушением требований пункта 61 настоящей Инструкции, заявитель уведомляется об этом. 
</w:t>
      </w:r>
      <w:r>
        <w:br/>
      </w:r>
      <w:r>
        <w:rPr>
          <w:rFonts w:ascii="Times New Roman"/>
          <w:b w:val="false"/>
          <w:i w:val="false"/>
          <w:color w:val="000000"/>
          <w:sz w:val="28"/>
        </w:rPr>
        <w:t>
      В том случае, когда в материалах заявки допущены также и иные нарушения требований настоящей Инструкции, являющиеся основанием для запроса, уведомления об этих нарушениях могут быть приведены в запросе.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84. Решение об отказе в выдаче предварительного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в результате формальной экспертизы установлено, что заявка относится к объектам, не охраняемым в качестве изобретений, заявителю направляется решение об отказе в выдаче предварительного патента, в котором дополнительно сообщается о праве заявителя в случае несогласия с приведенными доводами подать возражение в апелляционный совет Казпатента в течение трех месяцев с даты направления решения (пункт 6 статьи 22 Закона). 
</w:t>
      </w:r>
      <w:r>
        <w:br/>
      </w:r>
      <w:r>
        <w:rPr>
          <w:rFonts w:ascii="Times New Roman"/>
          <w:b w:val="false"/>
          <w:i w:val="false"/>
          <w:color w:val="000000"/>
          <w:sz w:val="28"/>
        </w:rPr>
        <w:t>
      Заявленный объект не признается изобретением в случае, если он в целом в том виде, как охарактеризован в независимом пункте формулы, подпадает под перечень предложений, приведенных в пункте 12 настоящей Инструкции. 
</w:t>
      </w:r>
      <w:r>
        <w:br/>
      </w:r>
      <w:r>
        <w:rPr>
          <w:rFonts w:ascii="Times New Roman"/>
          <w:b w:val="false"/>
          <w:i w:val="false"/>
          <w:color w:val="000000"/>
          <w:sz w:val="28"/>
        </w:rPr>
        <w:t>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 принципам гуманности и морали, такой объект также не признается изобретением. 
</w:t>
      </w:r>
      <w:r>
        <w:br/>
      </w:r>
      <w:r>
        <w:rPr>
          <w:rFonts w:ascii="Times New Roman"/>
          <w:b w:val="false"/>
          <w:i w:val="false"/>
          <w:color w:val="000000"/>
          <w:sz w:val="28"/>
        </w:rPr>
        <w:t>
      В случае, когда объект, охарактеризованный в каком-либо пункте формулы, с учетом изложенного выше, не может быть признан изобретением, заявителю направляется запрос с изложением доводов, которые могут послужить основанием для отказа в выдаче предварительного патента, ссылок на соответствующие источники информации, если они необходимы, и предложением опровергнуть приведенные доводы с подтверждением формулы изобретения либо изменить формулу изобретения, скорректировав или изъяв из нее соответствующий пункт. 
</w:t>
      </w:r>
      <w:r>
        <w:br/>
      </w:r>
      <w:r>
        <w:rPr>
          <w:rFonts w:ascii="Times New Roman"/>
          <w:b w:val="false"/>
          <w:i w:val="false"/>
          <w:color w:val="000000"/>
          <w:sz w:val="28"/>
        </w:rPr>
        <w:t>
      Если в своем ответе заявитель не опроверг доводы экспертизы и не привел формулу с предложенными в запросе изменениями, принимается решение об отказе в выдаче предварительного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85. Установление приоритета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испрашивании заявителем приоритета по дате, более ранней, чем дата подачи заявки в Казпатент, проверяется соблюдение заявителем условий, указанных в пунктах 2-6 статьи 20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86. Условия установления конвенционного приоритета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испрашивании конвенционного приоритета в соответствии с пунктом 2 статьи 20 Закона проверяется: 
</w:t>
      </w:r>
      <w:r>
        <w:br/>
      </w:r>
      <w:r>
        <w:rPr>
          <w:rFonts w:ascii="Times New Roman"/>
          <w:b w:val="false"/>
          <w:i w:val="false"/>
          <w:color w:val="000000"/>
          <w:sz w:val="28"/>
        </w:rPr>
        <w:t>
      имеют ли лица (лицо), указанные в заявлении, право подать конвенционную заявку; 
</w:t>
      </w:r>
      <w:r>
        <w:br/>
      </w:r>
      <w:r>
        <w:rPr>
          <w:rFonts w:ascii="Times New Roman"/>
          <w:b w:val="false"/>
          <w:i w:val="false"/>
          <w:color w:val="000000"/>
          <w:sz w:val="28"/>
        </w:rPr>
        <w:t>
      соблюдение заявителем срока для испрашивания конвенционного приоритета (не более двух месяцев с даты поступления заявки в Казпатент); 
</w:t>
      </w:r>
      <w:r>
        <w:br/>
      </w:r>
      <w:r>
        <w:rPr>
          <w:rFonts w:ascii="Times New Roman"/>
          <w:b w:val="false"/>
          <w:i w:val="false"/>
          <w:color w:val="000000"/>
          <w:sz w:val="28"/>
        </w:rPr>
        <w:t>
      наличие копии первой заявки и соблюдение срока ее представления (не более шести месяцев с даты поступления заявки в Казпатент). Если первых заявок несколько, указанные условия должны быть соблюдены в отношении копии каждой заявки; 
</w:t>
      </w:r>
      <w:r>
        <w:br/>
      </w:r>
      <w:r>
        <w:rPr>
          <w:rFonts w:ascii="Times New Roman"/>
          <w:b w:val="false"/>
          <w:i w:val="false"/>
          <w:color w:val="000000"/>
          <w:sz w:val="28"/>
        </w:rPr>
        <w:t>
      соблюдение заявителем двенадцатимесячного срока, считая с даты подачи первой заявки, в течение которого конвенционная заявка должна поступить в Казпатент. Если заявка поступила позднее указанного срока, но до истечения двух месяцев с даты его окончания, проверяется, названы ли заявителем не зависящие от него обстоятельства, воспрепятствовавшие подаче заявки в указанный двенадцатимесячный срок, и устанавливается необходимость их документального подтверждения, если такое подтверждение отсутствует (указанные сроки исчисляются в порядке, установленном в пункте 68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87. Условия установления приоритета по дате поступления дополнительных материалов к ранее поданной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испрашивании приоритета изобретения по дате поступления дополнительных материалов к ранее поданной заявке того же заявителя (в соответствии с пунктом 3 статьи 20 Закона) проверяется соблюдение следующих требований: 
</w:t>
      </w:r>
      <w:r>
        <w:br/>
      </w:r>
      <w:r>
        <w:rPr>
          <w:rFonts w:ascii="Times New Roman"/>
          <w:b w:val="false"/>
          <w:i w:val="false"/>
          <w:color w:val="000000"/>
          <w:sz w:val="28"/>
        </w:rPr>
        <w:t>
      заявка, по которой испрашивается такой приоритет, должна поступить в Казпатент в течение трех месяцев с даты направления заявителю уведомления Казпатента о невозможности принятия во внимание дополнительных материалов в связи с признанием их изменяющими сущность заявленного изобретения; 
</w:t>
      </w:r>
      <w:r>
        <w:br/>
      </w:r>
      <w:r>
        <w:rPr>
          <w:rFonts w:ascii="Times New Roman"/>
          <w:b w:val="false"/>
          <w:i w:val="false"/>
          <w:color w:val="000000"/>
          <w:sz w:val="28"/>
        </w:rPr>
        <w:t>
      заявляемое изобретение должно быть раскрыто в дополнительных материалах, по дате поступления которых испрашивается приоритет (с учетом содержания заявки, по которой эти материалы были представлены).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88. Условия установления приоритета по дате поступления более ранней заявки того же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испрашивании приоритета изобретения по дате подачи в Казпатент более ранней заявки того же заявителя (в соответствии с пунктом 4 статьи 20 Закона) проверяется соблюдение следующих требований: 
</w:t>
      </w:r>
      <w:r>
        <w:br/>
      </w:r>
      <w:r>
        <w:rPr>
          <w:rFonts w:ascii="Times New Roman"/>
          <w:b w:val="false"/>
          <w:i w:val="false"/>
          <w:color w:val="000000"/>
          <w:sz w:val="28"/>
        </w:rPr>
        <w:t>
      заявка, по которой испрашивается такой приоритет, должна поступить в Казпатент в течение двенадцати месяцев с даты подачи более ранней заявки на изобретение или в течение шести месяцев с даты подачи более ранней заявки на полезную модель; 
</w:t>
      </w:r>
      <w:r>
        <w:br/>
      </w:r>
      <w:r>
        <w:rPr>
          <w:rFonts w:ascii="Times New Roman"/>
          <w:b w:val="false"/>
          <w:i w:val="false"/>
          <w:color w:val="000000"/>
          <w:sz w:val="28"/>
        </w:rPr>
        <w:t>
      заявка, по которой испрашивается такой приоритет, должна быть подана тем же заявителем, что и более ранняя заявка на изобретение или полезную модель, или его правопреемником; 
</w:t>
      </w:r>
      <w:r>
        <w:br/>
      </w:r>
      <w:r>
        <w:rPr>
          <w:rFonts w:ascii="Times New Roman"/>
          <w:b w:val="false"/>
          <w:i w:val="false"/>
          <w:color w:val="000000"/>
          <w:sz w:val="28"/>
        </w:rPr>
        <w:t>
      заявляемое изобретение должно быть раскрыто в более ранней заявке на изобретение или полезную модель; 
</w:t>
      </w:r>
      <w:r>
        <w:br/>
      </w:r>
      <w:r>
        <w:rPr>
          <w:rFonts w:ascii="Times New Roman"/>
          <w:b w:val="false"/>
          <w:i w:val="false"/>
          <w:color w:val="000000"/>
          <w:sz w:val="28"/>
        </w:rPr>
        <w:t>
      по ранее поданной заявке не должен испрашиваться более ранний приоритет. 
</w:t>
      </w:r>
      <w:r>
        <w:br/>
      </w:r>
      <w:r>
        <w:rPr>
          <w:rFonts w:ascii="Times New Roman"/>
          <w:b w:val="false"/>
          <w:i w:val="false"/>
          <w:color w:val="000000"/>
          <w:sz w:val="28"/>
        </w:rPr>
        <w:t>
      При испрашивании приоритета на основании нескольких ранее поданных заявок соблюдение указанных требований устанавливается в отношении каждой из них. 
</w:t>
      </w:r>
      <w:r>
        <w:br/>
      </w:r>
      <w:r>
        <w:rPr>
          <w:rFonts w:ascii="Times New Roman"/>
          <w:b w:val="false"/>
          <w:i w:val="false"/>
          <w:color w:val="000000"/>
          <w:sz w:val="28"/>
        </w:rPr>
        <w:t>
      При испрашивании указанного приоритета более ранняя заявка (или все заявки, если их несколько) считается отозванной (отозванными),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89. Условия установления приоритета изобретения по выделенной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испрашивании заявителем приоритета изобретения по выделенной заявке по дате подачи в Казпатент раскрывающей данное изобретение первоначальной заявки того же заявителя (в соответствии с пунктом 5 статьи 20 Закона) проверяется соблюдение следующих требований: 
</w:t>
      </w:r>
      <w:r>
        <w:br/>
      </w:r>
      <w:r>
        <w:rPr>
          <w:rFonts w:ascii="Times New Roman"/>
          <w:b w:val="false"/>
          <w:i w:val="false"/>
          <w:color w:val="000000"/>
          <w:sz w:val="28"/>
        </w:rPr>
        <w:t>
      выделенная заявка должна поступить в Казпатент до принятия по первоначальной заявке на изобретение или на полезную модель решения об отказе в выдаче предварительного патента на изобретение или патента на полезную модель, возможности обжалования которого исчерпаны (т.е. в период существования возможности продолжения делопроизводства по заявке), или до даты регистрации изобретения или полезной модели в соответствующем Государственном реестре Республики Казахстан в случае принятия по первоначальной заявке решения о выдаче предварительного патента на изобретение или патента на полезную модель; 
</w:t>
      </w:r>
      <w:r>
        <w:br/>
      </w:r>
      <w:r>
        <w:rPr>
          <w:rFonts w:ascii="Times New Roman"/>
          <w:b w:val="false"/>
          <w:i w:val="false"/>
          <w:color w:val="000000"/>
          <w:sz w:val="28"/>
        </w:rPr>
        <w:t>
      изобретение, заявленное в выделенной заявке, должно быть раскрыто в первоначальной заявке, а если заявка выделена из конвенционной заявки и приоритет испрашивается по дате ее приоритета, то - в первой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90. Условия установления нескольких приоритетов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том случае, когда заявителем испрашивается несколько приоритетов, в зависимости от указанных заявителем оснований для испрашивания таких приоритетов устанавливается соблюдение им соответствующих условий из перечисленных в пунктах 86-89 настоящей Инструкции. 
</w:t>
      </w:r>
      <w:r>
        <w:br/>
      </w:r>
      <w:r>
        <w:rPr>
          <w:rFonts w:ascii="Times New Roman"/>
          <w:b w:val="false"/>
          <w:i w:val="false"/>
          <w:color w:val="000000"/>
          <w:sz w:val="28"/>
        </w:rPr>
        <w:t>
      Так, если в отношении изобретения, охарактеризованного в независимом и зависимом пунктах формулы, испрашиваются разные конвенционные приоритеты на основании двух первых заявок, имеющих разные даты подачи (пункт 2 статьи 20 Закона), то при установлении соблюдения заявителем требований, указанных в пункте 86 настоящей Инструкции, проверяется наличие копий двух первых заявок, соблюдение двенадцатимесячного срока в отношении дат подачи двух первых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91. Проверка соблюдения условий установления приоритета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проверке соблюдения условий установления приоритета изобретения в соответствии с пунктами 87-89 настоящей Инструкции устанавливается,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 или считающейся отозванной. Если заявка считается отозванной, заявитель уведомляется о необходимости восстановления пропущенного срока в соответствии с пунктом 70 настоящей Инструкции. 
</w:t>
      </w:r>
      <w:r>
        <w:br/>
      </w:r>
      <w:r>
        <w:rPr>
          <w:rFonts w:ascii="Times New Roman"/>
          <w:b w:val="false"/>
          <w:i w:val="false"/>
          <w:color w:val="000000"/>
          <w:sz w:val="28"/>
        </w:rPr>
        <w:t>
      При проверке соблюдения заявителем сроков, указанных как условие установления испрашиваемого приоритета, следует руководствоваться пунктом 68 настоящей Инструкции. 
</w:t>
      </w:r>
      <w:r>
        <w:br/>
      </w:r>
      <w:r>
        <w:rPr>
          <w:rFonts w:ascii="Times New Roman"/>
          <w:b w:val="false"/>
          <w:i w:val="false"/>
          <w:color w:val="000000"/>
          <w:sz w:val="28"/>
        </w:rPr>
        <w:t>
      2) При установлении соблюдения заявителем требования, связанного с раскрытием заявленного изобретения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заявленного изобретения. 
</w:t>
      </w:r>
      <w:r>
        <w:br/>
      </w:r>
      <w:r>
        <w:rPr>
          <w:rFonts w:ascii="Times New Roman"/>
          <w:b w:val="false"/>
          <w:i w:val="false"/>
          <w:color w:val="000000"/>
          <w:sz w:val="28"/>
        </w:rPr>
        <w:t>
      3) При соблюдении заявителем требований, указанных в пунктах 86-89 настоящей Инструкции, в отношении заявленного изобретения устанавливается испрашиваемый приоритет. 
</w:t>
      </w:r>
      <w:r>
        <w:br/>
      </w:r>
      <w:r>
        <w:rPr>
          <w:rFonts w:ascii="Times New Roman"/>
          <w:b w:val="false"/>
          <w:i w:val="false"/>
          <w:color w:val="000000"/>
          <w:sz w:val="28"/>
        </w:rPr>
        <w:t>
      В том случае, когда приоритет изобретения испрашивается по заявке, выделенной из конвенционной заявки, при соблюдении требований пункта 89 настоящей Инструкции, приоритет изобретения устанавливается по дате приоритета конвенционной заявки. При этом датой подачи выделенной заявки считается дата подачи конвенционной заявки в Казпатент. 
</w:t>
      </w:r>
      <w:r>
        <w:br/>
      </w:r>
      <w:r>
        <w:rPr>
          <w:rFonts w:ascii="Times New Roman"/>
          <w:b w:val="false"/>
          <w:i w:val="false"/>
          <w:color w:val="000000"/>
          <w:sz w:val="28"/>
        </w:rPr>
        <w:t>
      4) При несоблюдении заявителем хотя бы одного из указанных в пунктах 86-89 настоящей Инструкции требований приоритет изобретения устанавливается (с предварительным уведомлением об этом заявителя) по дате подачи заявки в Казпатент в соответствии с пунктом 1 статьи 20 Закона. Если указанные требования не соблюдены в отношении изобретения, охарактеризованного в одном из пунктов многозвенной формулы, приоритет по дате подачи заявки в Казпатент устанавливается только для этого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92. Решение о выдаче предварительного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в результате формальной экспертизы будет установлено, что заявка относится к объектам, охраняемым в качестве изобретения, и документы заявки соответствуют установленным требованиям, принимается решение о выдаче предварительного патента с формулой, предложенной заявителем. В решении заявитель уведомляется о положительном результате формальной экспертизы и об установлении приоритета изобретения. 
</w:t>
      </w:r>
      <w:r>
        <w:br/>
      </w:r>
      <w:r>
        <w:rPr>
          <w:rFonts w:ascii="Times New Roman"/>
          <w:b w:val="false"/>
          <w:i w:val="false"/>
          <w:color w:val="000000"/>
          <w:sz w:val="28"/>
        </w:rPr>
        <w:t>
      В течение трех месяцев с даты направления заявителю решения о выдаче предварительного патента заявитель должен представить документ, подтверждающий соответствующую оплату. При непредставлении указанного документа заявка считается отозванной, о чем заявитель уведомляется. Заявка может быть восстановлена при выполнении условий пункта 13 статьи 22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93. Проверка дополнительных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поступлении дополнительных материалов, исправляющих или уточняющих документы заявки (т.е. подлежащих включению в их содержание) и представленных по инициативе заявителя после подачи ходатайства о досрочном начале формальной экспертизы, проверяется соблюдение заявителем срока представления таких материалов и наличие документа, подтверждающего соответствующую оплату в установленном размере. 
</w:t>
      </w:r>
      <w:r>
        <w:br/>
      </w:r>
      <w:r>
        <w:rPr>
          <w:rFonts w:ascii="Times New Roman"/>
          <w:b w:val="false"/>
          <w:i w:val="false"/>
          <w:color w:val="000000"/>
          <w:sz w:val="28"/>
        </w:rPr>
        <w:t>
      2) В случае представления указанных дополнительных материалов по истечении двух месяцев с даты поступления заявки и непредставления вместе с ними документа, подтверждающего соответствующую оплату, эти материалы не принимаются во внимание при рассмотрении заявки, о чем заявитель уведомляется. Такое уведомление может быть включено в содержание очередного документа экспертизы, направляемого заявителю. 
</w:t>
      </w:r>
      <w:r>
        <w:br/>
      </w:r>
      <w:r>
        <w:rPr>
          <w:rFonts w:ascii="Times New Roman"/>
          <w:b w:val="false"/>
          <w:i w:val="false"/>
          <w:color w:val="000000"/>
          <w:sz w:val="28"/>
        </w:rPr>
        <w:t>
      3) В отношении дополнительных материалов, поданных заявителем по запросу Казпатента, проверяется соблюдение заявителем установленных сроков их представления. 
</w:t>
      </w:r>
      <w:r>
        <w:br/>
      </w:r>
      <w:r>
        <w:rPr>
          <w:rFonts w:ascii="Times New Roman"/>
          <w:b w:val="false"/>
          <w:i w:val="false"/>
          <w:color w:val="000000"/>
          <w:sz w:val="28"/>
        </w:rPr>
        <w:t>
      Указанные материалы должны быть представлены в течение трех месяцев с даты направления заявителю запроса. 
</w:t>
      </w:r>
      <w:r>
        <w:br/>
      </w:r>
      <w:r>
        <w:rPr>
          <w:rFonts w:ascii="Times New Roman"/>
          <w:b w:val="false"/>
          <w:i w:val="false"/>
          <w:color w:val="000000"/>
          <w:sz w:val="28"/>
        </w:rPr>
        <w:t>
      При проверке соблюдения заявителем установленных сроков следует руководствоваться пунктом 68 настоящей Инструкции. 
</w:t>
      </w:r>
      <w:r>
        <w:br/>
      </w: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в соответствии с пунктом 69 настоящей Инструкции), заявка считается отозванной, о чем заявитель уведомляется. 
</w:t>
      </w:r>
      <w:r>
        <w:br/>
      </w:r>
      <w:r>
        <w:rPr>
          <w:rFonts w:ascii="Times New Roman"/>
          <w:b w:val="false"/>
          <w:i w:val="false"/>
          <w:color w:val="000000"/>
          <w:sz w:val="28"/>
        </w:rPr>
        <w:t>
      4) При поступлении дополнительных материалов, представленных заявителем по собственной инициативе или по запросу Казпатента и принятых к рассмотрению, проверяется, не изменяют ли они сущность заявленного изобретения. Дополнительные материалы признаются изменяющими сущность заявленного изобретения, если они содержат подлежащие включению в формулу признаки, отсутствующие в первоначальных материалах заявки. 
</w:t>
      </w:r>
      <w:r>
        <w:br/>
      </w:r>
      <w:r>
        <w:rPr>
          <w:rFonts w:ascii="Times New Roman"/>
          <w:b w:val="false"/>
          <w:i w:val="false"/>
          <w:color w:val="000000"/>
          <w:sz w:val="28"/>
        </w:rPr>
        <w:t>
      Признаки считаются подлежащими включению в формулу изобретения не только в том случае, когда они содержатся в представленной заявителем уточненной формуле, но и когда заявитель лишь указывает на такое включение. 
</w:t>
      </w:r>
      <w:r>
        <w:br/>
      </w: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раскрыты в формуле или в описании, содержащихся в заявке на дату, на которую в Казпатент поступили заявление на выдачу предварительного патента и патента, описание, формула изобретения и чертежи (если в описании имеются ссылки на них). 
</w:t>
      </w:r>
      <w:r>
        <w:br/>
      </w:r>
      <w:r>
        <w:rPr>
          <w:rFonts w:ascii="Times New Roman"/>
          <w:b w:val="false"/>
          <w:i w:val="false"/>
          <w:color w:val="000000"/>
          <w:sz w:val="28"/>
        </w:rPr>
        <w:t>
      Если в первоначальных материалах заявки признак изобретения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изобретения, является основанием для признания дополнительных материалов, изменяющими сущность заявленного изобретения. 
</w:t>
      </w:r>
      <w:r>
        <w:br/>
      </w: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заявленного изобретения, содержащимся в первоначальных материалах заявки. 
</w:t>
      </w:r>
      <w:r>
        <w:br/>
      </w:r>
      <w:r>
        <w:rPr>
          <w:rFonts w:ascii="Times New Roman"/>
          <w:b w:val="false"/>
          <w:i w:val="false"/>
          <w:color w:val="000000"/>
          <w:sz w:val="28"/>
        </w:rPr>
        <w:t>
      Если заявленное изобретение относится к применению известных устройства, способа, вещества или штамма по новому назначению, то изменяющими сущность признаются дополнительные материалы, содержащие указание иного, чем в описании и формуле назначения известного объекта, или иных признаков, используемых для характеристики известного объекта. 
</w:t>
      </w:r>
      <w:r>
        <w:br/>
      </w:r>
      <w:r>
        <w:rPr>
          <w:rFonts w:ascii="Times New Roman"/>
          <w:b w:val="false"/>
          <w:i w:val="false"/>
          <w:color w:val="000000"/>
          <w:sz w:val="28"/>
        </w:rPr>
        <w:t>
      В том случае, когда заявка относится к группе изобретений, признаками какого-либо изобретения группы, содержащимися в первоначальных материалах заявки, считаются признаки, упомянутые в описании применительно именно к этому изобретению группы. 
</w:t>
      </w:r>
      <w:r>
        <w:br/>
      </w:r>
      <w:r>
        <w:rPr>
          <w:rFonts w:ascii="Times New Roman"/>
          <w:b w:val="false"/>
          <w:i w:val="false"/>
          <w:color w:val="000000"/>
          <w:sz w:val="28"/>
        </w:rPr>
        <w:t>
      Исключение составляет группа изобретений, одно из которых предназначено для использования в другом. При этом содержащиеся в первоначальных материалах признаки одного изобретения, предназначенного для использования в другом, считаются и признаками этого другого изобретения. 
</w:t>
      </w:r>
      <w:r>
        <w:br/>
      </w:r>
      <w:r>
        <w:rPr>
          <w:rFonts w:ascii="Times New Roman"/>
          <w:b w:val="false"/>
          <w:i w:val="false"/>
          <w:color w:val="000000"/>
          <w:sz w:val="28"/>
        </w:rPr>
        <w:t>
      Дополнительные материалы, содержащие отсутствующие в первоначальных материалах заявки сведения о заявленном изобретении, не относящиеся к признакам, подлежащим включению в формулу, не считаются изменяющими сущность изобретения. К таким сведениям могут быть отнесены, в частности, новые (дополнительные) сведения об условиях осуществления изобретения, примеры реализации изобретения, указание на возможность получения дополнительного технического результата, уточненные графические материалы и т.д. 
</w:t>
      </w:r>
      <w:r>
        <w:br/>
      </w:r>
      <w:r>
        <w:rPr>
          <w:rFonts w:ascii="Times New Roman"/>
          <w:b w:val="false"/>
          <w:i w:val="false"/>
          <w:color w:val="000000"/>
          <w:sz w:val="28"/>
        </w:rPr>
        <w:t>
      Дополнительные материалы, содержащие наряду с отсутствующими в первоначальных материалах заявки признаками, подлежащими включению в формулу изобретения, также иные сведения, необходимые для рассмотрения заявки, признаются изменяющими сущность лишь в части, содержащей указанные признаки. 
</w:t>
      </w:r>
      <w:r>
        <w:br/>
      </w:r>
      <w:r>
        <w:rPr>
          <w:rFonts w:ascii="Times New Roman"/>
          <w:b w:val="false"/>
          <w:i w:val="false"/>
          <w:color w:val="000000"/>
          <w:sz w:val="28"/>
        </w:rPr>
        <w:t>
      Иные сведения учитываются при проведении экспертизы. 
</w:t>
      </w:r>
      <w:r>
        <w:br/>
      </w:r>
      <w:r>
        <w:rPr>
          <w:rFonts w:ascii="Times New Roman"/>
          <w:b w:val="false"/>
          <w:i w:val="false"/>
          <w:color w:val="000000"/>
          <w:sz w:val="28"/>
        </w:rPr>
        <w:t>
      5) При проверке измененной заявителем формулы изобретения, представленной в дополнительных материалах, устанавливается, относятся ли изменения к заявленному (заявленным) изобретению (изобретениям). 
</w:t>
      </w:r>
      <w:r>
        <w:br/>
      </w:r>
      <w:r>
        <w:rPr>
          <w:rFonts w:ascii="Times New Roman"/>
          <w:b w:val="false"/>
          <w:i w:val="false"/>
          <w:color w:val="000000"/>
          <w:sz w:val="28"/>
        </w:rPr>
        <w:t>
      При замене первоначального родового понятия, отражающего назначение изобретения, другим понятием изменение формулы признается относящимся к заявленному изобретению, если указанные понятия равнозначны, находятся в отношении подчинения или пересекаются, т.е. их объемы полностью или частично совпадают. 
</w:t>
      </w:r>
      <w:r>
        <w:br/>
      </w:r>
      <w:r>
        <w:rPr>
          <w:rFonts w:ascii="Times New Roman"/>
          <w:b w:val="false"/>
          <w:i w:val="false"/>
          <w:color w:val="000000"/>
          <w:sz w:val="28"/>
        </w:rPr>
        <w:t>
      Изменение формулы изобретения признается относящимся к заявленному изобретению также в случаях: 
</w:t>
      </w:r>
      <w:r>
        <w:br/>
      </w:r>
      <w:r>
        <w:rPr>
          <w:rFonts w:ascii="Times New Roman"/>
          <w:b w:val="false"/>
          <w:i w:val="false"/>
          <w:color w:val="000000"/>
          <w:sz w:val="28"/>
        </w:rPr>
        <w:t>
      изменения лишь указания вида объекта, заявляемого в качестве изобретения, если вновь указанный вид в большей степени, чем первоначальный, соответствует характеру признаков, содержащихся в первоначальной формуле изобретения; 
</w:t>
      </w:r>
      <w:r>
        <w:br/>
      </w:r>
      <w:r>
        <w:rPr>
          <w:rFonts w:ascii="Times New Roman"/>
          <w:b w:val="false"/>
          <w:i w:val="false"/>
          <w:color w:val="000000"/>
          <w:sz w:val="28"/>
        </w:rPr>
        <w:t>
      формирования нового независимого пункта (или нескольких таких пунктов) в результате устранения недостатков, указанных в абзацах 17, 18 подпункта 2) пункта 79 настоящей Инструкции; 
</w:t>
      </w:r>
      <w:r>
        <w:br/>
      </w:r>
      <w:r>
        <w:rPr>
          <w:rFonts w:ascii="Times New Roman"/>
          <w:b w:val="false"/>
          <w:i w:val="false"/>
          <w:color w:val="000000"/>
          <w:sz w:val="28"/>
        </w:rPr>
        <w:t>
      замена первоначального объекта изобретения "применение по новому назначению" на объект указанного нового назначения, если установлено, что заявлено применение объекта, сведения о котором не стали общедоступными до даты приоритета; 
</w:t>
      </w:r>
      <w:r>
        <w:br/>
      </w:r>
      <w:r>
        <w:rPr>
          <w:rFonts w:ascii="Times New Roman"/>
          <w:b w:val="false"/>
          <w:i w:val="false"/>
          <w:color w:val="000000"/>
          <w:sz w:val="28"/>
        </w:rPr>
        <w:t>
      замена первоначально указанного объекта изобретения на объект изобретения "применение по новому назначению", если из общедоступных до даты приоритета сведений установлена известность средства, отличающегося от заявленного лишь назначением. 
</w:t>
      </w:r>
      <w:r>
        <w:br/>
      </w:r>
      <w:r>
        <w:rPr>
          <w:rFonts w:ascii="Times New Roman"/>
          <w:b w:val="false"/>
          <w:i w:val="false"/>
          <w:color w:val="000000"/>
          <w:sz w:val="28"/>
        </w:rPr>
        <w:t>
      Изменения формулы изобретения, не относящегося к заявленному изобретению, во внимание не принимаются, о чем заявитель уведомляется. 
</w:t>
      </w:r>
      <w:r>
        <w:br/>
      </w:r>
      <w:r>
        <w:rPr>
          <w:rFonts w:ascii="Times New Roman"/>
          <w:b w:val="false"/>
          <w:i w:val="false"/>
          <w:color w:val="000000"/>
          <w:sz w:val="28"/>
        </w:rPr>
        <w:t>
      6) В случае признания дополнительных материалов изменяющими сущность заявленного изобретения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94. Преобразование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28 Закона заявка на изобретение может быть преобразована в заявку на полезную модель. 
</w:t>
      </w:r>
      <w:r>
        <w:br/>
      </w:r>
      <w:r>
        <w:rPr>
          <w:rFonts w:ascii="Times New Roman"/>
          <w:b w:val="false"/>
          <w:i w:val="false"/>
          <w:color w:val="000000"/>
          <w:sz w:val="28"/>
        </w:rPr>
        <w:t>
      При поступлении ходатайства о таком преобразовании, представленного по форме ИЗ-ПМ (приложение 4 к настоящей Инструкции), проверяется правильность его оформления в соответствии с пунктом 60 настоящей Инструкции, а также устанавливается, представлено ли оно до принятия по заявке решения о выдаче предварительного патента и приложен ли к ходатайству документ о соответствующей оплате в установленном размере. 
</w:t>
      </w:r>
      <w:r>
        <w:br/>
      </w: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сообщается об этом. 
</w:t>
      </w:r>
      <w:r>
        <w:br/>
      </w:r>
      <w:r>
        <w:rPr>
          <w:rFonts w:ascii="Times New Roman"/>
          <w:b w:val="false"/>
          <w:i w:val="false"/>
          <w:color w:val="000000"/>
          <w:sz w:val="28"/>
        </w:rPr>
        <w:t>
      При поступлении ходатайства после принятия решения о выдаче предварительного патента заявитель уведомляется о том, что преобразование заявки не может состояться. 
</w:t>
      </w:r>
      <w:r>
        <w:br/>
      </w:r>
      <w:r>
        <w:rPr>
          <w:rFonts w:ascii="Times New Roman"/>
          <w:b w:val="false"/>
          <w:i w:val="false"/>
          <w:color w:val="000000"/>
          <w:sz w:val="28"/>
        </w:rPr>
        <w:t>
      При непредставлении документа об оплате вместе с подачей ходатайства последнее считается неподанным, о чем заявитель уведомляется. 
</w:t>
      </w:r>
      <w:r>
        <w:br/>
      </w:r>
      <w:r>
        <w:rPr>
          <w:rFonts w:ascii="Times New Roman"/>
          <w:b w:val="false"/>
          <w:i w:val="false"/>
          <w:color w:val="000000"/>
          <w:sz w:val="28"/>
        </w:rPr>
        <w:t>
      Заявка, преобразование которой не состоялось, остается заявкой на изобретение, и в ее отношении в дальнейшем применяются положения глав 2-4 настоящей Инструкции. 
</w:t>
      </w:r>
      <w:r>
        <w:br/>
      </w:r>
      <w:r>
        <w:rPr>
          <w:rFonts w:ascii="Times New Roman"/>
          <w:b w:val="false"/>
          <w:i w:val="false"/>
          <w:color w:val="000000"/>
          <w:sz w:val="28"/>
        </w:rPr>
        <w:t>
      Если установлено, что ходатайство оформлено в соответствии с установленными требованиями, представлено с соблюдением установленного пунктом 1 статьи 28 Закона срока и вместе с ним представлен документ об оплате в установленном размере, заявитель уведомляется о состоявшемся преобразовании, а также о том, что дальнейшее рассмотрение заявки будет проводиться в соответствии с положениями глав 5-7 настоящей Инструкции. 
</w:t>
      </w:r>
      <w:r>
        <w:br/>
      </w:r>
      <w:r>
        <w:rPr>
          <w:rFonts w:ascii="Times New Roman"/>
          <w:b w:val="false"/>
          <w:i w:val="false"/>
          <w:color w:val="000000"/>
          <w:sz w:val="28"/>
        </w:rPr>
        <w:t>
      2)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на изобретение, либо измененная формула изобретения, до рассмотрения ходатайства о преобразовании проводится проверка этих материалов в соответствии с пунктом 93 настоящей Инструкции. 
</w:t>
      </w:r>
      <w:r>
        <w:br/>
      </w:r>
      <w:r>
        <w:rPr>
          <w:rFonts w:ascii="Times New Roman"/>
          <w:b w:val="false"/>
          <w:i w:val="false"/>
          <w:color w:val="000000"/>
          <w:sz w:val="28"/>
        </w:rPr>
        <w:t>
      3) Преобразование не проводится в отношении заявок на изобретения, отозванных или считающихся отозванными. 
</w:t>
      </w:r>
      <w:r>
        <w:br/>
      </w:r>
      <w:r>
        <w:rPr>
          <w:rFonts w:ascii="Times New Roman"/>
          <w:b w:val="false"/>
          <w:i w:val="false"/>
          <w:color w:val="000000"/>
          <w:sz w:val="28"/>
        </w:rPr>
        <w:t>
      4) Если ходатайство о преобразовании поступило по заявке, считающейся отозванной в соответствии с пунктом 3 статьи 22 Закона, и вместе с ходатайством представлена просьба о восстановлении пропущенного срока, последняя рассматривается в соответствии с пунктом 13 статьи 22 Закона и пунктом 70 настоящей Инструкции. 
</w:t>
      </w:r>
      <w:r>
        <w:br/>
      </w:r>
      <w:r>
        <w:rPr>
          <w:rFonts w:ascii="Times New Roman"/>
          <w:b w:val="false"/>
          <w:i w:val="false"/>
          <w:color w:val="000000"/>
          <w:sz w:val="28"/>
        </w:rPr>
        <w:t>
      5)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
</w:t>
      </w:r>
      <w:r>
        <w:br/>
      </w:r>
      <w:r>
        <w:rPr>
          <w:rFonts w:ascii="Times New Roman"/>
          <w:b w:val="false"/>
          <w:i w:val="false"/>
          <w:color w:val="000000"/>
          <w:sz w:val="28"/>
        </w:rPr>
        <w:t>
      Просьба заявителя считать его ходатайство о преобразовании заявки неподанным, поступившая после направления ему уведомления о состоявшемся преобразовании заявки на изобретение в заявку на полезную модель, не является основанием для обратного преобразования заявки.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Экспертиза заявки по существу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Содержание экспертизы заявки по существу
</w:t>
      </w:r>
    </w:p>
    <w:p>
      <w:pPr>
        <w:spacing w:after="0"/>
        <w:ind w:left="0"/>
        <w:jc w:val="both"/>
      </w:pPr>
      <w:r>
        <w:rPr>
          <w:rFonts w:ascii="Times New Roman"/>
          <w:b w:val="false"/>
          <w:i w:val="false"/>
          <w:color w:val="000000"/>
          <w:sz w:val="28"/>
        </w:rPr>
        <w:t>
      При экспертизе заявки по существу проводят:
</w:t>
      </w:r>
      <w:r>
        <w:br/>
      </w:r>
      <w:r>
        <w:rPr>
          <w:rFonts w:ascii="Times New Roman"/>
          <w:b w:val="false"/>
          <w:i w:val="false"/>
          <w:color w:val="000000"/>
          <w:sz w:val="28"/>
        </w:rPr>
        <w:t>
      проверку формулы изобретения, изложенной в предварительном патенте, в соответствии с пунктом 97 настоящей Инструкции;  
</w:t>
      </w:r>
      <w:r>
        <w:br/>
      </w:r>
      <w:r>
        <w:rPr>
          <w:rFonts w:ascii="Times New Roman"/>
          <w:b w:val="false"/>
          <w:i w:val="false"/>
          <w:color w:val="000000"/>
          <w:sz w:val="28"/>
        </w:rPr>
        <w:t>
      проверку соответствия дополнительных материалов требованиям пункта 93 настоящей Инструкции, если такие материалы представлены заявителем в соответствии с пунктом 8 статьи 22 Закона; 
</w:t>
      </w:r>
      <w:r>
        <w:br/>
      </w:r>
      <w:r>
        <w:rPr>
          <w:rFonts w:ascii="Times New Roman"/>
          <w:b w:val="false"/>
          <w:i w:val="false"/>
          <w:color w:val="000000"/>
          <w:sz w:val="28"/>
        </w:rPr>
        <w:t>
      проверку соответствия условиям патентоспособности заявленного изобретения, охарактеризованного в формуле; 
</w:t>
      </w:r>
      <w:r>
        <w:br/>
      </w:r>
      <w:r>
        <w:rPr>
          <w:rFonts w:ascii="Times New Roman"/>
          <w:b w:val="false"/>
          <w:i w:val="false"/>
          <w:color w:val="000000"/>
          <w:sz w:val="28"/>
        </w:rPr>
        <w:t>
      установление приоритета изобретения в соответствии с пунктами 2-6 статьи 20 Закона. 
</w:t>
      </w:r>
      <w:r>
        <w:br/>
      </w:r>
      <w:r>
        <w:rPr>
          <w:rFonts w:ascii="Times New Roman"/>
          <w:b w:val="false"/>
          <w:i w:val="false"/>
          <w:color w:val="000000"/>
          <w:sz w:val="28"/>
        </w:rPr>
        <w:t>
      При установлении приоритета изобретения применяются положения, содержащиеся в пунктах 86-91 настоящей Инструкции. 
</w:t>
      </w:r>
      <w:r>
        <w:br/>
      </w:r>
      <w:r>
        <w:rPr>
          <w:rFonts w:ascii="Times New Roman"/>
          <w:b w:val="false"/>
          <w:i w:val="false"/>
          <w:color w:val="000000"/>
          <w:sz w:val="28"/>
        </w:rPr>
        <w:t>
      В процессе экспертизы заявки по существу проводится информационный поиск в соответствии с параграфом 4 настоящей главы.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96. Условия проведения экспертизы заявки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Экспертиза заявки по существу проводится по ходатайству заявителя или третьих лиц, поданному в соответствии с пунктом 47 настоящей Инструкции. Экспертиза осуществляется при условии представления документа, подтверждающего оплату поддержания предварительного патента в силе, если ходатайство подается заявителем. 
</w:t>
      </w:r>
      <w:r>
        <w:br/>
      </w:r>
      <w:r>
        <w:rPr>
          <w:rFonts w:ascii="Times New Roman"/>
          <w:b w:val="false"/>
          <w:i w:val="false"/>
          <w:color w:val="000000"/>
          <w:sz w:val="28"/>
        </w:rPr>
        <w:t>
      Вместе с ходатайством представляется документ, подтверждающий оплату проведения экспертизы заявки по существу. Размер оплаты устанавливается, исходя из количества независимых пунктов формулы изобретения, указанных в ходатайстве. 
</w:t>
      </w:r>
      <w:r>
        <w:br/>
      </w:r>
      <w:r>
        <w:rPr>
          <w:rFonts w:ascii="Times New Roman"/>
          <w:b w:val="false"/>
          <w:i w:val="false"/>
          <w:color w:val="000000"/>
          <w:sz w:val="28"/>
        </w:rPr>
        <w:t>
      Если при подаче заявителем ходатайства о проведении экспертизы заявки по существу оплата произведена в размере, меньшем установленного, то заявитель уведомляется о необходимости в трехмесячный срок с даты направления уведомления привести в соответствие сумму оплаты и количество независимых пунктов формулы. В течение трех месяцев с даты направления такого уведомления заявитель должен либо представить измененную формулу изобретения, из которой исключены пункты, относящиеся к изобретениям, не подлежащим экспертизе, с соответствующей оплатой, либо осуществить доплату до установленного размера. 
</w:t>
      </w:r>
      <w:r>
        <w:br/>
      </w:r>
      <w:r>
        <w:rPr>
          <w:rFonts w:ascii="Times New Roman"/>
          <w:b w:val="false"/>
          <w:i w:val="false"/>
          <w:color w:val="000000"/>
          <w:sz w:val="28"/>
        </w:rPr>
        <w:t>
      Если в установленный срок необходимые документы не представлены заявителем, либо представленные документы не позволяют признать сумму оплаты соответствующей количеству независимых пунктов формулы, заявитель дополнительно уведомляется о необходимости выполнения указанных выше действий с учетом возможности восстановления пропущенного срока и соответствующей оплаты. 
</w:t>
      </w:r>
      <w:r>
        <w:br/>
      </w:r>
      <w:r>
        <w:rPr>
          <w:rFonts w:ascii="Times New Roman"/>
          <w:b w:val="false"/>
          <w:i w:val="false"/>
          <w:color w:val="000000"/>
          <w:sz w:val="28"/>
        </w:rPr>
        <w:t>
      2) Казпатент уведомляет лицо, подавшее ходатайство, о результатах его рассмотрения. Если ходатайство подается третьим лицом, об этом уведомляется также и заявитель. 
</w:t>
      </w:r>
      <w:r>
        <w:br/>
      </w:r>
      <w:r>
        <w:rPr>
          <w:rFonts w:ascii="Times New Roman"/>
          <w:b w:val="false"/>
          <w:i w:val="false"/>
          <w:color w:val="000000"/>
          <w:sz w:val="28"/>
        </w:rPr>
        <w:t>
      3) Экспертиза заявки по существу не проводится, если ходатайство поступило по заявке, предварительный патент по которой прекратил свое действие в соответствии с пунктами 1 и 2 статьи 30 Закона. 
</w:t>
      </w:r>
      <w:r>
        <w:br/>
      </w:r>
      <w:r>
        <w:rPr>
          <w:rFonts w:ascii="Times New Roman"/>
          <w:b w:val="false"/>
          <w:i w:val="false"/>
          <w:color w:val="000000"/>
          <w:sz w:val="28"/>
        </w:rPr>
        <w:t>
      4) Лицо, подавшее ходатайство о проведении экспертизы по существу и не являющееся заявителем, в рассмотрении заявки участия не принимает. Переписка по заявке ведется по адресу, указанному заявителем. Лицу, подавшему ходатайство, направляется копия решения, принятого по результатам рассмотрения заявки. 
</w:t>
      </w:r>
      <w:r>
        <w:br/>
      </w:r>
      <w:r>
        <w:rPr>
          <w:rFonts w:ascii="Times New Roman"/>
          <w:b w:val="false"/>
          <w:i w:val="false"/>
          <w:color w:val="000000"/>
          <w:sz w:val="28"/>
        </w:rPr>
        <w:t>
      5) При поступлении ходатайства третьего лица о проведении экспертизы заявки по существу по заявке заявителя - физического лица, не назначившего представителя, направляемое заявителю сообщение о поступлении ходатайства третьего лица оформляется с уведомлением о вручении. При отсутствии почтового уведомления о вручении заявителю упомянутого сообщения очередная корреспонденция, направляемая заявителю Казпатентом, оформляется в таком же порядке, который сохраняется до получения подтверждения о вручении заявителю направленной корреспонденции. 
</w:t>
      </w:r>
      <w:r>
        <w:br/>
      </w:r>
      <w:r>
        <w:rPr>
          <w:rFonts w:ascii="Times New Roman"/>
          <w:b w:val="false"/>
          <w:i w:val="false"/>
          <w:color w:val="000000"/>
          <w:sz w:val="28"/>
        </w:rPr>
        <w:t>
      6) В том случае, когда ходатайство о проведении экспертизы заявки по существу поступило во время проведения по заявке информационного поиска в соответствии с пунктом 11 статьи 22 Закона, экспертиза заявки по существу проводится после завершения информационного поиска, о чем лицо, подавшее ходатайство,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97. Проверка формулы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Проверка проводится в отношении формулы, изложенной в предварительном патенте, а если она изменялась на стадии экспертизы по существу - то в отношении измененной формулы при условии соблюдения требований, указанных в пункте 107 настоящей Инструкции. 
</w:t>
      </w:r>
      <w:r>
        <w:br/>
      </w:r>
      <w:r>
        <w:rPr>
          <w:rFonts w:ascii="Times New Roman"/>
          <w:b w:val="false"/>
          <w:i w:val="false"/>
          <w:color w:val="000000"/>
          <w:sz w:val="28"/>
        </w:rPr>
        <w:t>
      2) При проверке формулы изобретения устанавливается наличие в ней всех существенных признаков заявленного изобретения, совокупность которых достаточна для получения указанного заявителем технического результата. 
</w:t>
      </w:r>
      <w:r>
        <w:br/>
      </w:r>
      <w:r>
        <w:rPr>
          <w:rFonts w:ascii="Times New Roman"/>
          <w:b w:val="false"/>
          <w:i w:val="false"/>
          <w:color w:val="000000"/>
          <w:sz w:val="28"/>
        </w:rPr>
        <w:t>
      Если существенный признак, без которого технический результат (никакой из результатов, если заявитель указал их несколько) не достигается, не включен в независимый пункт формулы изобретения, но содержится в описании или в зависимом пункте формулы, заявителю предлагается включить такой признак в независимый пункт формулы. При этом приводятся доводы, подтверждающие необходимость этого признака для достижения технического результата. Такие доводы могут основываться на раскрытой в описании причинно-следственной связи между признаками и техническим результатом или на проведенном экспертизой теоретическом анализе. 
</w:t>
      </w:r>
      <w:r>
        <w:br/>
      </w:r>
      <w:r>
        <w:rPr>
          <w:rFonts w:ascii="Times New Roman"/>
          <w:b w:val="false"/>
          <w:i w:val="false"/>
          <w:color w:val="000000"/>
          <w:sz w:val="28"/>
        </w:rPr>
        <w:t>
      В том случае, когда устанавливается, что независимый пункт рассматриваемой формулы, содержит несущественные признаки или признаки, характеризующие лишь частные формы выполнения или использования заявленного изобретения, может быть запрошено мнение заявителя о целесообразности сохранения такой редакции формулы изобретения. 
</w:t>
      </w:r>
      <w:r>
        <w:br/>
      </w:r>
      <w:r>
        <w:rPr>
          <w:rFonts w:ascii="Times New Roman"/>
          <w:b w:val="false"/>
          <w:i w:val="false"/>
          <w:color w:val="000000"/>
          <w:sz w:val="28"/>
        </w:rPr>
        <w:t>
      3) Проверка формулы изобретения включает установление возможности идентифицирования содержащихся в ней признаков в соответствии с подпунктом 
</w:t>
      </w:r>
      <w:r>
        <w:br/>
      </w:r>
      <w:r>
        <w:rPr>
          <w:rFonts w:ascii="Times New Roman"/>
          <w:b w:val="false"/>
          <w:i w:val="false"/>
          <w:color w:val="000000"/>
          <w:sz w:val="28"/>
        </w:rPr>
        <w:t>
4) пункта 32 настоящей Инструкции на основе анализа существа изобретения. 
</w:t>
      </w:r>
      <w:r>
        <w:br/>
      </w:r>
      <w:r>
        <w:rPr>
          <w:rFonts w:ascii="Times New Roman"/>
          <w:b w:val="false"/>
          <w:i w:val="false"/>
          <w:color w:val="000000"/>
          <w:sz w:val="28"/>
        </w:rPr>
        <w:t>
      Если установлено, что признак охарактеризован понятиями, не обеспечивающими возможность его идентификации, и заявитель отказывается скорректировать формулу изобретения, то при дальнейшем рассмотрении заявки такие понятия во внимание не принимаются. 
</w:t>
      </w:r>
      <w:r>
        <w:br/>
      </w:r>
      <w:r>
        <w:rPr>
          <w:rFonts w:ascii="Times New Roman"/>
          <w:b w:val="false"/>
          <w:i w:val="false"/>
          <w:color w:val="000000"/>
          <w:sz w:val="28"/>
        </w:rPr>
        <w:t>
      4) Если формула изобретения включает признак, выраженный общим понятием, устанавливается правомерность его использования в соответствии с подпунктом 6) пункта 32 настоящей Инструкции. 
</w:t>
      </w:r>
      <w:r>
        <w:br/>
      </w:r>
      <w:r>
        <w:rPr>
          <w:rFonts w:ascii="Times New Roman"/>
          <w:b w:val="false"/>
          <w:i w:val="false"/>
          <w:color w:val="000000"/>
          <w:sz w:val="28"/>
        </w:rPr>
        <w:t>
      В том случае, когда экспертизой выявляются такие частные формы реализации признака, которые подпадают под это общее понятие, но не обеспечивают (в совокупности с другими существенными признаками) получение указанного заявителем технического результата, заявителю приводятся соответствующие доводы и предлагается их опровергнуть либо скорректировать формулу на основе описания изобретения. 
</w:t>
      </w:r>
      <w:r>
        <w:br/>
      </w:r>
      <w:r>
        <w:rPr>
          <w:rFonts w:ascii="Times New Roman"/>
          <w:b w:val="false"/>
          <w:i w:val="false"/>
          <w:color w:val="000000"/>
          <w:sz w:val="28"/>
        </w:rPr>
        <w:t>
      5) Если в заявке приведена однозвенная формула или многозвенная формула с одним независимым пунктом, проверяется, охарактеризовано ли в такой формуле одно изобретение в соответствии с пунктами 37 и 38 настоящей Инструкции. 
</w:t>
      </w:r>
      <w:r>
        <w:br/>
      </w:r>
      <w:r>
        <w:rPr>
          <w:rFonts w:ascii="Times New Roman"/>
          <w:b w:val="false"/>
          <w:i w:val="false"/>
          <w:color w:val="000000"/>
          <w:sz w:val="28"/>
        </w:rPr>
        <w:t>
      В том случае, когда установлено нарушение указанных требований, заявителю в направляемом запросе сообщается об этом и предлагается скорректировать формулу для устранения выявленного нарушения. При этом указывается также на необходимость соблюдения требования единства в скорректированной формуле и доплаты в случае включения в скорректированную формулу новых независимых пунктов на изобретение, ранее не представленных отдельными независимыми пунктами, либо в случае отказа скорректировать формулу - указания изобретения, подлежащего дальнейшему рассмотрению. 
</w:t>
      </w:r>
      <w:r>
        <w:br/>
      </w:r>
      <w:r>
        <w:rPr>
          <w:rFonts w:ascii="Times New Roman"/>
          <w:b w:val="false"/>
          <w:i w:val="false"/>
          <w:color w:val="000000"/>
          <w:sz w:val="28"/>
        </w:rPr>
        <w:t>
      Если основанием для указанного вывода явилось несоблюдение заявителем условий использования для характеристики признака альтернативных понятий, показывается характер допущенного нарушения с указанием конкретных альтернативных характеристик (всех или некоторых из приведенных заявителем), в отношении которых такое нарушение установлено. 
</w:t>
      </w:r>
      <w:r>
        <w:br/>
      </w:r>
      <w:r>
        <w:rPr>
          <w:rFonts w:ascii="Times New Roman"/>
          <w:b w:val="false"/>
          <w:i w:val="false"/>
          <w:color w:val="000000"/>
          <w:sz w:val="28"/>
        </w:rPr>
        <w:t>
      6) Если заявителем предложена многозвенная формула, содержащая несколько независимых пунктов, проводится анализ каждого из них (совместно с подчиненными им зависимыми пунктами, если таковые имеются) в соответствии с изложенным в подпункте 5) настоящего пункта. 
</w:t>
      </w:r>
      <w:r>
        <w:br/>
      </w:r>
      <w:r>
        <w:rPr>
          <w:rFonts w:ascii="Times New Roman"/>
          <w:b w:val="false"/>
          <w:i w:val="false"/>
          <w:color w:val="000000"/>
          <w:sz w:val="28"/>
        </w:rPr>
        <w:t>
      В отношении многозвенной формулы, каждый независимый пункт которой (совместно с подчиненными ему зависимыми пунктами, если они имеются) характеризует только одно изобретение, устанавливается, представляют ли включенные в нее изобретения группу изобретений, образующих единый изобретательский замысел. 
</w:t>
      </w:r>
      <w:r>
        <w:br/>
      </w:r>
      <w:r>
        <w:rPr>
          <w:rFonts w:ascii="Times New Roman"/>
          <w:b w:val="false"/>
          <w:i w:val="false"/>
          <w:color w:val="000000"/>
          <w:sz w:val="28"/>
        </w:rPr>
        <w:t>
      Условие единого изобретательского замысла признается соблюденным, если охарактеризованные в независимых пунктах изобретения соотносятся между собой так, как указано в пункте 13 настоящей Инструкции. 
</w:t>
      </w:r>
      <w:r>
        <w:br/>
      </w:r>
      <w:r>
        <w:rPr>
          <w:rFonts w:ascii="Times New Roman"/>
          <w:b w:val="false"/>
          <w:i w:val="false"/>
          <w:color w:val="000000"/>
          <w:sz w:val="28"/>
        </w:rPr>
        <w:t>
      При проверке правильности отнесения изобретений, охарактеризованных в независимых пунктах, к вариантам устанавливается, совпадают ли указанные заявителем назначения изобретений и технические результаты. 
</w:t>
      </w:r>
      <w:r>
        <w:br/>
      </w:r>
      <w:r>
        <w:rPr>
          <w:rFonts w:ascii="Times New Roman"/>
          <w:b w:val="false"/>
          <w:i w:val="false"/>
          <w:color w:val="000000"/>
          <w:sz w:val="28"/>
        </w:rPr>
        <w:t>
      Условие совпадения технических результатов не считается нарушенным, если для каждого из изобретений группы (или одного из них) указано несколько технических результатов, а совпадение установлено лишь в отношении некоторых из числа указанных технических результатов. 
</w:t>
      </w:r>
      <w:r>
        <w:br/>
      </w:r>
      <w:r>
        <w:rPr>
          <w:rFonts w:ascii="Times New Roman"/>
          <w:b w:val="false"/>
          <w:i w:val="false"/>
          <w:color w:val="000000"/>
          <w:sz w:val="28"/>
        </w:rPr>
        <w:t>
      Условие совпадения технических результатов не считается нарушенным и в том случае, когда, кроме общей для всех изобретений характеристики технического результата, формулировка одного из них дополнительно включает указание на какую-то специфическую особенность (например, "снижение трения" и "снижение трения в условиях повышенной влажности"). 
</w:t>
      </w:r>
      <w:r>
        <w:br/>
      </w:r>
      <w:r>
        <w:rPr>
          <w:rFonts w:ascii="Times New Roman"/>
          <w:b w:val="false"/>
          <w:i w:val="false"/>
          <w:color w:val="000000"/>
          <w:sz w:val="28"/>
        </w:rPr>
        <w:t>
      При установлении несоблюдения заявителем требования единства изобретения заявитель уведомляется в порядке, приведенном в пункте 83 настоящей Инструкции. 
</w:t>
      </w:r>
      <w:r>
        <w:br/>
      </w:r>
      <w:r>
        <w:rPr>
          <w:rFonts w:ascii="Times New Roman"/>
          <w:b w:val="false"/>
          <w:i w:val="false"/>
          <w:color w:val="000000"/>
          <w:sz w:val="28"/>
        </w:rPr>
        <w:t>
      7) Если при анализе формулы изобретения, согласованной с заявителем и изложенной в предварительном патенте, выявлены ее несоответствия установленным требованиям, но это не препятствует проверке патентоспособности заявленного изобретения, то все вопросы, связанные с корректировкой формулы изобретения, выясняются с заявителем после получения предварительного вывода о патентоспособности изобретения, охарактеризованного такой формулой. 
</w:t>
      </w:r>
      <w:r>
        <w:br/>
      </w:r>
      <w:r>
        <w:rPr>
          <w:rFonts w:ascii="Times New Roman"/>
          <w:b w:val="false"/>
          <w:i w:val="false"/>
          <w:color w:val="000000"/>
          <w:sz w:val="28"/>
        </w:rPr>
        <w:t>
      8) В отношении формулы, измененной заявителем по запросу экспертизы или по собственной инициативе, проводится проверка в соответствии с подпунктами 2)-7) настоящего пункта. 
</w:t>
      </w:r>
      <w:r>
        <w:br/>
      </w:r>
      <w:r>
        <w:rPr>
          <w:rFonts w:ascii="Times New Roman"/>
          <w:b w:val="false"/>
          <w:i w:val="false"/>
          <w:color w:val="000000"/>
          <w:sz w:val="28"/>
        </w:rPr>
        <w:t>
      Для проверки патентоспособности изобретения принимается формула с изменениями, подтвержденными заявителем. 
</w:t>
      </w:r>
      <w:r>
        <w:br/>
      </w:r>
      <w:r>
        <w:rPr>
          <w:rFonts w:ascii="Times New Roman"/>
          <w:b w:val="false"/>
          <w:i w:val="false"/>
          <w:color w:val="000000"/>
          <w:sz w:val="28"/>
        </w:rPr>
        <w:t>
      9) В том случае, когда при проверке в соответствии с изложенным в подпункте 5) настоящего пункта установлено, что однозвенная формула или многозвенная формула с одним независимым пунктом относится к более чем одному изобретению и заявитель отказывается скорректировать формулу, продолжение экспертизы заявки возможно лишь при указании заявителем изобретения, подлежащего дальнейшему рассмотрению, и оценка патентоспособности осуществляется в отношении только этого изобретения. 
</w:t>
      </w:r>
      <w:r>
        <w:br/>
      </w:r>
      <w:r>
        <w:rPr>
          <w:rFonts w:ascii="Times New Roman"/>
          <w:b w:val="false"/>
          <w:i w:val="false"/>
          <w:color w:val="000000"/>
          <w:sz w:val="28"/>
        </w:rPr>
        <w:t>
      10) При проведении проверки, предусмотренной подпунктом 6) настоящего пункта, применяются соответственно положения подпункта 9)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98. Проверка патентоспособности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проверке патентоспособности заявленного изобретения устанавливается соответствие изобретения условиям промышленной применимости, новизны и изобретательского уровня. 
</w:t>
      </w:r>
      <w:r>
        <w:br/>
      </w:r>
      <w:r>
        <w:rPr>
          <w:rFonts w:ascii="Times New Roman"/>
          <w:b w:val="false"/>
          <w:i w:val="false"/>
          <w:color w:val="000000"/>
          <w:sz w:val="28"/>
        </w:rPr>
        <w:t>
      В том случае, когда в рассматриваемой формуле содержится альтернативное понятие, проверка патентоспособности проводится в отношении каждой совокупности признаков, включающей одно из таких понятий. 
</w:t>
      </w:r>
      <w:r>
        <w:br/>
      </w:r>
      <w:r>
        <w:rPr>
          <w:rFonts w:ascii="Times New Roman"/>
          <w:b w:val="false"/>
          <w:i w:val="false"/>
          <w:color w:val="000000"/>
          <w:sz w:val="28"/>
        </w:rPr>
        <w:t>
      Если вывод о непатентоспособности получен в отношении одной из указанных совокупностей, то в дальнейшем рассмотрение заявки осуществляется в соответствии с подпунктом 5) пункта 105 настоящей Инструкции. 
</w:t>
      </w:r>
      <w:r>
        <w:br/>
      </w:r>
      <w:r>
        <w:rPr>
          <w:rFonts w:ascii="Times New Roman"/>
          <w:b w:val="false"/>
          <w:i w:val="false"/>
          <w:color w:val="000000"/>
          <w:sz w:val="28"/>
        </w:rPr>
        <w:t>
      Особенности проверки патентоспособности в случаях, когда заявка содержит многозвенную формулу (как с одним, так и с несколькими независимыми пунктами), указаны в пункте 102 настоящей Инструкции. 
</w:t>
      </w:r>
      <w:r>
        <w:br/>
      </w:r>
      <w:r>
        <w:rPr>
          <w:rFonts w:ascii="Times New Roman"/>
          <w:b w:val="false"/>
          <w:i w:val="false"/>
          <w:color w:val="000000"/>
          <w:sz w:val="28"/>
        </w:rPr>
        <w:t>
      При установлении даты раскрытия информации, относящейся к конкретному источнику, применяется положение пункта 111 настоящей Инструкции. 
</w:t>
      </w:r>
      <w:r>
        <w:br/>
      </w:r>
      <w:r>
        <w:rPr>
          <w:rFonts w:ascii="Times New Roman"/>
          <w:b w:val="false"/>
          <w:i w:val="false"/>
          <w:color w:val="000000"/>
          <w:sz w:val="28"/>
        </w:rPr>
        <w:t>
      При проверке патентоспособности заявленного изобретения в уровень техники не включаются источники, содержащие информацию, относящуюся к изобретению, раскрытую автором, заявителем или любым лицом, получившим от них прямо или косвенно эту информацию, таким образом, что сведения о сущности изобретения стали общедоступными, если заявка на изобретение подана в Казпатент не позднее шести месяцев с даты раскрытия информации. 
</w:t>
      </w:r>
      <w:r>
        <w:br/>
      </w:r>
      <w:r>
        <w:rPr>
          <w:rFonts w:ascii="Times New Roman"/>
          <w:b w:val="false"/>
          <w:i w:val="false"/>
          <w:color w:val="000000"/>
          <w:sz w:val="28"/>
        </w:rPr>
        <w:t>
      По результатам проверки патентоспособности в соответствии с пунктами 104 и 105 настоящей Инструкции выносится решение о выдаче патента или об отказе в выдаче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99. Проверка промышленной применимости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1 статьи 6 Закона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w:t>
      </w:r>
      <w:r>
        <w:br/>
      </w:r>
      <w:r>
        <w:rPr>
          <w:rFonts w:ascii="Times New Roman"/>
          <w:b w:val="false"/>
          <w:i w:val="false"/>
          <w:color w:val="000000"/>
          <w:sz w:val="28"/>
        </w:rPr>
        <w:t>
      2) При установлении возможности использования изобретения проверяется, содержат ли материалы заявки указание назначения заявленного объекта изобретения. 
</w:t>
      </w:r>
      <w:r>
        <w:br/>
      </w:r>
      <w:r>
        <w:rPr>
          <w:rFonts w:ascii="Times New Roman"/>
          <w:b w:val="false"/>
          <w:i w:val="false"/>
          <w:color w:val="000000"/>
          <w:sz w:val="28"/>
        </w:rPr>
        <w:t>
      Проверяется также, описаны ли в материалах заявки средства и методы, с помощью которых возможно осуществление изобретения в том виде, как оно охарактеризовано в любом из пунктов формулы изобретения. При отсутствии таких сведений в материалах заявки допустимо, чтобы указанные средства и методы были описаны в источнике, ставшем общедоступным до даты приоритета изобретения. 
</w:t>
      </w:r>
      <w:r>
        <w:br/>
      </w:r>
      <w:r>
        <w:rPr>
          <w:rFonts w:ascii="Times New Roman"/>
          <w:b w:val="false"/>
          <w:i w:val="false"/>
          <w:color w:val="000000"/>
          <w:sz w:val="28"/>
        </w:rPr>
        <w:t>
      Кроме того, проверяется, действительно ли возможна реализация указанного заявителем назначения в случае осуществления изобретения по любому из пунктов формулы. 
</w:t>
      </w:r>
      <w:r>
        <w:br/>
      </w:r>
      <w:r>
        <w:rPr>
          <w:rFonts w:ascii="Times New Roman"/>
          <w:b w:val="false"/>
          <w:i w:val="false"/>
          <w:color w:val="000000"/>
          <w:sz w:val="28"/>
        </w:rPr>
        <w:t>
      3) Если установлено, что на дату приоритета изобретения соблюдены все указанные требования, изобретение признается соответствующим условию промышленной применимости. 
</w:t>
      </w:r>
      <w:r>
        <w:br/>
      </w:r>
      <w:r>
        <w:rPr>
          <w:rFonts w:ascii="Times New Roman"/>
          <w:b w:val="false"/>
          <w:i w:val="false"/>
          <w:color w:val="000000"/>
          <w:sz w:val="28"/>
        </w:rPr>
        <w:t>
      При несоблюдении хотя бы одного из указанных требований делается вывод о несоответствии изобретения условию промышленной применимости. В этом случае заявителю может быть направлен запрос с изложением соответствующих доводов и с предложением высказать свое мнение относительно этих доводов и скорректировать формулу изобретения (если, по мнению экспертизы, материалы заявки допускают такую корректировку, в результате которой указанный вывод может быть изменен). При этом в запросе могут быть приведены конкретные рекомендации по корректировке формулы. 
</w:t>
      </w:r>
      <w:r>
        <w:br/>
      </w:r>
      <w:r>
        <w:rPr>
          <w:rFonts w:ascii="Times New Roman"/>
          <w:b w:val="false"/>
          <w:i w:val="false"/>
          <w:color w:val="000000"/>
          <w:sz w:val="28"/>
        </w:rPr>
        <w:t>
      4) В отношении изобретения, для которого установлено несоответствие условию промышленной применимости, проверка новизны и изобретательского уровня не проводится.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100. Проверка новизны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1 статьи 6 Закона изобретение является новым, если оно неизвестно из сведений об уровне техники. 
</w:t>
      </w:r>
      <w:r>
        <w:br/>
      </w:r>
      <w:r>
        <w:rPr>
          <w:rFonts w:ascii="Times New Roman"/>
          <w:b w:val="false"/>
          <w:i w:val="false"/>
          <w:color w:val="000000"/>
          <w:sz w:val="28"/>
        </w:rPr>
        <w:t>
      Проверка новизны изобретения проводится в отношении всей совокупности признаков, содержащихся в независимом пункте формулы изобретения. 
</w:t>
      </w:r>
      <w:r>
        <w:br/>
      </w:r>
      <w:r>
        <w:rPr>
          <w:rFonts w:ascii="Times New Roman"/>
          <w:b w:val="false"/>
          <w:i w:val="false"/>
          <w:color w:val="000000"/>
          <w:sz w:val="28"/>
        </w:rPr>
        <w:t>
      2) Заявка на изобретение или полезную модель с более ранней датой приоритета включается с этой даты в уровень техники (только для проверки новизны) при соблюдении совокупности следующих условий: 
</w:t>
      </w:r>
      <w:r>
        <w:br/>
      </w:r>
      <w:r>
        <w:rPr>
          <w:rFonts w:ascii="Times New Roman"/>
          <w:b w:val="false"/>
          <w:i w:val="false"/>
          <w:color w:val="000000"/>
          <w:sz w:val="28"/>
        </w:rPr>
        <w:t>
      заявка подана в Республике Казахстан, в том числе заявка международная, по которой установлена дата международной подачи и в которой содержится указание Республики Казахстан, а также евразийская заявка, в отношении которой соблюдены условия главы 9 настоящей Инструкции; 
</w:t>
      </w:r>
      <w:r>
        <w:br/>
      </w:r>
      <w:r>
        <w:rPr>
          <w:rFonts w:ascii="Times New Roman"/>
          <w:b w:val="false"/>
          <w:i w:val="false"/>
          <w:color w:val="000000"/>
          <w:sz w:val="28"/>
        </w:rPr>
        <w:t>
      заявка подана другим лицом (состав заявителей отличается от состава заявителей данной заявки); 
</w:t>
      </w:r>
      <w:r>
        <w:br/>
      </w:r>
      <w:r>
        <w:rPr>
          <w:rFonts w:ascii="Times New Roman"/>
          <w:b w:val="false"/>
          <w:i w:val="false"/>
          <w:color w:val="000000"/>
          <w:sz w:val="28"/>
        </w:rPr>
        <w:t>
      заявка не отозвана и не считается отозванной (действие международной заявки в Республике Казахстан не прекращено). 
</w:t>
      </w:r>
      <w:r>
        <w:br/>
      </w:r>
      <w:r>
        <w:rPr>
          <w:rFonts w:ascii="Times New Roman"/>
          <w:b w:val="false"/>
          <w:i w:val="false"/>
          <w:color w:val="000000"/>
          <w:sz w:val="28"/>
        </w:rPr>
        <w:t>
      В уровень техники с даты приоритета включаются также все изобретения и полезные модели, запатентованные (в том числе и тем же лицом) в Республике Казахстан (т.е. зарегистрированные в соответствующих Государственных реестрах Республики Казахстан). 
</w:t>
      </w:r>
      <w:r>
        <w:br/>
      </w:r>
      <w:r>
        <w:rPr>
          <w:rFonts w:ascii="Times New Roman"/>
          <w:b w:val="false"/>
          <w:i w:val="false"/>
          <w:color w:val="000000"/>
          <w:sz w:val="28"/>
        </w:rPr>
        <w:t>
      Заявка включается в уровень техники в отношении описания и формулы, содержащихся в этой заявке на дату, на которую поступили заявление, описание, формула и чертежи (для заявок на изобретение - только в случае, если в описании имеются ссылки на них).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 
</w:t>
      </w:r>
      <w:r>
        <w:br/>
      </w:r>
      <w:r>
        <w:rPr>
          <w:rFonts w:ascii="Times New Roman"/>
          <w:b w:val="false"/>
          <w:i w:val="false"/>
          <w:color w:val="000000"/>
          <w:sz w:val="28"/>
        </w:rPr>
        <w:t>
      Запатентованные в Республике Казахстан изобретения и полезные модели включаются в уровень техники только в отношении формулы, с которой состоялась регистрация изобретения или полезной модели в соответствующем Государственном реестре Республики Казахстан. 
</w:t>
      </w:r>
      <w:r>
        <w:br/>
      </w:r>
      <w:r>
        <w:rPr>
          <w:rFonts w:ascii="Times New Roman"/>
          <w:b w:val="false"/>
          <w:i w:val="false"/>
          <w:color w:val="000000"/>
          <w:sz w:val="28"/>
        </w:rPr>
        <w:t>
      3) Изобретение не признается соответствующим условию новизны, если в уровне техники выявлено средство, которому присущи признаки, идентичные всем признакам, содержащимся в рассматриваемой формуле изобретения, включая характеристику назначения. 
</w:t>
      </w:r>
      <w:r>
        <w:br/>
      </w:r>
      <w:r>
        <w:rPr>
          <w:rFonts w:ascii="Times New Roman"/>
          <w:b w:val="false"/>
          <w:i w:val="false"/>
          <w:color w:val="000000"/>
          <w:sz w:val="28"/>
        </w:rPr>
        <w:t>
      Если заявленное изобретение относится к применению устройства, способа, вещества, штамма по новому назначению, то оно не признается соответствующим условию новизны при обнаружении источника информации, из которого известно применение того же устройства, способа, вещества, штамма по указанному заявителем назначению. 
</w:t>
      </w:r>
      <w:r>
        <w:br/>
      </w:r>
      <w:r>
        <w:rPr>
          <w:rFonts w:ascii="Times New Roman"/>
          <w:b w:val="false"/>
          <w:i w:val="false"/>
          <w:color w:val="000000"/>
          <w:sz w:val="28"/>
        </w:rPr>
        <w:t>
      4) В том случае, когда выявленным в уровне техники источником информации, из которого известно рассматриваемое изобретение, является заявка с более ранним приоритетом, устанавливается, что заявка не отозвана или не считается отозванной. 
</w:t>
      </w:r>
      <w:r>
        <w:br/>
      </w:r>
      <w:r>
        <w:rPr>
          <w:rFonts w:ascii="Times New Roman"/>
          <w:b w:val="false"/>
          <w:i w:val="false"/>
          <w:color w:val="000000"/>
          <w:sz w:val="28"/>
        </w:rPr>
        <w:t>
      Если заявка не отозвана, и истек установленный статьей 27 Закона срок ее отзыва, рассмотрение заявленного изобретения продолжается в соответствии с подпунктом 6) или 7) настоящего пункта. 
</w:t>
      </w:r>
      <w:r>
        <w:br/>
      </w:r>
      <w:r>
        <w:rPr>
          <w:rFonts w:ascii="Times New Roman"/>
          <w:b w:val="false"/>
          <w:i w:val="false"/>
          <w:color w:val="000000"/>
          <w:sz w:val="28"/>
        </w:rPr>
        <w:t>
      В том случае, когда заявка не отозвана, но срок ее отзыва не истек, заявителю рассматриваемого изобретения сообщается о наличии такой заявки (без указания ее заявителя и раскрытия содержания) и о возможности отложить рассмотрение его заявки до наступления определенности по заявке с более ранним приоритетом. 
</w:t>
      </w:r>
      <w:r>
        <w:br/>
      </w:r>
      <w:r>
        <w:rPr>
          <w:rFonts w:ascii="Times New Roman"/>
          <w:b w:val="false"/>
          <w:i w:val="false"/>
          <w:color w:val="000000"/>
          <w:sz w:val="28"/>
        </w:rPr>
        <w:t>
      При несогласии заявителя отложить рассмотрение заявки устанавливается несоответствие заявленного изобретения условию новизны. 
</w:t>
      </w:r>
      <w:r>
        <w:br/>
      </w:r>
      <w:r>
        <w:rPr>
          <w:rFonts w:ascii="Times New Roman"/>
          <w:b w:val="false"/>
          <w:i w:val="false"/>
          <w:color w:val="000000"/>
          <w:sz w:val="28"/>
        </w:rPr>
        <w:t>
      5) Если установлено, что изобретение, охарактеризованное в независимом пункте формулы, содержащей зависимые пункты, соответствует условию новизны, то анализ уровня техники в отношении зависимых пунктов не проводится. 
</w:t>
      </w:r>
      <w:r>
        <w:br/>
      </w:r>
      <w:r>
        <w:rPr>
          <w:rFonts w:ascii="Times New Roman"/>
          <w:b w:val="false"/>
          <w:i w:val="false"/>
          <w:color w:val="000000"/>
          <w:sz w:val="28"/>
        </w:rPr>
        <w:t>
      6) В том случае, когда не признано новым изобретение, охарактеризованное в независимом пункте формулы, содержащей зависимые пункты, дальнейшее рассмотрение заявки проводится в соответствии с подпунктом 1) пункта 102 настоящей Инструкции. 
</w:t>
      </w:r>
      <w:r>
        <w:br/>
      </w:r>
      <w:r>
        <w:rPr>
          <w:rFonts w:ascii="Times New Roman"/>
          <w:b w:val="false"/>
          <w:i w:val="false"/>
          <w:color w:val="000000"/>
          <w:sz w:val="28"/>
        </w:rPr>
        <w:t>
      7) При установлении отсутствия новизны изобретения, охарактеризованного формулой, не содержащей зависимых пунктов, заявителю может быть направлен запрос с изложением доводов экспертизы и с предложением представить свое мнение относительно этих доводов и при необходимости - скорректированную на основании материалов заявки формулу изобретения. 
</w:t>
      </w:r>
      <w:r>
        <w:br/>
      </w:r>
      <w:r>
        <w:rPr>
          <w:rFonts w:ascii="Times New Roman"/>
          <w:b w:val="false"/>
          <w:i w:val="false"/>
          <w:color w:val="000000"/>
          <w:sz w:val="28"/>
        </w:rPr>
        <w:t>
      В отношении изобретения, для которого установлено несоответствие условию новизны, проверка изобретательского уровня не проводится.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101. Проверка изобретательского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1 статьи 6 Закона изобретение имеет изобретательский уровень, если оно для специалиста явным образом не следует из сведений об уровне техники. 
</w:t>
      </w:r>
      <w:r>
        <w:br/>
      </w:r>
      <w:r>
        <w:rPr>
          <w:rFonts w:ascii="Times New Roman"/>
          <w:b w:val="false"/>
          <w:i w:val="false"/>
          <w:color w:val="000000"/>
          <w:sz w:val="28"/>
        </w:rPr>
        <w:t>
      2) Изобретение признается не следующим для специалиста явным образом из сведений об уровне техники, в частности, в том случае, когда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 
</w:t>
      </w:r>
      <w:r>
        <w:br/>
      </w:r>
      <w:r>
        <w:rPr>
          <w:rFonts w:ascii="Times New Roman"/>
          <w:b w:val="false"/>
          <w:i w:val="false"/>
          <w:color w:val="000000"/>
          <w:sz w:val="28"/>
        </w:rPr>
        <w:t>
      Проверка соблюдения указанных условий включает: 
</w:t>
      </w:r>
      <w:r>
        <w:br/>
      </w:r>
      <w:r>
        <w:rPr>
          <w:rFonts w:ascii="Times New Roman"/>
          <w:b w:val="false"/>
          <w:i w:val="false"/>
          <w:color w:val="000000"/>
          <w:sz w:val="28"/>
        </w:rPr>
        <w:t>
      определение наиболее близкого аналога в соответствии с пунктом 23 настоящей Инструкции; 
</w:t>
      </w:r>
      <w:r>
        <w:br/>
      </w:r>
      <w:r>
        <w:rPr>
          <w:rFonts w:ascii="Times New Roman"/>
          <w:b w:val="false"/>
          <w:i w:val="false"/>
          <w:color w:val="000000"/>
          <w:sz w:val="28"/>
        </w:rPr>
        <w:t>
      выявление признаков, которыми заявленное изобретение, охарактеризованное в независимом пункте формулы, отличается от наиболее близкого аналога (отличительных признаков); 
</w:t>
      </w:r>
      <w:r>
        <w:br/>
      </w:r>
      <w:r>
        <w:rPr>
          <w:rFonts w:ascii="Times New Roman"/>
          <w:b w:val="false"/>
          <w:i w:val="false"/>
          <w:color w:val="000000"/>
          <w:sz w:val="28"/>
        </w:rPr>
        <w:t>
      выявление из уровня техники решений, имеющих признаки, совпадающие с отличительными признаками рассматриваемого изобретения. 
</w:t>
      </w:r>
      <w:r>
        <w:br/>
      </w:r>
      <w:r>
        <w:rPr>
          <w:rFonts w:ascii="Times New Roman"/>
          <w:b w:val="false"/>
          <w:i w:val="false"/>
          <w:color w:val="000000"/>
          <w:sz w:val="28"/>
        </w:rPr>
        <w:t>
      3) Не признаются соответствующими условию изобретательского уровня изобретения, основанные, в частности: 
</w:t>
      </w:r>
      <w:r>
        <w:br/>
      </w:r>
      <w:r>
        <w:rPr>
          <w:rFonts w:ascii="Times New Roman"/>
          <w:b w:val="false"/>
          <w:i w:val="false"/>
          <w:color w:val="000000"/>
          <w:sz w:val="28"/>
        </w:rPr>
        <w:t>
      на дополнении известного средства какой-либо известной частью (частями), присоединяемой (присоединяемыми) к нему по известным правилам, для достижения технического результата, в отношении которого установлено влияние именно таких дополнений; 
</w:t>
      </w:r>
      <w:r>
        <w:br/>
      </w:r>
      <w:r>
        <w:rPr>
          <w:rFonts w:ascii="Times New Roman"/>
          <w:b w:val="false"/>
          <w:i w:val="false"/>
          <w:color w:val="000000"/>
          <w:sz w:val="28"/>
        </w:rPr>
        <w:t>
      на замене какой-либо части (частей) известного средства другой известной частью для достижения технического результата, в отношении которого установлено влияние именно такой замены; 
</w:t>
      </w:r>
      <w:r>
        <w:br/>
      </w:r>
      <w:r>
        <w:rPr>
          <w:rFonts w:ascii="Times New Roman"/>
          <w:b w:val="false"/>
          <w:i w:val="false"/>
          <w:color w:val="000000"/>
          <w:sz w:val="28"/>
        </w:rPr>
        <w:t>
      на исключении какой-либо части средства (элемента, действия) с одновременным исключением обусловленной ее наличием функции и достижением при этом обычного для такого исключения результата (упрощение, уменьшение массы, габаритов, материалоемкости, повышение надежности, сокращение продолжительности процесса и пр.); 
</w:t>
      </w:r>
      <w:r>
        <w:br/>
      </w:r>
      <w:r>
        <w:rPr>
          <w:rFonts w:ascii="Times New Roman"/>
          <w:b w:val="false"/>
          <w:i w:val="false"/>
          <w:color w:val="000000"/>
          <w:sz w:val="28"/>
        </w:rPr>
        <w:t>
      на увеличении количества однотипных элементов, действий для усиления технического результата, обусловленного наличием в средстве именно таких элементов, действий; 
</w:t>
      </w:r>
      <w:r>
        <w:br/>
      </w:r>
      <w:r>
        <w:rPr>
          <w:rFonts w:ascii="Times New Roman"/>
          <w:b w:val="false"/>
          <w:i w:val="false"/>
          <w:color w:val="000000"/>
          <w:sz w:val="28"/>
        </w:rPr>
        <w:t>
      на выполнении известного средства или его части (частей) из известного материала для достижения технического результата, обусловленного известными свойствами этого материала; 
</w:t>
      </w:r>
      <w:r>
        <w:br/>
      </w:r>
      <w:r>
        <w:rPr>
          <w:rFonts w:ascii="Times New Roman"/>
          <w:b w:val="false"/>
          <w:i w:val="false"/>
          <w:color w:val="000000"/>
          <w:sz w:val="28"/>
        </w:rPr>
        <w:t>
      на создании средства, состоящего из известных частей, выбор которых и связь между которыми осуществлены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 
</w:t>
      </w:r>
      <w:r>
        <w:br/>
      </w:r>
      <w:r>
        <w:rPr>
          <w:rFonts w:ascii="Times New Roman"/>
          <w:b w:val="false"/>
          <w:i w:val="false"/>
          <w:color w:val="000000"/>
          <w:sz w:val="28"/>
        </w:rPr>
        <w:t>
      на применении известного устройства, способа, вещества, штамма по новому назначению, если новое назначение обусловлено его известными свойствами, структурой, выполнением, и известно, что именно такие свойства, структура, выполнение необходимы для реализации этого назначения. 
</w:t>
      </w:r>
      <w:r>
        <w:br/>
      </w:r>
      <w:r>
        <w:rPr>
          <w:rFonts w:ascii="Times New Roman"/>
          <w:b w:val="false"/>
          <w:i w:val="false"/>
          <w:color w:val="000000"/>
          <w:sz w:val="28"/>
        </w:rPr>
        <w:t>
      Не могут быть признаны соответствующими изобретательскому уровню также изобретения, основанные на изменении количественного признака (признаков), представлении таких признаков во взаимосвязи либо изменении ее вида, если известен факт влияния каждого из них на технический результат и новые значения этих признаков или их взаимосвязь могли быть получены исходя из известных зависимостей, закономерностей. 
</w:t>
      </w:r>
      <w:r>
        <w:br/>
      </w:r>
      <w:r>
        <w:rPr>
          <w:rFonts w:ascii="Times New Roman"/>
          <w:b w:val="false"/>
          <w:i w:val="false"/>
          <w:color w:val="000000"/>
          <w:sz w:val="28"/>
        </w:rPr>
        <w:t>
      4) Условию изобретательского уровня соответствуют, в частности: 
</w:t>
      </w:r>
      <w:r>
        <w:br/>
      </w:r>
      <w:r>
        <w:rPr>
          <w:rFonts w:ascii="Times New Roman"/>
          <w:b w:val="false"/>
          <w:i w:val="false"/>
          <w:color w:val="000000"/>
          <w:sz w:val="28"/>
        </w:rPr>
        <w:t>
      способ получения новых индивидуальных соединений (класса, группы) с установленной структурой; 
</w:t>
      </w:r>
      <w:r>
        <w:br/>
      </w:r>
      <w:r>
        <w:rPr>
          <w:rFonts w:ascii="Times New Roman"/>
          <w:b w:val="false"/>
          <w:i w:val="false"/>
          <w:color w:val="000000"/>
          <w:sz w:val="28"/>
        </w:rPr>
        <w:t>
      способ получения известных индивидуальных соединений (класса, группы) с установленной структурой, если он основан на новой для данного класса или группы соединений реакции или на известной для данного класса или группы соединений реакции, условия проведения которой неизвестны; 
</w:t>
      </w:r>
      <w:r>
        <w:br/>
      </w:r>
      <w:r>
        <w:rPr>
          <w:rFonts w:ascii="Times New Roman"/>
          <w:b w:val="false"/>
          <w:i w:val="false"/>
          <w:color w:val="000000"/>
          <w:sz w:val="28"/>
        </w:rPr>
        <w:t>
      композиция, состоящая, по крайней мере, из двух известных ингредиентов, обеспечивающая синергетический эффект, возможность достижения которого не вытекает из уровня техники (т.е. проявляющая свойства обоих ингредиентов, но количественные показатели хотя бы одного из этих свойств выше показателей свойств отдельного ингредиента); 
</w:t>
      </w:r>
      <w:r>
        <w:br/>
      </w:r>
      <w:r>
        <w:rPr>
          <w:rFonts w:ascii="Times New Roman"/>
          <w:b w:val="false"/>
          <w:i w:val="false"/>
          <w:color w:val="000000"/>
          <w:sz w:val="28"/>
        </w:rPr>
        <w:t>
      индивидуальное соединение, подпадающее под общую структурную формулу группы известных соединений, но не описанное как специально полученное и исследованное, и при этом проявляющее новые неизвестные для этой группы свойства в качественном или количественном отношении (селективное изобретение). 
</w:t>
      </w:r>
      <w:r>
        <w:br/>
      </w:r>
      <w:r>
        <w:rPr>
          <w:rFonts w:ascii="Times New Roman"/>
          <w:b w:val="false"/>
          <w:i w:val="false"/>
          <w:color w:val="000000"/>
          <w:sz w:val="28"/>
        </w:rPr>
        <w:t>
      5) Изобретение не рассматривается как не соответствующее изобретательскому уровню из-за его кажущейся простоты и раскрытия в материалах заявки механизма достижения технического результата, если такое раскрытие стало известно не из уровня техники, а только из материалов заявки. 
</w:t>
      </w:r>
      <w:r>
        <w:br/>
      </w:r>
      <w:r>
        <w:rPr>
          <w:rFonts w:ascii="Times New Roman"/>
          <w:b w:val="false"/>
          <w:i w:val="false"/>
          <w:color w:val="000000"/>
          <w:sz w:val="28"/>
        </w:rPr>
        <w:t>
      6) Известность влияния отличительных признаков заявленного изобретения на технический результат может быть подтверждена как одним, так и несколькими источниками информации. Допускается привлечение аргументов, основанных на общеизвестных в конкретной области техники знаниях, без указания каких-либо источников информации. Однако это не освобождает экспертизу от обязанности указать такие источники при дальнейшем рассмотрении заявки, если на этом будет настаивать заявитель. 
</w:t>
      </w:r>
      <w:r>
        <w:br/>
      </w:r>
      <w:r>
        <w:rPr>
          <w:rFonts w:ascii="Times New Roman"/>
          <w:b w:val="false"/>
          <w:i w:val="false"/>
          <w:color w:val="000000"/>
          <w:sz w:val="28"/>
        </w:rPr>
        <w:t>
      7) Подтверждения известности влияния отличительных признаков на технический результат не требуется, если в отношении этих признаков такой результат не определен заявителем или в случае, когда установлено, что указанный им технический результат не достигается. 
</w:t>
      </w:r>
      <w:r>
        <w:br/>
      </w:r>
      <w:r>
        <w:rPr>
          <w:rFonts w:ascii="Times New Roman"/>
          <w:b w:val="false"/>
          <w:i w:val="false"/>
          <w:color w:val="000000"/>
          <w:sz w:val="28"/>
        </w:rPr>
        <w:t>
      8) Если заявленное изобретение, охарактеризованное в многозвенной формуле, содержащей зависимые пункты, признано соответствующим условию изобретательского уровня в отношении независимого пункта, дальнейшая проверка в отношении зависимых пунктов формулы не проводится. 
</w:t>
      </w:r>
      <w:r>
        <w:br/>
      </w:r>
      <w:r>
        <w:rPr>
          <w:rFonts w:ascii="Times New Roman"/>
          <w:b w:val="false"/>
          <w:i w:val="false"/>
          <w:color w:val="000000"/>
          <w:sz w:val="28"/>
        </w:rPr>
        <w:t>
      9) Если установлено, что изобретение по независимому пункту формулы, имеющей зависимые пункты, не соответствует условию изобретательского уровня, дальнейшее рассмотрение заявки проводится в соответствии с подпунктом 1) пункта 102 настоящей Инструкции. 
</w:t>
      </w:r>
      <w:r>
        <w:br/>
      </w:r>
      <w:r>
        <w:rPr>
          <w:rFonts w:ascii="Times New Roman"/>
          <w:b w:val="false"/>
          <w:i w:val="false"/>
          <w:color w:val="000000"/>
          <w:sz w:val="28"/>
        </w:rPr>
        <w:t>
      10) Если установлено отсутствие изобретательского уровня изобретения, охарактеризованного формулой, не имеющей зависимых пунктов, заявителю может быть направлен запрос с изложением соответствующих доводов и предложением представить свое мнение относительно этих доводов и, при необходимости, скорректированную формулу изобретения.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102. Особенности проверки патентоспособности изобретения, охарактеризованного многозвенной формулой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изобретение охарактеризовано многозвенной формулой, содержащей зависимые пункты, и получен вывод о непатентоспособности в отношении независимого пункта ввиду отсутствия новизны или изобретательского уровня, заявителю сообщается об этом и предлагается высказать мнение о целесообразности дальнейшего рассмотрения заявки с представлением, в случае подтверждения такой целесообразности, скорректированной формулы изобретения. В том случае, когда экспертизе известны источники информации, которые могли бы быть приняты во внимание при условии включения содержания зависимых пунктов в независимый пункт, заявителю может быть сообщено об этом. 
</w:t>
      </w:r>
      <w:r>
        <w:br/>
      </w:r>
      <w:r>
        <w:rPr>
          <w:rFonts w:ascii="Times New Roman"/>
          <w:b w:val="false"/>
          <w:i w:val="false"/>
          <w:color w:val="000000"/>
          <w:sz w:val="28"/>
        </w:rPr>
        <w:t>
      2) В том случае, когда установлена патентоспособность изобретения в отношении независимого пункта формулы, имеющей зависимые пункты, проверяется, что содержащаяся в этих пунктах характеристика признаков изобретения не препятствует осуществлению изобретения или реализации указанного заявителем назначения. Кроме того, проверяется, не противоречит ли общественным интересам, принципам гуманности и морали изобретение, охарактеризованное с привлечением признаков зависимых пунктов. 
</w:t>
      </w:r>
      <w:r>
        <w:br/>
      </w:r>
      <w:r>
        <w:rPr>
          <w:rFonts w:ascii="Times New Roman"/>
          <w:b w:val="false"/>
          <w:i w:val="false"/>
          <w:color w:val="000000"/>
          <w:sz w:val="28"/>
        </w:rPr>
        <w:t>
      При положительном результате проверки в отношении всех названных условий изобретение, охарактеризованное многозвенной формулой, имеющей зависимые пункты, признается патентоспособным, и выносится решение о выдаче патента в соответствии с пунктом 104 настоящей Инструкции. 
</w:t>
      </w:r>
      <w:r>
        <w:br/>
      </w:r>
      <w:r>
        <w:rPr>
          <w:rFonts w:ascii="Times New Roman"/>
          <w:b w:val="false"/>
          <w:i w:val="false"/>
          <w:color w:val="000000"/>
          <w:sz w:val="28"/>
        </w:rPr>
        <w:t>
      При отрицательном результате проверки в отношении любого из условий заявителю сообщается об этом в запросе и предлагается представить доводы, опровергающие вывод экспертизы, либо скорректировать или исключить такие зависимые пункты из формулы изобретения. 
</w:t>
      </w:r>
      <w:r>
        <w:br/>
      </w:r>
      <w:r>
        <w:rPr>
          <w:rFonts w:ascii="Times New Roman"/>
          <w:b w:val="false"/>
          <w:i w:val="false"/>
          <w:color w:val="000000"/>
          <w:sz w:val="28"/>
        </w:rPr>
        <w:t>
      3) Если заявлена группа изобретений, проверка патентоспособности проводится в отношении каждого из входящих в нее изобретений. Патентоспособность группы может быть констатирована только тогда, когда патентоспособны все изобретения группы. 
</w:t>
      </w:r>
      <w:r>
        <w:br/>
      </w:r>
      <w:r>
        <w:rPr>
          <w:rFonts w:ascii="Times New Roman"/>
          <w:b w:val="false"/>
          <w:i w:val="false"/>
          <w:color w:val="000000"/>
          <w:sz w:val="28"/>
        </w:rPr>
        <w:t>
      Если установлено, что патентоспособны не все изобретения группы, то заявителю сообщается об этом и предлагается представить свое мнение относительно приведенных доводов и, при необходимости, исключить из формулы независимые пункты, в которых охарактеризованы непатентоспособные изобретения, либо представить эти пункты в скорректированном виде. 
</w:t>
      </w:r>
      <w:r>
        <w:br/>
      </w:r>
      <w:r>
        <w:rPr>
          <w:rFonts w:ascii="Times New Roman"/>
          <w:b w:val="false"/>
          <w:i w:val="false"/>
          <w:color w:val="000000"/>
          <w:sz w:val="28"/>
        </w:rPr>
        <w:t>
      4) Если заявителем в изложенных выше случаях представляется измененная формула изобретения, дальнейшее рассмотрение заявки проводится в соответствии с пунктами 97 и 98 настоящей Инструкции в отношении изобретения (изобретений), охарактеризованного (охарактеризованных) в этой формуле. 
</w:t>
      </w:r>
      <w:r>
        <w:br/>
      </w:r>
      <w:r>
        <w:rPr>
          <w:rFonts w:ascii="Times New Roman"/>
          <w:b w:val="false"/>
          <w:i w:val="false"/>
          <w:color w:val="000000"/>
          <w:sz w:val="28"/>
        </w:rPr>
        <w:t>
      В том случае, когда заявитель, не представив доводов, опровергающих вывод экспертизы, или измененную формулу, настаивает на выдаче патента с формулой, изложенной в предварительном патенте, дальнейшее рассмотрение заявки не проводится и выносится решение об отказе в выдаче патента в соответствии с пунктом 105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103. Запрос дополнительных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8 статьи 22 Закона запрос дополнительных материалов, в том числе измененной формулы изобретения, направляется заявителю в случае, если без таких материалов невозможно проведение экспертизы заявки по существу, включая принятие решения. 
</w:t>
      </w:r>
      <w:r>
        <w:br/>
      </w:r>
      <w:r>
        <w:rPr>
          <w:rFonts w:ascii="Times New Roman"/>
          <w:b w:val="false"/>
          <w:i w:val="false"/>
          <w:color w:val="000000"/>
          <w:sz w:val="28"/>
        </w:rPr>
        <w:t>
      2) Основаниями для запроса могут являться, в частности, следующие обстоятельства: 
</w:t>
      </w:r>
      <w:r>
        <w:br/>
      </w:r>
      <w:r>
        <w:rPr>
          <w:rFonts w:ascii="Times New Roman"/>
          <w:b w:val="false"/>
          <w:i w:val="false"/>
          <w:color w:val="000000"/>
          <w:sz w:val="28"/>
        </w:rPr>
        <w:t>
      необходимость выяснения вопросов, связанных с правильностью оплаты; 
</w:t>
      </w:r>
      <w:r>
        <w:br/>
      </w:r>
      <w:r>
        <w:rPr>
          <w:rFonts w:ascii="Times New Roman"/>
          <w:b w:val="false"/>
          <w:i w:val="false"/>
          <w:color w:val="000000"/>
          <w:sz w:val="28"/>
        </w:rPr>
        <w:t>
      необходимость уточнения формулы изобретения по результатам ее проверки в соответствии с пунктом 97 настоящей Инструкции; 
</w:t>
      </w:r>
      <w:r>
        <w:br/>
      </w:r>
      <w:r>
        <w:rPr>
          <w:rFonts w:ascii="Times New Roman"/>
          <w:b w:val="false"/>
          <w:i w:val="false"/>
          <w:color w:val="000000"/>
          <w:sz w:val="28"/>
        </w:rPr>
        <w:t>
      необходимость решения вопросов, связанных с установлением приоритета, в частности, с раскрытием заявляемого изобретения в первой заявке при установлении конвенционного приоритета; 
</w:t>
      </w:r>
      <w:r>
        <w:br/>
      </w:r>
      <w:r>
        <w:rPr>
          <w:rFonts w:ascii="Times New Roman"/>
          <w:b w:val="false"/>
          <w:i w:val="false"/>
          <w:color w:val="000000"/>
          <w:sz w:val="28"/>
        </w:rPr>
        <w:t>
      необходимость решения вопросов, связанных с проверкой патентоспособности заявленного изобретения в соответствии с пунктом 98 настоящей Инструкции; 
</w:t>
      </w:r>
      <w:r>
        <w:br/>
      </w:r>
      <w:r>
        <w:rPr>
          <w:rFonts w:ascii="Times New Roman"/>
          <w:b w:val="false"/>
          <w:i w:val="false"/>
          <w:color w:val="000000"/>
          <w:sz w:val="28"/>
        </w:rPr>
        <w:t>
      необходимость уточнения формулы изобретения по результатам проверки патентоспособности заявленного изобретения; 
</w:t>
      </w:r>
      <w:r>
        <w:br/>
      </w:r>
      <w:r>
        <w:rPr>
          <w:rFonts w:ascii="Times New Roman"/>
          <w:b w:val="false"/>
          <w:i w:val="false"/>
          <w:color w:val="000000"/>
          <w:sz w:val="28"/>
        </w:rPr>
        <w:t>
      необходимость решения вопросов, связанных с рассмотрением заявок на тождественные объекты промышленной собственности, имеющие одну и ту же дату приоритета в соответствии с пунктом 106 настоящей Инструкции. 
</w:t>
      </w:r>
      <w:r>
        <w:br/>
      </w:r>
      <w:r>
        <w:rPr>
          <w:rFonts w:ascii="Times New Roman"/>
          <w:b w:val="false"/>
          <w:i w:val="false"/>
          <w:color w:val="000000"/>
          <w:sz w:val="28"/>
        </w:rPr>
        <w:t>
      3) В случае установления патентоспособности изобретения (изобретений), рассмотренного (рассмотренных) в соответствии с подпунктами 
</w:t>
      </w:r>
      <w:r>
        <w:br/>
      </w:r>
      <w:r>
        <w:rPr>
          <w:rFonts w:ascii="Times New Roman"/>
          <w:b w:val="false"/>
          <w:i w:val="false"/>
          <w:color w:val="000000"/>
          <w:sz w:val="28"/>
        </w:rPr>
        <w:t>
9) и 10) пункта 97 настоящей Инструкции, заявителю в направляемом запросе сообщается об этом и вновь предлагается скорректировать формулу путем исключения из нее характеристики изобретения (изобретений), в отношении которого (которых) не проводилась оценка патентоспособности, или путем выделения этого изобретения (каждого из таких изобретений) в независимый пункт с соответствующей оплатой. При этом заявитель уведомляется, что в случае непредставления им в установленный срок запрошенных материалов или ходатайства о продлении указанного срока с соответствующей оплатой заявка в соответствии с пунктом 8 статьи 22 Закона будет считаться отозванной. 
</w:t>
      </w:r>
      <w:r>
        <w:br/>
      </w:r>
      <w:r>
        <w:rPr>
          <w:rFonts w:ascii="Times New Roman"/>
          <w:b w:val="false"/>
          <w:i w:val="false"/>
          <w:color w:val="000000"/>
          <w:sz w:val="28"/>
        </w:rPr>
        <w:t>
      4) В том случае, когда заявитель настаивает на включении в формулу изобретения, в отношении которого получен вывод о патентоспособности, неидентифицируемого или отсутствующего в первоначальных материалах заявки признака или признака, характеристика которого заменена отсылкой к источнику информации, или на включении нового независимого пункта, предложенного заявителем после подачи заявки и не принятого во внимание в соответствии с подпунктом 5) пункта 93 настоящей Инструкции, заявителю направляется запрос с предложением представить формулу, не содержащую указанных признака и/или пункта; при этом заявителю также сообщается, что в случае непредставления запрашиваемого материала заявка будет считаться отозванной. 
</w:t>
      </w:r>
      <w:r>
        <w:br/>
      </w:r>
      <w:r>
        <w:rPr>
          <w:rFonts w:ascii="Times New Roman"/>
          <w:b w:val="false"/>
          <w:i w:val="false"/>
          <w:color w:val="000000"/>
          <w:sz w:val="28"/>
        </w:rPr>
        <w:t>
      5) В направляемом заявителю запросе наряду с изложением обстоятельств, послуживших препятствием для проведения (или завершения) экспертизы по существу, приводятся все вопросы, замечания и предложения, возникшие при рассмотрении заявки, в том числе по основаниям, указанным в пункте 79 настоящей Инструкции. 
</w:t>
      </w:r>
      <w:r>
        <w:br/>
      </w:r>
      <w:r>
        <w:rPr>
          <w:rFonts w:ascii="Times New Roman"/>
          <w:b w:val="false"/>
          <w:i w:val="false"/>
          <w:color w:val="000000"/>
          <w:sz w:val="28"/>
        </w:rPr>
        <w:t>
      Приводимое в запросе мнение экспертизы по какому-либо вопросу подкрепляется аргументами технического или правового характера. При необходимости приводятся ссылки на техническую литературу, на положения Закона, настоящей Инструкции и других нормативных документов. 
</w:t>
      </w:r>
      <w:r>
        <w:br/>
      </w:r>
      <w:r>
        <w:rPr>
          <w:rFonts w:ascii="Times New Roman"/>
          <w:b w:val="false"/>
          <w:i w:val="false"/>
          <w:color w:val="000000"/>
          <w:sz w:val="28"/>
        </w:rPr>
        <w:t>
      При направлении заявителю предложений, связанных с корректировкой формулы, таких как уточнение характеристики существенного признака, исключение из формулы несущественного признака и т.п., целесообразно указать на правовые последствия такой корректировки и отказа от нее. 
</w:t>
      </w:r>
      <w:r>
        <w:br/>
      </w:r>
      <w:r>
        <w:rPr>
          <w:rFonts w:ascii="Times New Roman"/>
          <w:b w:val="false"/>
          <w:i w:val="false"/>
          <w:color w:val="000000"/>
          <w:sz w:val="28"/>
        </w:rPr>
        <w:t>
      6) В том случае, когда в запросе приводится ссылка на источник информации, должны быть указаны все его библиографические данные, необходимые для обнаружения этого источника, а также другие данные (страница, абзац, номер фигуры графических изображений и т.п.), необходимые для обнаружения в источнике тех сведений, которые были приняты во внимание при рассмотрении заявки. 
</w:t>
      </w:r>
      <w:r>
        <w:br/>
      </w:r>
      <w:r>
        <w:rPr>
          <w:rFonts w:ascii="Times New Roman"/>
          <w:b w:val="false"/>
          <w:i w:val="false"/>
          <w:color w:val="000000"/>
          <w:sz w:val="28"/>
        </w:rPr>
        <w:t>
      7) В том случае, когда основанием для запроса является необходимость уточнения формулы изобретения по результатам проверки патентоспособности заявленного изобретения и уточнения формулы требуют соответствующей корректировки описания и/или чертежей, заявителю может быть предложено представить уточненное описание и/или чертежи (или заменяющие листы) в трехмесячный срок с даты направления такого предложения. 
</w:t>
      </w:r>
      <w:r>
        <w:br/>
      </w:r>
      <w:r>
        <w:rPr>
          <w:rFonts w:ascii="Times New Roman"/>
          <w:b w:val="false"/>
          <w:i w:val="false"/>
          <w:color w:val="000000"/>
          <w:sz w:val="28"/>
        </w:rPr>
        <w:t>
      Такое же предложение может быть сделано при наличии в описании и/или чертежах недостатков, в том числе и ранее указанных экспертизой, но не устраненных заявителем.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104. Решение о выдаче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в результате экспертизы заявки по существу будет установлено,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6 Закона, выносится в соответствии с пунктом 9 статьи 22 Закона решение о выдаче патента с формулой изобретения, согласованной с заявителем. 
</w:t>
      </w:r>
      <w:r>
        <w:br/>
      </w:r>
      <w:r>
        <w:rPr>
          <w:rFonts w:ascii="Times New Roman"/>
          <w:b w:val="false"/>
          <w:i w:val="false"/>
          <w:color w:val="000000"/>
          <w:sz w:val="28"/>
        </w:rPr>
        <w:t>
      В течение трех месяцев с даты направления заявителю решения о выдаче патента заявитель представляет документ, подтверждающий соответствующую оплату. При непредставлении указанного документа, заявка считается отозванной, о чем заявитель уведомляется. Заявка может быть восстановлена при выполнении условий пункта 13 статьи 22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105. Решение об отказе в выдаче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установлении несоответствия заявленного изобретения, выраженного формулой, предложенной заявителем, хотя бы одному условию патентоспособности, выносится решение об отказе в выдаче патента с приведением соответствующих обоснований. 
</w:t>
      </w:r>
      <w:r>
        <w:br/>
      </w:r>
      <w:r>
        <w:rPr>
          <w:rFonts w:ascii="Times New Roman"/>
          <w:b w:val="false"/>
          <w:i w:val="false"/>
          <w:color w:val="000000"/>
          <w:sz w:val="28"/>
        </w:rPr>
        <w:t>
      В том случае, когда заявителем после ознакомления его с обстоятельствами, послужившими причиной для отказа в выдаче патента, были представлены доводы относительно патентоспособности заявленного изобретения, не изменившие однако вывода экспертизы, в решении приводится анализ указанных доводов. 
</w:t>
      </w:r>
      <w:r>
        <w:br/>
      </w:r>
      <w:r>
        <w:rPr>
          <w:rFonts w:ascii="Times New Roman"/>
          <w:b w:val="false"/>
          <w:i w:val="false"/>
          <w:color w:val="000000"/>
          <w:sz w:val="28"/>
        </w:rPr>
        <w:t>
      2) Решение об отказе в выдаче патента выносится, если установлено, что заявленное изобретение, охарактеризованное в многозвенной формуле, имеющей один независимый пункт и зависимые пункты, не соответствует одному из условий патентоспособности в отношении независимого пункта, и заявитель отказывается скорректировать этот пункт формулы. 
</w:t>
      </w:r>
      <w:r>
        <w:br/>
      </w:r>
      <w:r>
        <w:rPr>
          <w:rFonts w:ascii="Times New Roman"/>
          <w:b w:val="false"/>
          <w:i w:val="false"/>
          <w:color w:val="000000"/>
          <w:sz w:val="28"/>
        </w:rPr>
        <w:t>
      3) Решение об отказе в выдаче патента выносится также в том случае, когда установлена патентоспособность изобретения, охарактеризованного в независимом пункте формулы, не имеющей других независимых пунктов, а характеристика изобретения, содержащаяся в зависимых пунктах, препятствует осуществлению изобретения или реализации указанного заявителем назначения, и заявитель отказывается скорректировать либо исключить из формулы такие зависимые пункты. 
</w:t>
      </w:r>
      <w:r>
        <w:br/>
      </w:r>
      <w:r>
        <w:rPr>
          <w:rFonts w:ascii="Times New Roman"/>
          <w:b w:val="false"/>
          <w:i w:val="false"/>
          <w:color w:val="000000"/>
          <w:sz w:val="28"/>
        </w:rPr>
        <w:t>
      4) В том случае, когда формула имеет один независимый пункт, и он не включает содержащийся в описании существенный признак изобретения, в силу чего изобретение, охарактеризованное таким образом, не соответствует какому-либо условию патентоспособности, выносится решение об отказе в выдаче патента, если заявитель отказывается от включения указанного признака в формулу. 
</w:t>
      </w:r>
      <w:r>
        <w:br/>
      </w:r>
      <w:r>
        <w:rPr>
          <w:rFonts w:ascii="Times New Roman"/>
          <w:b w:val="false"/>
          <w:i w:val="false"/>
          <w:color w:val="000000"/>
          <w:sz w:val="28"/>
        </w:rPr>
        <w:t>
      5) Если установлено, что одно из заявленных изобретений, охарактеризованных в формуле непатентоспособно, и заявитель отказывается скорректировать или исключить из формулы характеристику этого изобретения, выносится решение об отказе в выдаче патента. 
</w:t>
      </w:r>
      <w:r>
        <w:br/>
      </w:r>
      <w:r>
        <w:rPr>
          <w:rFonts w:ascii="Times New Roman"/>
          <w:b w:val="false"/>
          <w:i w:val="false"/>
          <w:color w:val="000000"/>
          <w:sz w:val="28"/>
        </w:rPr>
        <w:t>
      При этом в решении подтверждается патентоспособность другого (других) изобретения (изобретений), в отношении которого (которых) получен такой вывод.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106. Особенности рассмотрения заявки при установлении наличия другой заявки на тождественный объект промышленный собственности, имеющий ту же дату приоритета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Изобретения (или изобретение и полезная модель) признаются тождественными, если полностью совпадают содержания независимых пунктов формул. 
</w:t>
      </w:r>
      <w:r>
        <w:br/>
      </w:r>
      <w:r>
        <w:rPr>
          <w:rFonts w:ascii="Times New Roman"/>
          <w:b w:val="false"/>
          <w:i w:val="false"/>
          <w:color w:val="000000"/>
          <w:sz w:val="28"/>
        </w:rPr>
        <w:t>
      Тождественность изобретений (или изобретения и полезной модели) устанавливается на основании формул, изложенных в предварительном патенте (патенте на полезную модель). 
</w:t>
      </w:r>
      <w:r>
        <w:br/>
      </w:r>
      <w:r>
        <w:rPr>
          <w:rFonts w:ascii="Times New Roman"/>
          <w:b w:val="false"/>
          <w:i w:val="false"/>
          <w:color w:val="000000"/>
          <w:sz w:val="28"/>
        </w:rPr>
        <w:t>
      Если установлена патентоспособность изобретения по рассматриваемой заявке, но имеется другая не отозванная или не считающаяся отозванной заявка на тождественное изобретение или полезную модель, имеющую ту же самую дату приоритета, то решение о выдаче патента выдается по заявке, по которой доказана более ранняя дата ее отправки в Казпатент, а при совпадении этих дат - по заявке, имеющей более ранний регистрационный номер Казпатента.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107. Проверка дополнительных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Проверка дополнительных материалов, поданных заявителем по запросу Казпатента в соответствии с пунктом 8 статьи 22 Закона или по инициативе заявителя в соответствии с пунктом 2 статьи 21, осуществляется в соответствии с пунктом 93 настоящей Инструкции. 
</w:t>
      </w:r>
      <w:r>
        <w:br/>
      </w:r>
      <w:r>
        <w:rPr>
          <w:rFonts w:ascii="Times New Roman"/>
          <w:b w:val="false"/>
          <w:i w:val="false"/>
          <w:color w:val="000000"/>
          <w:sz w:val="28"/>
        </w:rPr>
        <w:t>
      В том случае, когда дополнительные материалы содержат измененную формулу изобретения, устанавливается, предусматривают ли изменения формулы включение в нее одного или нескольких независимых пунктов изобретения, не выделенных в качестве таковых в рассматриваемой формуле, и представлен ли вместе с такими дополнительными материалами документ, подтверждающий соответствующую оплату с учетом сроков их представления. 
</w:t>
      </w:r>
      <w:r>
        <w:br/>
      </w:r>
      <w:r>
        <w:rPr>
          <w:rFonts w:ascii="Times New Roman"/>
          <w:b w:val="false"/>
          <w:i w:val="false"/>
          <w:color w:val="000000"/>
          <w:sz w:val="28"/>
        </w:rPr>
        <w:t>
      При непредставлении указанного документа вместе с дополнительными материалами изменения формулы при рассмотрении заявки во внимание не принимаются. 
</w:t>
      </w:r>
      <w:r>
        <w:br/>
      </w:r>
      <w:r>
        <w:rPr>
          <w:rFonts w:ascii="Times New Roman"/>
          <w:b w:val="false"/>
          <w:i w:val="false"/>
          <w:color w:val="000000"/>
          <w:sz w:val="28"/>
        </w:rPr>
        <w:t>
      В том случае, когда заявителем запрашивались копии материалов, противопоставленных заявке, дополнительные материалы могут быть представлены в течение трех месяцев с даты направления заявителю указанных копий при условии, что они были запрошены заявителем в течение двух месяцев с даты направления ему запроса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108. Преобразование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28 Закона заявка на изобретение может быть преобразована в заявку на выдачу патента на полезную модель до вынесения решения на выдачу патента на изобретение. 
</w:t>
      </w:r>
      <w:r>
        <w:br/>
      </w:r>
      <w:r>
        <w:rPr>
          <w:rFonts w:ascii="Times New Roman"/>
          <w:b w:val="false"/>
          <w:i w:val="false"/>
          <w:color w:val="000000"/>
          <w:sz w:val="28"/>
        </w:rPr>
        <w:t>
      2) Преобразование осуществляется в соответствии с подпунктами 1)-3) и 5) пункта 94 настоящей Инструкции. 
</w:t>
      </w:r>
      <w:r>
        <w:br/>
      </w:r>
      <w:r>
        <w:rPr>
          <w:rFonts w:ascii="Times New Roman"/>
          <w:b w:val="false"/>
          <w:i w:val="false"/>
          <w:color w:val="000000"/>
          <w:sz w:val="28"/>
        </w:rPr>
        <w:t>
      3) Если ходатайство о преобразовании поступило по заявке, считающейся отозванной в соответствии с пунктом 8 статьи 22 Закона, и вместе с ходатайством представлена просьба о восстановлении пропущенного срока, последняя рассматривается в соответствии с пунктом 13 статьи 22 Закона и пунктом 70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Проведение информационного поиска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109. Условия проведения информационного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11 статьи 22 Закона может быть проведен информационный поиск по ходатайству заявителя на любой стадии рассмотрения заявки, а по ходатайству патентообладателя или третьего лица - после опубликования сведений о выдаче предварительного патента при условии соответствующей оплаты. Ходатайство о проведении информационного поиска представляется по форме ИЗ-4 (приложение 5 к настоящей Инструкции). 
</w:t>
      </w:r>
      <w:r>
        <w:br/>
      </w:r>
      <w:r>
        <w:rPr>
          <w:rFonts w:ascii="Times New Roman"/>
          <w:b w:val="false"/>
          <w:i w:val="false"/>
          <w:color w:val="000000"/>
          <w:sz w:val="28"/>
        </w:rPr>
        <w:t>
      2) В том случае, когда заявленное предложение охарактеризовано таким образом, что понимание его невозможно или есть основания для отнесения его к объектам, не признаваемым изобретениями в соответствии с пунктом 3 статьи 6 Закона, в связи с чем требуется обращение к заявителю, проведение информационного поиска соответственно продлевается. 
</w:t>
      </w:r>
      <w:r>
        <w:br/>
      </w:r>
      <w:r>
        <w:rPr>
          <w:rFonts w:ascii="Times New Roman"/>
          <w:b w:val="false"/>
          <w:i w:val="false"/>
          <w:color w:val="000000"/>
          <w:sz w:val="28"/>
        </w:rPr>
        <w:t>
      Информационный поиск в указанных выше случаях не проводится, если после обращения к заявителю сохранились указанные выше особенности характеристики заявленного предложения. 
</w:t>
      </w:r>
      <w:r>
        <w:br/>
      </w:r>
      <w:r>
        <w:rPr>
          <w:rFonts w:ascii="Times New Roman"/>
          <w:b w:val="false"/>
          <w:i w:val="false"/>
          <w:color w:val="000000"/>
          <w:sz w:val="28"/>
        </w:rPr>
        <w:t>
      3) Патентообладатель уведомляется о поступлении ходатайства о проведении информационного поиска от третьего лица. 
</w:t>
      </w:r>
      <w:r>
        <w:br/>
      </w:r>
      <w:r>
        <w:rPr>
          <w:rFonts w:ascii="Times New Roman"/>
          <w:b w:val="false"/>
          <w:i w:val="false"/>
          <w:color w:val="000000"/>
          <w:sz w:val="28"/>
        </w:rPr>
        <w:t>
      4) Если ходатайство о проведении информационного поиска поступило по заявке, которая отозвана или считается отозванной, или, если после поступления ходатайства о проведении информационного поиска по заявке в результате формальной экспертизы принимается решение об отказе в выдаче предварительного патента, то заявителю, подавшему ходатайство, сообщается о невозможности его удовлетворения. 
</w:t>
      </w:r>
      <w:r>
        <w:br/>
      </w:r>
      <w:r>
        <w:rPr>
          <w:rFonts w:ascii="Times New Roman"/>
          <w:b w:val="false"/>
          <w:i w:val="false"/>
          <w:color w:val="000000"/>
          <w:sz w:val="28"/>
        </w:rPr>
        <w:t>
      5) По завершении информационного поиска, проведенного по ходатайству заявителя, патентообладателя или третьего лица, отчет о нем направляется лицу, подавшему ходатайство. Если информационный поиск проведен по ходатайству, поданному третьим лицом, то отчет об информационном поиске направляется также патентообладателю. 
</w:t>
      </w:r>
      <w:r>
        <w:br/>
      </w:r>
      <w:r>
        <w:rPr>
          <w:rFonts w:ascii="Times New Roman"/>
          <w:b w:val="false"/>
          <w:i w:val="false"/>
          <w:color w:val="000000"/>
          <w:sz w:val="28"/>
        </w:rPr>
        <w:t>
      6) В том случае, когда на дату поступления ходатайства о проведении информационного поиска уже подано аналогичное ходатайство либо уже проведен или проводится информационный поиск, лицу, подавшему такое ходатайство, сообщается об указанных обстоятельствах и об условиях предоставления ему копии отчета об информационном поиске в соответствии с подпунктом 4) пункта 113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110. Предмет информационного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Информационный поиск проводится на основании формулы изобретения с учетом описания и чертежей (если таковые имеются), а также с учетом возможных допустимых изменений формулы изобретения в соответствии с пунктом 93 настоящей Инструкции. 
</w:t>
      </w:r>
      <w:r>
        <w:br/>
      </w:r>
      <w:r>
        <w:rPr>
          <w:rFonts w:ascii="Times New Roman"/>
          <w:b w:val="false"/>
          <w:i w:val="false"/>
          <w:color w:val="000000"/>
          <w:sz w:val="28"/>
        </w:rPr>
        <w:t>
      2) Исправления, уточнения и изменения документов заявки учитываются при проведении информационного поиска, если они внесены заявителем в установленном порядке до даты подачи соответствующего ходатайства. 
</w:t>
      </w:r>
      <w:r>
        <w:br/>
      </w:r>
      <w:r>
        <w:rPr>
          <w:rFonts w:ascii="Times New Roman"/>
          <w:b w:val="false"/>
          <w:i w:val="false"/>
          <w:color w:val="000000"/>
          <w:sz w:val="28"/>
        </w:rPr>
        <w:t>
      Если на дату поступления ходатайства о проведении информационного поиска заявитель в установленный срок не ответил на сообщение о нарушении требования единства, информационный поиск проводится по изобретению (группе изобретений, образующих единый изобретательский замысел), указанному (указанным) в формуле первым (первыми). Информационный поиск по другим изобретениям может быть проведен при условии дополнительной оплаты, о чем Казпатент извещает лицо, подавшее ходатайство о проведении информационного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111. Уровень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 
</w:t>
      </w:r>
      <w:r>
        <w:br/>
      </w:r>
      <w:r>
        <w:rPr>
          <w:rFonts w:ascii="Times New Roman"/>
          <w:b w:val="false"/>
          <w:i w:val="false"/>
          <w:color w:val="000000"/>
          <w:sz w:val="28"/>
        </w:rPr>
        <w:t>
      Датой, определяющей включение источника информации в уровень техники, является: 
</w:t>
      </w:r>
      <w:r>
        <w:br/>
      </w:r>
      <w:r>
        <w:rPr>
          <w:rFonts w:ascii="Times New Roman"/>
          <w:b w:val="false"/>
          <w:i w:val="false"/>
          <w:color w:val="000000"/>
          <w:sz w:val="28"/>
        </w:rPr>
        <w:t>
      для опубликованных описаний к охранным документам - указанная на них дата публикации; 
</w:t>
      </w:r>
      <w:r>
        <w:br/>
      </w:r>
      <w:r>
        <w:rPr>
          <w:rFonts w:ascii="Times New Roman"/>
          <w:b w:val="false"/>
          <w:i w:val="false"/>
          <w:color w:val="000000"/>
          <w:sz w:val="28"/>
        </w:rPr>
        <w:t>
      для отечественных печатных изданий и печатных изданий бывшего СССР - указанная на них дата подписания в печать; 
</w:t>
      </w:r>
      <w:r>
        <w:br/>
      </w:r>
      <w:r>
        <w:rPr>
          <w:rFonts w:ascii="Times New Roman"/>
          <w:b w:val="false"/>
          <w:i w:val="false"/>
          <w:color w:val="000000"/>
          <w:sz w:val="28"/>
        </w:rPr>
        <w:t>
      для отечественных печатных изданий и печатных изданий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 
</w:t>
      </w:r>
      <w:r>
        <w:br/>
      </w: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 
</w:t>
      </w:r>
      <w:r>
        <w:br/>
      </w: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 
</w:t>
      </w:r>
      <w:r>
        <w:br/>
      </w:r>
      <w:r>
        <w:rPr>
          <w:rFonts w:ascii="Times New Roman"/>
          <w:b w:val="false"/>
          <w:i w:val="false"/>
          <w:color w:val="000000"/>
          <w:sz w:val="28"/>
        </w:rPr>
        <w:t>
      для нормативно-технической документации - дата ее регистрации в уполномоченном на это органе; 
</w:t>
      </w:r>
      <w:r>
        <w:br/>
      </w: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 
</w:t>
      </w:r>
      <w:r>
        <w:br/>
      </w:r>
      <w:r>
        <w:rPr>
          <w:rFonts w:ascii="Times New Roman"/>
          <w:b w:val="false"/>
          <w:i w:val="false"/>
          <w:color w:val="000000"/>
          <w:sz w:val="28"/>
        </w:rPr>
        <w:t>
      для принятых на конкурс работ - дата их выкладки для ознакомления, подтвержденная документами, относящимися к проведению конкурса; 
</w:t>
      </w:r>
      <w:r>
        <w:br/>
      </w:r>
      <w:r>
        <w:rPr>
          <w:rFonts w:ascii="Times New Roman"/>
          <w:b w:val="false"/>
          <w:i w:val="false"/>
          <w:color w:val="000000"/>
          <w:sz w:val="28"/>
        </w:rPr>
        <w:t>
      для визуально воспринимаемых источников информации (плакаты, модели, изделия и т.п.) - документально подтвержденная дата, с которой стало возможно их обозрение; 
</w:t>
      </w:r>
      <w:r>
        <w:br/>
      </w:r>
      <w:r>
        <w:rPr>
          <w:rFonts w:ascii="Times New Roman"/>
          <w:b w:val="false"/>
          <w:i w:val="false"/>
          <w:color w:val="000000"/>
          <w:sz w:val="28"/>
        </w:rPr>
        <w:t>
      для экспонатов, помещенных на выставке, - документально подтвержденная дата начала их показа; 
</w:t>
      </w:r>
      <w:r>
        <w:br/>
      </w:r>
      <w:r>
        <w:rPr>
          <w:rFonts w:ascii="Times New Roman"/>
          <w:b w:val="false"/>
          <w:i w:val="false"/>
          <w:color w:val="000000"/>
          <w:sz w:val="28"/>
        </w:rPr>
        <w:t>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 
</w:t>
      </w:r>
      <w:r>
        <w:br/>
      </w:r>
      <w:r>
        <w:rPr>
          <w:rFonts w:ascii="Times New Roman"/>
          <w:b w:val="false"/>
          <w:i w:val="false"/>
          <w:color w:val="000000"/>
          <w:sz w:val="28"/>
        </w:rPr>
        <w:t>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 
</w:t>
      </w:r>
      <w:r>
        <w:br/>
      </w:r>
      <w:r>
        <w:rPr>
          <w:rFonts w:ascii="Times New Roman"/>
          <w:b w:val="false"/>
          <w:i w:val="false"/>
          <w:color w:val="000000"/>
          <w:sz w:val="28"/>
        </w:rPr>
        <w:t>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112. Область и объем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 
</w:t>
      </w:r>
      <w:r>
        <w:br/>
      </w:r>
      <w:r>
        <w:rPr>
          <w:rFonts w:ascii="Times New Roman"/>
          <w:b w:val="false"/>
          <w:i w:val="false"/>
          <w:color w:val="000000"/>
          <w:sz w:val="28"/>
        </w:rPr>
        <w:t>
      При определении области поиска учитываются объект изобретения в целом и его функционально самостоятельные признаки (подпункт 2) пункта 37 настоящей Инструкции), отличительные от наиболее близкого аналога. 
</w:t>
      </w:r>
      <w:r>
        <w:br/>
      </w:r>
      <w:r>
        <w:rPr>
          <w:rFonts w:ascii="Times New Roman"/>
          <w:b w:val="false"/>
          <w:i w:val="false"/>
          <w:color w:val="000000"/>
          <w:sz w:val="28"/>
        </w:rPr>
        <w:t>
      При определении области поиска учитываются также функционально самостоятельные признаки, общие для изобретения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 
</w:t>
      </w:r>
      <w:r>
        <w:br/>
      </w:r>
      <w:r>
        <w:rPr>
          <w:rFonts w:ascii="Times New Roman"/>
          <w:b w:val="false"/>
          <w:i w:val="false"/>
          <w:color w:val="000000"/>
          <w:sz w:val="28"/>
        </w:rPr>
        <w:t>
      2) Казпатент обеспечивает проведение информационного поиска в объеме, включающем: 
</w:t>
      </w:r>
      <w:r>
        <w:br/>
      </w:r>
      <w:r>
        <w:rPr>
          <w:rFonts w:ascii="Times New Roman"/>
          <w:b w:val="false"/>
          <w:i w:val="false"/>
          <w:color w:val="000000"/>
          <w:sz w:val="28"/>
        </w:rPr>
        <w:t>
      официальные бюллетени Казпатента; 
</w:t>
      </w:r>
      <w:r>
        <w:br/>
      </w:r>
      <w:r>
        <w:rPr>
          <w:rFonts w:ascii="Times New Roman"/>
          <w:b w:val="false"/>
          <w:i w:val="false"/>
          <w:color w:val="000000"/>
          <w:sz w:val="28"/>
        </w:rPr>
        <w:t>
      описания к охранным документам Республики Казахстан; 
</w:t>
      </w:r>
      <w:r>
        <w:br/>
      </w:r>
      <w:r>
        <w:rPr>
          <w:rFonts w:ascii="Times New Roman"/>
          <w:b w:val="false"/>
          <w:i w:val="false"/>
          <w:color w:val="000000"/>
          <w:sz w:val="28"/>
        </w:rPr>
        <w:t>
      официальные бюллетени Патентного ведомства Российской Федерации, а также бывшего патентного ведомства СССР; 
</w:t>
      </w:r>
      <w:r>
        <w:br/>
      </w:r>
      <w:r>
        <w:rPr>
          <w:rFonts w:ascii="Times New Roman"/>
          <w:b w:val="false"/>
          <w:i w:val="false"/>
          <w:color w:val="000000"/>
          <w:sz w:val="28"/>
        </w:rPr>
        <w:t>
      описания к охранным документам бывшего СССР и Российской Федерации; 
</w:t>
      </w:r>
      <w:r>
        <w:br/>
      </w:r>
      <w:r>
        <w:rPr>
          <w:rFonts w:ascii="Times New Roman"/>
          <w:b w:val="false"/>
          <w:i w:val="false"/>
          <w:color w:val="000000"/>
          <w:sz w:val="28"/>
        </w:rPr>
        <w:t>
      патентную документацию США, Великобритании, Германии, ФРГ, Франции, Японии (в объеме рефератов на русском и английском языках), Швейцарии (на французском и немецком языках), а также патентную документацию Европейского патентного ведомства, Евразийского патентного ведомства и ВОИС; 
</w:t>
      </w:r>
      <w:r>
        <w:br/>
      </w:r>
      <w:r>
        <w:rPr>
          <w:rFonts w:ascii="Times New Roman"/>
          <w:b w:val="false"/>
          <w:i w:val="false"/>
          <w:color w:val="000000"/>
          <w:sz w:val="28"/>
        </w:rPr>
        <w:t>
      непатентную литературу по списку, опубликованному Международным бюро ВОИС, с ретроспективой не менее пяти лет. 
</w:t>
      </w:r>
      <w:r>
        <w:br/>
      </w:r>
      <w:r>
        <w:rPr>
          <w:rFonts w:ascii="Times New Roman"/>
          <w:b w:val="false"/>
          <w:i w:val="false"/>
          <w:color w:val="000000"/>
          <w:sz w:val="28"/>
        </w:rPr>
        <w:t>
      3) При проведении информационного поиска в объем поиска для целей проверки новизны заявленного изобретения включаются также, при условии их более раннего приоритета, все поданные в Республике Казахстан другими лицами заявки на изобретения и полезные модели (кроме отозванных) и запатентованные в Республике Казахстан изобретения и полезные модели. 
</w:t>
      </w:r>
      <w:r>
        <w:br/>
      </w:r>
      <w:r>
        <w:rPr>
          <w:rFonts w:ascii="Times New Roman"/>
          <w:b w:val="false"/>
          <w:i w:val="false"/>
          <w:color w:val="000000"/>
          <w:sz w:val="28"/>
        </w:rPr>
        <w:t>
      4) Информационный поиск не прекращается и проводится до конца в полном объеме, даже если в процессе поиска обнаружено средство того же назначения, характеризующееся признаками, идентичными всем признакам изобретения, в отношении которого проводится поиск. Количество выявленных в процессе поиска аналогов должно определяться из условия наиболее полной и содержательной информации об уровне техники без явного повторения и ненужного дублирования информации.       
</w:t>
      </w:r>
    </w:p>
    <w:p>
      <w:pPr>
        <w:spacing w:after="0"/>
        <w:ind w:left="0"/>
        <w:jc w:val="both"/>
      </w:pPr>
      <w:r>
        <w:rPr>
          <w:rFonts w:ascii="Times New Roman"/>
          <w:b w:val="false"/>
          <w:i w:val="false"/>
          <w:color w:val="000000"/>
          <w:sz w:val="28"/>
        </w:rPr>
        <w:t>
      113. Отчет об информационном поиске и порядок ознакомления с результатами поиска
</w:t>
      </w:r>
    </w:p>
    <w:p>
      <w:pPr>
        <w:spacing w:after="0"/>
        <w:ind w:left="0"/>
        <w:jc w:val="both"/>
      </w:pPr>
      <w:r>
        <w:rPr>
          <w:rFonts w:ascii="Times New Roman"/>
          <w:b w:val="false"/>
          <w:i w:val="false"/>
          <w:color w:val="000000"/>
          <w:sz w:val="28"/>
        </w:rPr>
        <w:t>
      1) В отчете о поиске указываются:
</w:t>
      </w:r>
      <w:r>
        <w:br/>
      </w:r>
      <w:r>
        <w:rPr>
          <w:rFonts w:ascii="Times New Roman"/>
          <w:b w:val="false"/>
          <w:i w:val="false"/>
          <w:color w:val="000000"/>
          <w:sz w:val="28"/>
        </w:rPr>
        <w:t>
      номер заявки, по которой проведен поиск;
</w:t>
      </w:r>
      <w:r>
        <w:br/>
      </w:r>
      <w:r>
        <w:rPr>
          <w:rFonts w:ascii="Times New Roman"/>
          <w:b w:val="false"/>
          <w:i w:val="false"/>
          <w:color w:val="000000"/>
          <w:sz w:val="28"/>
        </w:rPr>
        <w:t>
      дата подачи заявки в Казпатент;
</w:t>
      </w:r>
      <w:r>
        <w:br/>
      </w:r>
      <w:r>
        <w:rPr>
          <w:rFonts w:ascii="Times New Roman"/>
          <w:b w:val="false"/>
          <w:i w:val="false"/>
          <w:color w:val="000000"/>
          <w:sz w:val="28"/>
        </w:rPr>
        <w:t>
      индекс (индексы) рубрики (рубрик) МПК, установленный (установленные) при классифицировании заявленного изобретения;
</w:t>
      </w:r>
      <w:r>
        <w:br/>
      </w:r>
      <w:r>
        <w:rPr>
          <w:rFonts w:ascii="Times New Roman"/>
          <w:b w:val="false"/>
          <w:i w:val="false"/>
          <w:color w:val="000000"/>
          <w:sz w:val="28"/>
        </w:rPr>
        <w:t>
      название изобретения, в отношении которого проведен поиск; 
</w:t>
      </w:r>
      <w:r>
        <w:br/>
      </w:r>
      <w:r>
        <w:rPr>
          <w:rFonts w:ascii="Times New Roman"/>
          <w:b w:val="false"/>
          <w:i w:val="false"/>
          <w:color w:val="000000"/>
          <w:sz w:val="28"/>
        </w:rPr>
        <w:t>
      индекс (индексы) рубрики (рубрик) МПК, характеризующий (характеризующие) область поиска;
</w:t>
      </w:r>
      <w:r>
        <w:br/>
      </w:r>
      <w:r>
        <w:rPr>
          <w:rFonts w:ascii="Times New Roman"/>
          <w:b w:val="false"/>
          <w:i w:val="false"/>
          <w:color w:val="000000"/>
          <w:sz w:val="28"/>
        </w:rPr>
        <w:t>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изобретения, указываются соответствующий ей конкретный пункт или пункты формулы. Особо отмечаются документы, опубликованные ранее даты поступления заявки в Казпатент, но позже даты приоритета, если по заявке испрашивается более ранний приоритет; 
</w:t>
      </w:r>
      <w:r>
        <w:br/>
      </w:r>
      <w:r>
        <w:rPr>
          <w:rFonts w:ascii="Times New Roman"/>
          <w:b w:val="false"/>
          <w:i w:val="false"/>
          <w:color w:val="000000"/>
          <w:sz w:val="28"/>
        </w:rPr>
        <w:t>
      дата завершения информационного поиска. 
</w:t>
      </w:r>
      <w:r>
        <w:br/>
      </w:r>
      <w:r>
        <w:rPr>
          <w:rFonts w:ascii="Times New Roman"/>
          <w:b w:val="false"/>
          <w:i w:val="false"/>
          <w:color w:val="000000"/>
          <w:sz w:val="28"/>
        </w:rPr>
        <w:t>
      2) Копии документов, указанных в отчете о поиске, за исключением копий заявок, сведения о которых недоступны для ознакомления третьим лицам, предоставляются при условии соответствующей оплаты. 
</w:t>
      </w:r>
      <w:r>
        <w:br/>
      </w:r>
      <w:r>
        <w:rPr>
          <w:rFonts w:ascii="Times New Roman"/>
          <w:b w:val="false"/>
          <w:i w:val="false"/>
          <w:color w:val="000000"/>
          <w:sz w:val="28"/>
        </w:rPr>
        <w:t>
      3) Один экземпляр копии отчета об информационном поиске, проведенном по ходатайству третьего лица, направляется патентообладателю бесплатно в случае поступления от него соответствующего запроса. 
</w:t>
      </w:r>
      <w:r>
        <w:br/>
      </w:r>
      <w:r>
        <w:rPr>
          <w:rFonts w:ascii="Times New Roman"/>
          <w:b w:val="false"/>
          <w:i w:val="false"/>
          <w:color w:val="000000"/>
          <w:sz w:val="28"/>
        </w:rPr>
        <w:t>
      4) Любое лицо может получить копию отчета о проведенном по заявке информационном поиске при условии соответствующей оплаты. 
</w:t>
      </w:r>
      <w:r>
        <w:br/>
      </w:r>
      <w:r>
        <w:rPr>
          <w:rFonts w:ascii="Times New Roman"/>
          <w:b w:val="false"/>
          <w:i w:val="false"/>
          <w:color w:val="000000"/>
          <w:sz w:val="28"/>
        </w:rPr>
        <w:t>
      5)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 в соответствии с подпунктом 3) пункта 112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Параграф 5. Выдача предварительного патента и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114. Регистрация в Государственном реестре изобретений Республики 
</w:t>
      </w:r>
      <w:r>
        <w:br/>
      </w:r>
      <w:r>
        <w:rPr>
          <w:rFonts w:ascii="Times New Roman"/>
          <w:b w:val="false"/>
          <w:i w:val="false"/>
          <w:color w:val="000000"/>
          <w:sz w:val="28"/>
        </w:rPr>
        <w:t>
           Казахстан 
</w:t>
      </w:r>
      <w:r>
        <w:br/>
      </w:r>
      <w:r>
        <w:rPr>
          <w:rFonts w:ascii="Times New Roman"/>
          <w:b w:val="false"/>
          <w:i w:val="false"/>
          <w:color w:val="000000"/>
          <w:sz w:val="28"/>
        </w:rPr>
        <w:t>
      На основании решения о выдаче предварительного патента и при представлении документа, подтверждающего соответствующую оплату, предварительный патент на изобретение регистрируется в Государственном реестре изобретений Республики Казахстан (далее - Госреестр) с присвоением ему соответствующего номера. 
</w:t>
      </w:r>
      <w:r>
        <w:br/>
      </w:r>
      <w:r>
        <w:rPr>
          <w:rFonts w:ascii="Times New Roman"/>
          <w:b w:val="false"/>
          <w:i w:val="false"/>
          <w:color w:val="000000"/>
          <w:sz w:val="28"/>
        </w:rPr>
        <w:t>
      После проведения экспертизы заявки по существу в случае вынесения решения о выдаче патента и при представлении документа, подтверждающего соответствующую оплату, патент регистрируется в Госреестре под тем же номером, что и предварительный патент. 
</w:t>
      </w:r>
      <w:r>
        <w:br/>
      </w:r>
      <w:r>
        <w:rPr>
          <w:rFonts w:ascii="Times New Roman"/>
          <w:b w:val="false"/>
          <w:i w:val="false"/>
          <w:color w:val="000000"/>
          <w:sz w:val="28"/>
        </w:rPr>
        <w:t>
      В Госреестре регистрируются все изменения правового статуса предварительного патента и патента после их выдачи. 
</w:t>
      </w:r>
      <w:r>
        <w:br/>
      </w:r>
      <w:r>
        <w:rPr>
          <w:rFonts w:ascii="Times New Roman"/>
          <w:b w:val="false"/>
          <w:i w:val="false"/>
          <w:color w:val="000000"/>
          <w:sz w:val="28"/>
        </w:rPr>
        <w:t>
      При условии оплаты любое лицо может получить по предварительному патенту или патенту сведения, содержащиеся в Госреестре.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115. Предварительный патент и патент и порядок их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 основании внесенных в Госреестр данных Казпатент выдает предварительный патент или патент (охранный документ). 
</w:t>
      </w:r>
      <w:r>
        <w:br/>
      </w:r>
      <w:r>
        <w:rPr>
          <w:rFonts w:ascii="Times New Roman"/>
          <w:b w:val="false"/>
          <w:i w:val="false"/>
          <w:color w:val="000000"/>
          <w:sz w:val="28"/>
        </w:rPr>
        <w:t>
      Охранный документ заполняется на государственном и русском языках. 
</w:t>
      </w:r>
      <w:r>
        <w:br/>
      </w:r>
      <w:r>
        <w:rPr>
          <w:rFonts w:ascii="Times New Roman"/>
          <w:b w:val="false"/>
          <w:i w:val="false"/>
          <w:color w:val="000000"/>
          <w:sz w:val="28"/>
        </w:rPr>
        <w:t>
      В охранном документе указываются: 
</w:t>
      </w:r>
      <w:r>
        <w:br/>
      </w:r>
      <w:r>
        <w:rPr>
          <w:rFonts w:ascii="Times New Roman"/>
          <w:b w:val="false"/>
          <w:i w:val="false"/>
          <w:color w:val="000000"/>
          <w:sz w:val="28"/>
        </w:rPr>
        <w:t>
      номер охранного документа; 
</w:t>
      </w:r>
      <w:r>
        <w:br/>
      </w:r>
      <w:r>
        <w:rPr>
          <w:rFonts w:ascii="Times New Roman"/>
          <w:b w:val="false"/>
          <w:i w:val="false"/>
          <w:color w:val="000000"/>
          <w:sz w:val="28"/>
        </w:rPr>
        <w:t>
      наименование изобретения; 
</w:t>
      </w:r>
      <w:r>
        <w:br/>
      </w:r>
      <w:r>
        <w:rPr>
          <w:rFonts w:ascii="Times New Roman"/>
          <w:b w:val="false"/>
          <w:i w:val="false"/>
          <w:color w:val="000000"/>
          <w:sz w:val="28"/>
        </w:rPr>
        <w:t>
      патентообладатель - фамилия, имя и отчество (если оно имеется) физического лица и полное наименование юридического лица, код страны местожительства или местонахождения иностранного патентообладателя по стандарту ВОИС SТ.3; 
</w:t>
      </w:r>
      <w:r>
        <w:br/>
      </w:r>
      <w:r>
        <w:rPr>
          <w:rFonts w:ascii="Times New Roman"/>
          <w:b w:val="false"/>
          <w:i w:val="false"/>
          <w:color w:val="000000"/>
          <w:sz w:val="28"/>
        </w:rPr>
        <w:t>
      автор (авторы) - фамилия, имя и отчество (если оно имеется), код страны местожительства иностранного автора по стандарту ВОИС SТ.3; 
</w:t>
      </w:r>
      <w:r>
        <w:br/>
      </w:r>
      <w:r>
        <w:rPr>
          <w:rFonts w:ascii="Times New Roman"/>
          <w:b w:val="false"/>
          <w:i w:val="false"/>
          <w:color w:val="000000"/>
          <w:sz w:val="28"/>
        </w:rPr>
        <w:t>
      регистрационный номер и дата подачи заявки в Казпатент; 
</w:t>
      </w:r>
      <w:r>
        <w:br/>
      </w:r>
      <w:r>
        <w:rPr>
          <w:rFonts w:ascii="Times New Roman"/>
          <w:b w:val="false"/>
          <w:i w:val="false"/>
          <w:color w:val="000000"/>
          <w:sz w:val="28"/>
        </w:rPr>
        <w:t>
      приоритет, если он отличается от даты подачи заявки. 
</w:t>
      </w:r>
      <w:r>
        <w:br/>
      </w:r>
      <w:r>
        <w:rPr>
          <w:rFonts w:ascii="Times New Roman"/>
          <w:b w:val="false"/>
          <w:i w:val="false"/>
          <w:color w:val="000000"/>
          <w:sz w:val="28"/>
        </w:rPr>
        <w:t>
      Охранный документ выдается одновременно с публикацией в официальном бюллетене Казпатента сведений о предварительном патенте или патенте. 
</w:t>
      </w:r>
      <w:r>
        <w:br/>
      </w:r>
      <w:r>
        <w:rPr>
          <w:rFonts w:ascii="Times New Roman"/>
          <w:b w:val="false"/>
          <w:i w:val="false"/>
          <w:color w:val="000000"/>
          <w:sz w:val="28"/>
        </w:rPr>
        <w:t>
      2) При наличии нескольких лиц, на имя которых испрашивается охранный документ, выдается один охранный документ. 
</w:t>
      </w:r>
      <w:r>
        <w:br/>
      </w:r>
      <w:r>
        <w:rPr>
          <w:rFonts w:ascii="Times New Roman"/>
          <w:b w:val="false"/>
          <w:i w:val="false"/>
          <w:color w:val="000000"/>
          <w:sz w:val="28"/>
        </w:rPr>
        <w:t>
      Автору изобретения,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3) Охранный документ и удостоверения авторов к нему вручаются лично или направляются заказным почтовым отправлением в адрес патентообладателя (только для национальных патентообладателей и приравненных к ним лиц в соответствии с межправительственными соглашениями). 
</w:t>
      </w:r>
      <w:r>
        <w:br/>
      </w:r>
      <w:r>
        <w:rPr>
          <w:rFonts w:ascii="Times New Roman"/>
          <w:b w:val="false"/>
          <w:i w:val="false"/>
          <w:color w:val="000000"/>
          <w:sz w:val="28"/>
        </w:rPr>
        <w:t>
      При вручении патентообладателю охранного документа требуется удостоверение личности для физического лица или доверенность от юридического лица на получение охранного документа. Охранные документы и удостоверения авторов к ним иностранных патентообладателей вручаются патентному поверенному, зарегистрированному в Казпатенте. 
</w:t>
      </w:r>
      <w:r>
        <w:br/>
      </w:r>
      <w:r>
        <w:rPr>
          <w:rFonts w:ascii="Times New Roman"/>
          <w:b w:val="false"/>
          <w:i w:val="false"/>
          <w:color w:val="000000"/>
          <w:sz w:val="28"/>
        </w:rPr>
        <w:t>
      Если заявление о выдаче предварительного патента и патента подано совместно несколькими лицами, проживающими или находящимися на территории Республики Казахстан, то охранный документ и удостоверения авторов вручаются или направляются патентообладателю, указанному первым. 
</w:t>
      </w:r>
      <w:r>
        <w:br/>
      </w:r>
      <w:r>
        <w:rPr>
          <w:rFonts w:ascii="Times New Roman"/>
          <w:b w:val="false"/>
          <w:i w:val="false"/>
          <w:color w:val="000000"/>
          <w:sz w:val="28"/>
        </w:rPr>
        <w:t>
      Если заявление о выдаче предварительного патента и патента подано совместно несколькими лицами, из которых не все проживают или находятся на территории Республики Казахстан, то охранный документ и удостоверения авторов вручаются или направляются национальному патентообладателю, указанному первым.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116. Публикация сведений о выдаче предварительного патента и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Публикация сведений о предварительном патенте на изобретение производится при условии регистрации его в Госреестре. 
</w:t>
      </w:r>
      <w:r>
        <w:br/>
      </w:r>
      <w:r>
        <w:rPr>
          <w:rFonts w:ascii="Times New Roman"/>
          <w:b w:val="false"/>
          <w:i w:val="false"/>
          <w:color w:val="000000"/>
          <w:sz w:val="28"/>
        </w:rPr>
        <w:t>
      Сведения о выдаче предварительного патента на изобретение в соответствии с пунктом 1 статьи 26 Закона публикуются по истечении восемнадцати месяцев с даты подачи заявки. По ходатайству заявителя, представленного по форме ИЗ-ПМ-1 (приложение 6 к настоящей Инструкции), сведения о выдаче предварительного патента могут быть опубликованы ранее указанного срока. 
</w:t>
      </w:r>
      <w:r>
        <w:br/>
      </w:r>
      <w:r>
        <w:rPr>
          <w:rFonts w:ascii="Times New Roman"/>
          <w:b w:val="false"/>
          <w:i w:val="false"/>
          <w:color w:val="000000"/>
          <w:sz w:val="28"/>
        </w:rPr>
        <w:t>
      При публикации сведений о выдаче предварительного патента на изобретение Казпатент публикует в официальном бюллетене "Онеркэсiп Меншiгi - Промышленная собственность" в разделе "Онертабыстар - Изобретения" на государственном и русском языках следующие сведения: 
</w:t>
      </w:r>
      <w:r>
        <w:br/>
      </w:r>
      <w:r>
        <w:rPr>
          <w:rFonts w:ascii="Times New Roman"/>
          <w:b w:val="false"/>
          <w:i w:val="false"/>
          <w:color w:val="000000"/>
          <w:sz w:val="28"/>
        </w:rPr>
        <w:t>
      номер предварительного патента на изобретение; 
</w:t>
      </w:r>
      <w:r>
        <w:br/>
      </w:r>
      <w:r>
        <w:rPr>
          <w:rFonts w:ascii="Times New Roman"/>
          <w:b w:val="false"/>
          <w:i w:val="false"/>
          <w:color w:val="000000"/>
          <w:sz w:val="28"/>
        </w:rPr>
        <w:t>
      индекс (индексы) рубрики (рубрик) МПК; 
</w:t>
      </w:r>
      <w:r>
        <w:br/>
      </w:r>
      <w:r>
        <w:rPr>
          <w:rFonts w:ascii="Times New Roman"/>
          <w:b w:val="false"/>
          <w:i w:val="false"/>
          <w:color w:val="000000"/>
          <w:sz w:val="28"/>
        </w:rPr>
        <w:t>
      номер и дату подачи заявки, по которой выдан предварительный патент; 
</w:t>
      </w:r>
      <w:r>
        <w:br/>
      </w:r>
      <w:r>
        <w:rPr>
          <w:rFonts w:ascii="Times New Roman"/>
          <w:b w:val="false"/>
          <w:i w:val="false"/>
          <w:color w:val="000000"/>
          <w:sz w:val="28"/>
        </w:rPr>
        <w:t>
      номер, дату подачи и код в соответствии со стандартом ВОИС ST.3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поступления заявки в Казпатент; 
</w:t>
      </w:r>
      <w:r>
        <w:br/>
      </w:r>
      <w:r>
        <w:rPr>
          <w:rFonts w:ascii="Times New Roman"/>
          <w:b w:val="false"/>
          <w:i w:val="false"/>
          <w:color w:val="000000"/>
          <w:sz w:val="28"/>
        </w:rPr>
        <w:t>
      имя автора (авторов), если последний (последние) не отказался быть упомянутым в качестве такового (таковых); 
</w:t>
      </w:r>
      <w:r>
        <w:br/>
      </w:r>
      <w:r>
        <w:rPr>
          <w:rFonts w:ascii="Times New Roman"/>
          <w:b w:val="false"/>
          <w:i w:val="false"/>
          <w:color w:val="000000"/>
          <w:sz w:val="28"/>
        </w:rPr>
        <w:t>
      имя или наименование патентообладателя; 
</w:t>
      </w:r>
      <w:r>
        <w:br/>
      </w:r>
      <w:r>
        <w:rPr>
          <w:rFonts w:ascii="Times New Roman"/>
          <w:b w:val="false"/>
          <w:i w:val="false"/>
          <w:color w:val="000000"/>
          <w:sz w:val="28"/>
        </w:rPr>
        <w:t>
      код (коды) страны местожительства автора (авторов) изобретения и местожительства (местонахождения) патентообладателя в соответствии со стандартом ВОИС ST.3; 
</w:t>
      </w:r>
      <w:r>
        <w:br/>
      </w:r>
      <w:r>
        <w:rPr>
          <w:rFonts w:ascii="Times New Roman"/>
          <w:b w:val="false"/>
          <w:i w:val="false"/>
          <w:color w:val="000000"/>
          <w:sz w:val="28"/>
        </w:rPr>
        <w:t>
      название изобретения. 
</w:t>
      </w:r>
      <w:r>
        <w:br/>
      </w:r>
      <w:r>
        <w:rPr>
          <w:rFonts w:ascii="Times New Roman"/>
          <w:b w:val="false"/>
          <w:i w:val="false"/>
          <w:color w:val="000000"/>
          <w:sz w:val="28"/>
        </w:rPr>
        <w:t>
      2) Публикация сведений о патенте на изобретение производится в течение двух месяцев с даты регистрации его в Госреестре в соответствии с пунктом 2 статьи 26 Закона. 
</w:t>
      </w:r>
      <w:r>
        <w:br/>
      </w:r>
      <w:r>
        <w:rPr>
          <w:rFonts w:ascii="Times New Roman"/>
          <w:b w:val="false"/>
          <w:i w:val="false"/>
          <w:color w:val="000000"/>
          <w:sz w:val="28"/>
        </w:rPr>
        <w:t>
      При публикации сведений о выдаче патента на изобретение Казпатент публикует в официальном бюллетене "Онеркэсiп Меншiгi - Промышленная собственность" в разделе "Онертабыстар - Изобретения" на государственном и русском языках следующие сведения: 
</w:t>
      </w:r>
      <w:r>
        <w:br/>
      </w:r>
      <w:r>
        <w:rPr>
          <w:rFonts w:ascii="Times New Roman"/>
          <w:b w:val="false"/>
          <w:i w:val="false"/>
          <w:color w:val="000000"/>
          <w:sz w:val="28"/>
        </w:rPr>
        <w:t>
      номер патента на изобретение; 
</w:t>
      </w:r>
      <w:r>
        <w:br/>
      </w:r>
      <w:r>
        <w:rPr>
          <w:rFonts w:ascii="Times New Roman"/>
          <w:b w:val="false"/>
          <w:i w:val="false"/>
          <w:color w:val="000000"/>
          <w:sz w:val="28"/>
        </w:rPr>
        <w:t>
      индекс (индексы) рубрики (рубрик) МПК; 
</w:t>
      </w:r>
      <w:r>
        <w:br/>
      </w:r>
      <w:r>
        <w:rPr>
          <w:rFonts w:ascii="Times New Roman"/>
          <w:b w:val="false"/>
          <w:i w:val="false"/>
          <w:color w:val="000000"/>
          <w:sz w:val="28"/>
        </w:rPr>
        <w:t>
      номер и дату подачи заявки, по которой выдан патент; 
</w:t>
      </w:r>
      <w:r>
        <w:br/>
      </w:r>
      <w:r>
        <w:rPr>
          <w:rFonts w:ascii="Times New Roman"/>
          <w:b w:val="false"/>
          <w:i w:val="false"/>
          <w:color w:val="000000"/>
          <w:sz w:val="28"/>
        </w:rPr>
        <w:t>
      номер, дату подачи и код в соответствии со стандартом ВОИС SТ.3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поступления заявки в Казпатент; 
</w:t>
      </w:r>
      <w:r>
        <w:br/>
      </w:r>
      <w:r>
        <w:rPr>
          <w:rFonts w:ascii="Times New Roman"/>
          <w:b w:val="false"/>
          <w:i w:val="false"/>
          <w:color w:val="000000"/>
          <w:sz w:val="28"/>
        </w:rPr>
        <w:t>
      имя автора (авторов), если последний (последние) не отказался быть упомянутым в качестве такового (таковых); 
</w:t>
      </w:r>
      <w:r>
        <w:br/>
      </w:r>
      <w:r>
        <w:rPr>
          <w:rFonts w:ascii="Times New Roman"/>
          <w:b w:val="false"/>
          <w:i w:val="false"/>
          <w:color w:val="000000"/>
          <w:sz w:val="28"/>
        </w:rPr>
        <w:t>
      имя или наименование патентообладателя; 
</w:t>
      </w:r>
      <w:r>
        <w:br/>
      </w:r>
      <w:r>
        <w:rPr>
          <w:rFonts w:ascii="Times New Roman"/>
          <w:b w:val="false"/>
          <w:i w:val="false"/>
          <w:color w:val="000000"/>
          <w:sz w:val="28"/>
        </w:rPr>
        <w:t>
      код (коды) страны местожительства автора (авторов) изобретения и местожительства (местонахождения) патентообладателя в соответствии со стандартом ВОИС SТ.3; 
</w:t>
      </w:r>
      <w:r>
        <w:br/>
      </w:r>
      <w:r>
        <w:rPr>
          <w:rFonts w:ascii="Times New Roman"/>
          <w:b w:val="false"/>
          <w:i w:val="false"/>
          <w:color w:val="000000"/>
          <w:sz w:val="28"/>
        </w:rPr>
        <w:t>
      название изобретения; 
</w:t>
      </w:r>
      <w:r>
        <w:br/>
      </w:r>
      <w:r>
        <w:rPr>
          <w:rFonts w:ascii="Times New Roman"/>
          <w:b w:val="false"/>
          <w:i w:val="false"/>
          <w:color w:val="000000"/>
          <w:sz w:val="28"/>
        </w:rPr>
        <w:t>
      формулу изобретения; 
</w:t>
      </w:r>
      <w:r>
        <w:br/>
      </w:r>
      <w:r>
        <w:rPr>
          <w:rFonts w:ascii="Times New Roman"/>
          <w:b w:val="false"/>
          <w:i w:val="false"/>
          <w:color w:val="000000"/>
          <w:sz w:val="28"/>
        </w:rPr>
        <w:t>
      чертеж (графический материал) при наличии необходимости и технической возможности его приведения. 
</w:t>
      </w:r>
      <w:r>
        <w:br/>
      </w:r>
      <w:r>
        <w:rPr>
          <w:rFonts w:ascii="Times New Roman"/>
          <w:b w:val="false"/>
          <w:i w:val="false"/>
          <w:color w:val="000000"/>
          <w:sz w:val="28"/>
        </w:rPr>
        <w:t>
      3)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 
</w:t>
      </w:r>
      <w:r>
        <w:br/>
      </w:r>
      <w:r>
        <w:rPr>
          <w:rFonts w:ascii="Times New Roman"/>
          <w:b w:val="false"/>
          <w:i w:val="false"/>
          <w:color w:val="000000"/>
          <w:sz w:val="28"/>
        </w:rPr>
        <w:t>
      4) Казпатент публикует в официальном бюллетене "Онеркэсiп Меншiгi - Промышленная собственность" в разделе "Хабарлама - Извещения" на государственном и русском языках сведения об изменении в правовом статусе выданных охранных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117. Ознакомление с материалами заявки после публикации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После публикации сведений о выдаче предварительного патента Казпатент в соответствии с пунктом 5 статьи 26 Закона предоставляет документы заявки (описание, формулу, чертежи, если они имеются,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лицам при условии соответствующей оплаты. 
</w:t>
      </w:r>
      <w:r>
        <w:br/>
      </w:r>
      <w:r>
        <w:rPr>
          <w:rFonts w:ascii="Times New Roman"/>
          <w:b w:val="false"/>
          <w:i w:val="false"/>
          <w:color w:val="000000"/>
          <w:sz w:val="28"/>
        </w:rPr>
        <w:t>
      По письменному ходатайству заинтересованных лиц и при условии соответствующей оплаты могут быть предоставлены копии материалов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Внесение изменений в предварительный патент и патент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118. Внесение изменений в состав авторов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авторов понимается включение в состав или исключение из состава автора, указанного в охранном документе. 
</w:t>
      </w:r>
      <w:r>
        <w:br/>
      </w:r>
      <w:r>
        <w:rPr>
          <w:rFonts w:ascii="Times New Roman"/>
          <w:b w:val="false"/>
          <w:i w:val="false"/>
          <w:color w:val="000000"/>
          <w:sz w:val="28"/>
        </w:rPr>
        <w:t>
      2) Изменения в состав авторов вносятся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если оно имеется), адреса местожительства включаемого или исключаемого автора. Ходатайство должно быть подписано патентообладателем (патентообладателями) в порядке, установленном пунктом 18 настоящей Инструкции, и в случае исключения из состава авторов - и исключаемым автором (только для национальных авторов и приравненных к ним авторов в соответствии с межправительственными соглашениями), подпись которого должна быть нотариально заверена. Согласие исключаемого автора может быть оформлено отдельным письмом с указанием номера охранного документа. 
</w:t>
      </w:r>
      <w:r>
        <w:br/>
      </w:r>
      <w:r>
        <w:rPr>
          <w:rFonts w:ascii="Times New Roman"/>
          <w:b w:val="false"/>
          <w:i w:val="false"/>
          <w:color w:val="000000"/>
          <w:sz w:val="28"/>
        </w:rPr>
        <w:t>
      3) При внесении изменений в состав авторов применяются положения, содержащиеся в подпунктах 4) и 5) пункта 63 настоящей Инструкции. 
</w:t>
      </w:r>
      <w:r>
        <w:br/>
      </w:r>
      <w:r>
        <w:rPr>
          <w:rFonts w:ascii="Times New Roman"/>
          <w:b w:val="false"/>
          <w:i w:val="false"/>
          <w:color w:val="000000"/>
          <w:sz w:val="28"/>
        </w:rPr>
        <w:t>
      4) К ходатайству прилагается документ, подтверждающий оплату внесения изменений. 
</w:t>
      </w:r>
      <w:r>
        <w:br/>
      </w:r>
      <w:r>
        <w:rPr>
          <w:rFonts w:ascii="Times New Roman"/>
          <w:b w:val="false"/>
          <w:i w:val="false"/>
          <w:color w:val="000000"/>
          <w:sz w:val="28"/>
        </w:rPr>
        <w:t>
      5) При рассмотрении документов о внесении изменений применяются положения, содержащиеся в подпункте 7) пункта 63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119. Внесение изменений в состав патентообладателей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патентообладателей понимается частичное изменение состава патентообладателей путем включения дополнительного лица в состав или исключения лица из состава патентообладателей, указанных в охранном документе. 
</w:t>
      </w:r>
      <w:r>
        <w:br/>
      </w:r>
      <w:r>
        <w:rPr>
          <w:rFonts w:ascii="Times New Roman"/>
          <w:b w:val="false"/>
          <w:i w:val="false"/>
          <w:color w:val="000000"/>
          <w:sz w:val="28"/>
        </w:rPr>
        <w:t>
      2) Изменения в состав патентообладателей вносятся путем подачи ходатайства о внесении соответствующих изменений в состав патентообладателей в произвольной форме с указанием номера охранного документа, фамилии, имени (и отчества, если оно имеется) или полного официального наименования, а также адреса местожительства или местонахождения включаемого патентообладателя. Ходатайство должно быть подписано патентообладателем (патентообладателями) в порядке, установленном пунктом 18 настоящей Инструкции, и в случае исключения из состава патентообладателей - и исключаемым патентообладателем. Подпись исключаемого патентообладателя - физического лица должна быть нотариально заверена (только для национальных патентообладателей и приравненных к ним лиц в соответствии с межправительственными соглашениями). 
</w:t>
      </w:r>
      <w:r>
        <w:br/>
      </w:r>
      <w:r>
        <w:rPr>
          <w:rFonts w:ascii="Times New Roman"/>
          <w:b w:val="false"/>
          <w:i w:val="false"/>
          <w:color w:val="000000"/>
          <w:sz w:val="28"/>
        </w:rPr>
        <w:t>
      Согласие исключаемого патентообладателя может быть оформлено отдельным письмом с указанием номера охранного документа. 
</w:t>
      </w:r>
      <w:r>
        <w:br/>
      </w:r>
      <w:r>
        <w:rPr>
          <w:rFonts w:ascii="Times New Roman"/>
          <w:b w:val="false"/>
          <w:i w:val="false"/>
          <w:color w:val="000000"/>
          <w:sz w:val="28"/>
        </w:rPr>
        <w:t>
      3) При внесении изменений в состав патентообладателей применяются положения, содержащиеся в подпунктах 4)-8) пункта 64 настоящей Инструкции. 
</w:t>
      </w:r>
      <w:r>
        <w:br/>
      </w:r>
      <w:r>
        <w:rPr>
          <w:rFonts w:ascii="Times New Roman"/>
          <w:b w:val="false"/>
          <w:i w:val="false"/>
          <w:color w:val="000000"/>
          <w:sz w:val="28"/>
        </w:rPr>
        <w:t>
      4) К ходатайству прилагается документ, подтверждающий оплату внесения изменений. 
</w:t>
      </w:r>
      <w:r>
        <w:br/>
      </w:r>
      <w:r>
        <w:rPr>
          <w:rFonts w:ascii="Times New Roman"/>
          <w:b w:val="false"/>
          <w:i w:val="false"/>
          <w:color w:val="000000"/>
          <w:sz w:val="28"/>
        </w:rPr>
        <w:t>
      5) При рассмотрении документов о внесении изменений применяются положения, содержащиеся в подпункте 10) пункта 64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120. Продление срока действия предварительного патента и патента, восстановление действия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3 статьи 5 Закона патентообладатель может ходатайствовать о продлении срока действия предварительного патента и патента на изобретение. Ходатайство представляется по соответствующей форме ИЗ-5 или ИЗ-6 (соответственно, приложения 7 или 8 к настоящей Инструкции). Ходатайство может быть подано в течение последнего года действия предварительного патента или патента и при условии поддержания его в силе. Срок подачи ходатайства может быть продлен при наличии уважительных причин, но не более чем на шесть месяцев. 
</w:t>
      </w:r>
      <w:r>
        <w:br/>
      </w:r>
      <w:r>
        <w:rPr>
          <w:rFonts w:ascii="Times New Roman"/>
          <w:b w:val="false"/>
          <w:i w:val="false"/>
          <w:color w:val="000000"/>
          <w:sz w:val="28"/>
        </w:rPr>
        <w:t>
      2) Срок действия патента на изобретение может быть продлен при наличии основания, в соответствии с которым требуется разрешение компетентного органа на использование данного изобретения. 
</w:t>
      </w:r>
      <w:r>
        <w:br/>
      </w:r>
      <w:r>
        <w:rPr>
          <w:rFonts w:ascii="Times New Roman"/>
          <w:b w:val="false"/>
          <w:i w:val="false"/>
          <w:color w:val="000000"/>
          <w:sz w:val="28"/>
        </w:rPr>
        <w:t>
      3) К ходатайству прилагается документ, подтверждающий соответствующую оплату. 
</w:t>
      </w:r>
      <w:r>
        <w:br/>
      </w:r>
      <w:r>
        <w:rPr>
          <w:rFonts w:ascii="Times New Roman"/>
          <w:b w:val="false"/>
          <w:i w:val="false"/>
          <w:color w:val="000000"/>
          <w:sz w:val="28"/>
        </w:rPr>
        <w:t>
      4) В соответствии с пунктом 1 статьи 31 Закона патентообладатель может ходатайствовать о восстановлении действия патента, прекращенного в связи с неоплатой в установленный срок поддержания патента в силе. Ходатайство представляется по форме ИЗ-7 (приложение 9 к настоящей Инструкции) и может быть подано в течение трех лет с даты истечения срока оплаты поддержания патента в силе.
</w:t>
      </w:r>
      <w:r>
        <w:br/>
      </w:r>
      <w:r>
        <w:rPr>
          <w:rFonts w:ascii="Times New Roman"/>
          <w:b w:val="false"/>
          <w:i w:val="false"/>
          <w:color w:val="000000"/>
          <w:sz w:val="28"/>
        </w:rPr>
        <w:t>
      5) К ходатайству прилагается документ, подтверждающий соответствующую оплату.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Составление и подача заявки на выдачу патента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полезную модель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Подача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Лица, имеющие право на подачу заявки и получение патента
</w:t>
      </w:r>
      <w:r>
        <w:br/>
      </w:r>
      <w:r>
        <w:rPr>
          <w:rFonts w:ascii="Times New Roman"/>
          <w:b w:val="false"/>
          <w:i w:val="false"/>
          <w:color w:val="000000"/>
          <w:sz w:val="28"/>
        </w:rPr>
        <w:t>
</w:t>
      </w:r>
      <w:r>
        <w:br/>
      </w:r>
      <w:r>
        <w:rPr>
          <w:rFonts w:ascii="Times New Roman"/>
          <w:b w:val="false"/>
          <w:i w:val="false"/>
          <w:color w:val="000000"/>
          <w:sz w:val="28"/>
        </w:rPr>
        <w:t>
      Право на подачу заявки на полезную модель (далее - заявка) и получение патента в соответствии с пунктом 1 статьи 10 Патентного закона (далее - Закон) имеют автор полезной модели, работодатель, их правопреемник или совместно перечисленные лица при условии согласия между ними (далее - заявитель). 
</w:t>
      </w:r>
      <w:r>
        <w:br/>
      </w:r>
      <w:r>
        <w:rPr>
          <w:rFonts w:ascii="Times New Roman"/>
          <w:b w:val="false"/>
          <w:i w:val="false"/>
          <w:color w:val="000000"/>
          <w:sz w:val="28"/>
        </w:rPr>
        <w:t>
      Автор полезной модели - физическое лицо, творческим трудом которого она создана, имеет право на подачу заявки и получение патента в следующих случаях: 
</w:t>
      </w:r>
      <w:r>
        <w:br/>
      </w:r>
      <w:r>
        <w:rPr>
          <w:rFonts w:ascii="Times New Roman"/>
          <w:b w:val="false"/>
          <w:i w:val="false"/>
          <w:color w:val="000000"/>
          <w:sz w:val="28"/>
        </w:rPr>
        <w:t>
      если полезная модель не является служебной; 
</w:t>
      </w:r>
      <w:r>
        <w:br/>
      </w:r>
      <w:r>
        <w:rPr>
          <w:rFonts w:ascii="Times New Roman"/>
          <w:b w:val="false"/>
          <w:i w:val="false"/>
          <w:color w:val="000000"/>
          <w:sz w:val="28"/>
        </w:rPr>
        <w:t>
      если полезная модель является служебной, но договором между автором и работодателем предусмотрено право автора на получение патента или если работодатель в течение четырех месяцев с даты уведомления его автором о созданной служебной полезной модели не подаст заявку в Казпатент, не переуступит право на подачу заявки другому лицу и не сообщит автору о сохранении полезной модели в тайне. 
</w:t>
      </w:r>
      <w:r>
        <w:br/>
      </w:r>
      <w:r>
        <w:rPr>
          <w:rFonts w:ascii="Times New Roman"/>
          <w:b w:val="false"/>
          <w:i w:val="false"/>
          <w:color w:val="000000"/>
          <w:sz w:val="28"/>
        </w:rPr>
        <w:t>
      Подтверждения права на подачу заявки каким-либо документом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122. Процедура подачи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Заявка в соответствии с пунктом 1 статьи 16 Закона подается в Казпатент непосредственно или направляется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123. Подача заявки через патентного поверенного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Заявка может быть подана заявителем непосредственно либо через патентного поверенного, зарегистрированного в Казпатенте. 
</w:t>
      </w:r>
      <w:r>
        <w:br/>
      </w:r>
      <w:r>
        <w:rPr>
          <w:rFonts w:ascii="Times New Roman"/>
          <w:b w:val="false"/>
          <w:i w:val="false"/>
          <w:color w:val="000000"/>
          <w:sz w:val="28"/>
        </w:rPr>
        <w:t>
      В соответствии с пунктом 2 статьи 36 Закона физические лица, проживающие за пределами Республики Казахстан, или иностранные юридические лица ведут дела, связанные с делопроизводством по заявке и получением патента, только через патентных поверенных, зарегистрированных в Казпатенте, если иной порядок не установлен международным соглашением с участием Республики Казахстан. 
</w:t>
      </w:r>
      <w:r>
        <w:br/>
      </w:r>
      <w:r>
        <w:rPr>
          <w:rFonts w:ascii="Times New Roman"/>
          <w:b w:val="false"/>
          <w:i w:val="false"/>
          <w:color w:val="000000"/>
          <w:sz w:val="28"/>
        </w:rPr>
        <w:t>
      Если наряду с указанными лицами заявителем по заявке является физическое лицо, проживающее в Республике Казахстан, юридическое лицо Республики Казахстан, возможно ведение дел по получению патента не через патентного поверенного при условии, что для переписки указан адрес в пределах Республики Казахстан.  
</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патента, без патентного поверенного при указании адреса для переписки в пределах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Заявка на полезную модель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Полезная модель 
</w:t>
      </w:r>
    </w:p>
    <w:p>
      <w:pPr>
        <w:spacing w:after="0"/>
        <w:ind w:left="0"/>
        <w:jc w:val="both"/>
      </w:pPr>
      <w:r>
        <w:rPr>
          <w:rFonts w:ascii="Times New Roman"/>
          <w:b w:val="false"/>
          <w:i w:val="false"/>
          <w:color w:val="000000"/>
          <w:sz w:val="28"/>
        </w:rPr>
        <w:t>
      К полезным моделям в соответствии с пунктом 1 статьи 7 Закона относится конструктивное выполнение средств производства и предметов потребления, а также их составных частей (устройство).
</w:t>
      </w:r>
      <w:r>
        <w:br/>
      </w:r>
      <w:r>
        <w:rPr>
          <w:rFonts w:ascii="Times New Roman"/>
          <w:b w:val="false"/>
          <w:i w:val="false"/>
          <w:color w:val="000000"/>
          <w:sz w:val="28"/>
        </w:rPr>
        <w:t>
      Для характеристики полезных моделей используются, в частности, следующие признаки:
</w:t>
      </w:r>
      <w:r>
        <w:br/>
      </w:r>
      <w:r>
        <w:rPr>
          <w:rFonts w:ascii="Times New Roman"/>
          <w:b w:val="false"/>
          <w:i w:val="false"/>
          <w:color w:val="000000"/>
          <w:sz w:val="28"/>
        </w:rPr>
        <w:t>
      наличие конструктивного (конструктивных) элемента (элементов);
</w:t>
      </w:r>
      <w:r>
        <w:br/>
      </w:r>
      <w:r>
        <w:rPr>
          <w:rFonts w:ascii="Times New Roman"/>
          <w:b w:val="false"/>
          <w:i w:val="false"/>
          <w:color w:val="000000"/>
          <w:sz w:val="28"/>
        </w:rPr>
        <w:t>
      наличие связи между элементами;
</w:t>
      </w:r>
      <w:r>
        <w:br/>
      </w:r>
      <w:r>
        <w:rPr>
          <w:rFonts w:ascii="Times New Roman"/>
          <w:b w:val="false"/>
          <w:i w:val="false"/>
          <w:color w:val="000000"/>
          <w:sz w:val="28"/>
        </w:rPr>
        <w:t>
      взаимное расположение элементов;
</w:t>
      </w:r>
      <w:r>
        <w:br/>
      </w:r>
      <w:r>
        <w:rPr>
          <w:rFonts w:ascii="Times New Roman"/>
          <w:b w:val="false"/>
          <w:i w:val="false"/>
          <w:color w:val="000000"/>
          <w:sz w:val="28"/>
        </w:rPr>
        <w:t>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форма выполнения связи между элементами; 
</w:t>
      </w:r>
      <w:r>
        <w:br/>
      </w:r>
      <w:r>
        <w:rPr>
          <w:rFonts w:ascii="Times New Roman"/>
          <w:b w:val="false"/>
          <w:i w:val="false"/>
          <w:color w:val="000000"/>
          <w:sz w:val="28"/>
        </w:rPr>
        <w:t>
      параметры и другие характеристики элемента (элементов) и их взаимосвязь;
</w:t>
      </w:r>
      <w:r>
        <w:br/>
      </w:r>
      <w:r>
        <w:rPr>
          <w:rFonts w:ascii="Times New Roman"/>
          <w:b w:val="false"/>
          <w:i w:val="false"/>
          <w:color w:val="000000"/>
          <w:sz w:val="28"/>
        </w:rPr>
        <w:t>
      материал, из которого выполнен элемент (элементы) или устройство в целом;
</w:t>
      </w:r>
      <w:r>
        <w:br/>
      </w:r>
      <w:r>
        <w:rPr>
          <w:rFonts w:ascii="Times New Roman"/>
          <w:b w:val="false"/>
          <w:i w:val="false"/>
          <w:color w:val="000000"/>
          <w:sz w:val="28"/>
        </w:rPr>
        <w:t>
      среда, выполняющая функцию элемента.
</w:t>
      </w:r>
    </w:p>
    <w:p>
      <w:pPr>
        <w:spacing w:after="0"/>
        <w:ind w:left="0"/>
        <w:jc w:val="both"/>
      </w:pPr>
      <w:r>
        <w:rPr>
          <w:rFonts w:ascii="Times New Roman"/>
          <w:b w:val="false"/>
          <w:i w:val="false"/>
          <w:color w:val="000000"/>
          <w:sz w:val="28"/>
        </w:rPr>
        <w:t>
      125. Предложения, не признаваемые полезными моделями
</w:t>
      </w:r>
      <w:r>
        <w:br/>
      </w:r>
      <w:r>
        <w:rPr>
          <w:rFonts w:ascii="Times New Roman"/>
          <w:b w:val="false"/>
          <w:i w:val="false"/>
          <w:color w:val="000000"/>
          <w:sz w:val="28"/>
        </w:rPr>
        <w:t>
      В соответствии с пунктом 3 статьи 7 Закона в качестве полезных моделей не охраняются:
</w:t>
      </w:r>
      <w:r>
        <w:br/>
      </w:r>
      <w:r>
        <w:rPr>
          <w:rFonts w:ascii="Times New Roman"/>
          <w:b w:val="false"/>
          <w:i w:val="false"/>
          <w:color w:val="000000"/>
          <w:sz w:val="28"/>
        </w:rPr>
        <w:t>
      способы, вещества, штаммы микроорганизмов, клеток растений и животных, их применение по новому назначению;
</w:t>
      </w:r>
      <w:r>
        <w:br/>
      </w:r>
      <w:r>
        <w:rPr>
          <w:rFonts w:ascii="Times New Roman"/>
          <w:b w:val="false"/>
          <w:i w:val="false"/>
          <w:color w:val="000000"/>
          <w:sz w:val="28"/>
        </w:rPr>
        <w:t>
      открытия, научные теории и математические методы;
</w:t>
      </w:r>
      <w:r>
        <w:br/>
      </w:r>
      <w:r>
        <w:rPr>
          <w:rFonts w:ascii="Times New Roman"/>
          <w:b w:val="false"/>
          <w:i w:val="false"/>
          <w:color w:val="000000"/>
          <w:sz w:val="28"/>
        </w:rPr>
        <w:t>
      методы организации и управления хозяйством;
</w:t>
      </w:r>
      <w:r>
        <w:br/>
      </w:r>
      <w:r>
        <w:rPr>
          <w:rFonts w:ascii="Times New Roman"/>
          <w:b w:val="false"/>
          <w:i w:val="false"/>
          <w:color w:val="000000"/>
          <w:sz w:val="28"/>
        </w:rPr>
        <w:t>
      условные обозначения, расписания, правила;
</w:t>
      </w:r>
      <w:r>
        <w:br/>
      </w:r>
      <w:r>
        <w:rPr>
          <w:rFonts w:ascii="Times New Roman"/>
          <w:b w:val="false"/>
          <w:i w:val="false"/>
          <w:color w:val="000000"/>
          <w:sz w:val="28"/>
        </w:rPr>
        <w:t>
      правила и методы выполнения умственных операций;
</w:t>
      </w:r>
      <w:r>
        <w:br/>
      </w:r>
      <w:r>
        <w:rPr>
          <w:rFonts w:ascii="Times New Roman"/>
          <w:b w:val="false"/>
          <w:i w:val="false"/>
          <w:color w:val="000000"/>
          <w:sz w:val="28"/>
        </w:rPr>
        <w:t>
      программы для вычислительных машин и алгоритмы как таковые;
</w:t>
      </w:r>
      <w:r>
        <w:br/>
      </w:r>
      <w:r>
        <w:rPr>
          <w:rFonts w:ascii="Times New Roman"/>
          <w:b w:val="false"/>
          <w:i w:val="false"/>
          <w:color w:val="000000"/>
          <w:sz w:val="28"/>
        </w:rPr>
        <w:t>
      проекты и схемы планировки сооружений, зданий, территорий;
</w:t>
      </w:r>
      <w:r>
        <w:br/>
      </w:r>
      <w:r>
        <w:rPr>
          <w:rFonts w:ascii="Times New Roman"/>
          <w:b w:val="false"/>
          <w:i w:val="false"/>
          <w:color w:val="000000"/>
          <w:sz w:val="28"/>
        </w:rPr>
        <w:t>
      предложения, касающиеся лишь внешнего вида изделий;
</w:t>
      </w:r>
      <w:r>
        <w:br/>
      </w:r>
      <w:r>
        <w:rPr>
          <w:rFonts w:ascii="Times New Roman"/>
          <w:b w:val="false"/>
          <w:i w:val="false"/>
          <w:color w:val="000000"/>
          <w:sz w:val="28"/>
        </w:rPr>
        <w:t>
      предложения, противоречащие общественным интересам, принципам гуманности и морали.
</w:t>
      </w:r>
    </w:p>
    <w:p>
      <w:pPr>
        <w:spacing w:after="0"/>
        <w:ind w:left="0"/>
        <w:jc w:val="both"/>
      </w:pPr>
      <w:r>
        <w:rPr>
          <w:rFonts w:ascii="Times New Roman"/>
          <w:b w:val="false"/>
          <w:i w:val="false"/>
          <w:color w:val="000000"/>
          <w:sz w:val="28"/>
        </w:rPr>
        <w:t>
      126. Требование единства полезной модели
</w:t>
      </w:r>
    </w:p>
    <w:p>
      <w:pPr>
        <w:spacing w:after="0"/>
        <w:ind w:left="0"/>
        <w:jc w:val="both"/>
      </w:pPr>
      <w:r>
        <w:rPr>
          <w:rFonts w:ascii="Times New Roman"/>
          <w:b w:val="false"/>
          <w:i w:val="false"/>
          <w:color w:val="000000"/>
          <w:sz w:val="28"/>
        </w:rPr>
        <w:t>
      Заявка в соответствии с пунктом 1 статьи 18 Закона должна относиться к одной полезной модели либо к группе полезных моделей, связанных между собой настолько, что они образуют единый изобретательский замысел. 
</w:t>
      </w:r>
      <w:r>
        <w:br/>
      </w:r>
      <w:r>
        <w:rPr>
          <w:rFonts w:ascii="Times New Roman"/>
          <w:b w:val="false"/>
          <w:i w:val="false"/>
          <w:color w:val="000000"/>
          <w:sz w:val="28"/>
        </w:rPr>
        <w:t>
      Требование единства признается соблюденным, если: 
</w:t>
      </w:r>
      <w:r>
        <w:br/>
      </w:r>
      <w:r>
        <w:rPr>
          <w:rFonts w:ascii="Times New Roman"/>
          <w:b w:val="false"/>
          <w:i w:val="false"/>
          <w:color w:val="000000"/>
          <w:sz w:val="28"/>
        </w:rPr>
        <w:t>
      в формуле полезной модели охарактеризована одна полезная модель;
</w:t>
      </w:r>
      <w:r>
        <w:br/>
      </w:r>
      <w:r>
        <w:rPr>
          <w:rFonts w:ascii="Times New Roman"/>
          <w:b w:val="false"/>
          <w:i w:val="false"/>
          <w:color w:val="000000"/>
          <w:sz w:val="28"/>
        </w:rPr>
        <w:t>
      в формуле полезной модели охарактеризована группа полезных моделей:
</w:t>
      </w:r>
      <w:r>
        <w:br/>
      </w:r>
      <w:r>
        <w:rPr>
          <w:rFonts w:ascii="Times New Roman"/>
          <w:b w:val="false"/>
          <w:i w:val="false"/>
          <w:color w:val="000000"/>
          <w:sz w:val="28"/>
        </w:rPr>
        <w:t>
      одна из которых предназначена для изготовления другой (например, устройство и устройство для его изготовления);
</w:t>
      </w:r>
      <w:r>
        <w:br/>
      </w:r>
      <w:r>
        <w:rPr>
          <w:rFonts w:ascii="Times New Roman"/>
          <w:b w:val="false"/>
          <w:i w:val="false"/>
          <w:color w:val="000000"/>
          <w:sz w:val="28"/>
        </w:rPr>
        <w:t>
      одна из которых предназначена для использования другой или в другой (например, устройство и его составная часть);
</w:t>
      </w:r>
      <w:r>
        <w:br/>
      </w:r>
      <w:r>
        <w:rPr>
          <w:rFonts w:ascii="Times New Roman"/>
          <w:b w:val="false"/>
          <w:i w:val="false"/>
          <w:color w:val="000000"/>
          <w:sz w:val="28"/>
        </w:rPr>
        <w:t>
      одинакового назначения, обеспечивающих получение одного и того же технического результата (варианты). 
</w:t>
      </w:r>
    </w:p>
    <w:p>
      <w:pPr>
        <w:spacing w:after="0"/>
        <w:ind w:left="0"/>
        <w:jc w:val="both"/>
      </w:pPr>
      <w:r>
        <w:rPr>
          <w:rFonts w:ascii="Times New Roman"/>
          <w:b w:val="false"/>
          <w:i w:val="false"/>
          <w:color w:val="000000"/>
          <w:sz w:val="28"/>
        </w:rPr>
        <w:t>
      127. Состав заявки 
</w:t>
      </w:r>
    </w:p>
    <w:p>
      <w:pPr>
        <w:spacing w:after="0"/>
        <w:ind w:left="0"/>
        <w:jc w:val="both"/>
      </w:pPr>
      <w:r>
        <w:rPr>
          <w:rFonts w:ascii="Times New Roman"/>
          <w:b w:val="false"/>
          <w:i w:val="false"/>
          <w:color w:val="000000"/>
          <w:sz w:val="28"/>
        </w:rPr>
        <w:t>
      В соответствии с пунктом 2 статьи 18 Закона заявка должна содержать:
</w:t>
      </w:r>
      <w:r>
        <w:br/>
      </w:r>
      <w:r>
        <w:rPr>
          <w:rFonts w:ascii="Times New Roman"/>
          <w:b w:val="false"/>
          <w:i w:val="false"/>
          <w:color w:val="000000"/>
          <w:sz w:val="28"/>
        </w:rPr>
        <w:t>
      заявление о выдаче патента с указанием авторов полезной модели и лиц, на имя которых испрашивается патент, а также их местожительства или местонахождения;
</w:t>
      </w:r>
      <w:r>
        <w:br/>
      </w:r>
      <w:r>
        <w:rPr>
          <w:rFonts w:ascii="Times New Roman"/>
          <w:b w:val="false"/>
          <w:i w:val="false"/>
          <w:color w:val="000000"/>
          <w:sz w:val="28"/>
        </w:rPr>
        <w:t>
      описание полезной модели, раскрывающее ее с полнотой, достаточной для осуществления;
</w:t>
      </w:r>
      <w:r>
        <w:br/>
      </w:r>
      <w:r>
        <w:rPr>
          <w:rFonts w:ascii="Times New Roman"/>
          <w:b w:val="false"/>
          <w:i w:val="false"/>
          <w:color w:val="000000"/>
          <w:sz w:val="28"/>
        </w:rPr>
        <w:t>
      формулу полезной модели, выражающую ее сущность и полностью основанную на описании; 
</w:t>
      </w:r>
      <w:r>
        <w:br/>
      </w:r>
      <w:r>
        <w:rPr>
          <w:rFonts w:ascii="Times New Roman"/>
          <w:b w:val="false"/>
          <w:i w:val="false"/>
          <w:color w:val="000000"/>
          <w:sz w:val="28"/>
        </w:rPr>
        <w:t>
      чертежи;
</w:t>
      </w:r>
      <w:r>
        <w:br/>
      </w:r>
      <w:r>
        <w:rPr>
          <w:rFonts w:ascii="Times New Roman"/>
          <w:b w:val="false"/>
          <w:i w:val="false"/>
          <w:color w:val="000000"/>
          <w:sz w:val="28"/>
        </w:rPr>
        <w:t>
      реферат;
</w:t>
      </w:r>
      <w:r>
        <w:br/>
      </w:r>
      <w:r>
        <w:rPr>
          <w:rFonts w:ascii="Times New Roman"/>
          <w:b w:val="false"/>
          <w:i w:val="false"/>
          <w:color w:val="000000"/>
          <w:sz w:val="28"/>
        </w:rPr>
        <w:t>
      доверенность, в случае ведения делопроизводства через представителя.
</w:t>
      </w:r>
    </w:p>
    <w:p>
      <w:pPr>
        <w:spacing w:after="0"/>
        <w:ind w:left="0"/>
        <w:jc w:val="both"/>
      </w:pPr>
      <w:r>
        <w:rPr>
          <w:rFonts w:ascii="Times New Roman"/>
          <w:b w:val="false"/>
          <w:i w:val="false"/>
          <w:color w:val="000000"/>
          <w:sz w:val="28"/>
        </w:rPr>
        <w:t>
      128. Документы, прилагаемые к заявке  
</w:t>
      </w:r>
      <w:r>
        <w:br/>
      </w:r>
      <w:r>
        <w:rPr>
          <w:rFonts w:ascii="Times New Roman"/>
          <w:b w:val="false"/>
          <w:i w:val="false"/>
          <w:color w:val="000000"/>
          <w:sz w:val="28"/>
        </w:rPr>
        <w:t>
      1) К заявке прилагается документ, подтверждающий оплату подачи заявки в установленном размере. При оплате в размере, меньшем установленного, кроме документа, подтверждающего оплату, представляется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В соответствии с пунктом 2 статьи 20 Закона к заявке с испрашиванием конвенционного приоритета прилагается копия первой заявки, которая представляется не позднее шести месяцев с даты поступления конвенционной заявки в Казпатент. Если первых заявок несколько, прилагаются копии всех этих заявок. 
</w:t>
      </w:r>
      <w:r>
        <w:br/>
      </w:r>
      <w:r>
        <w:rPr>
          <w:rFonts w:ascii="Times New Roman"/>
          <w:b w:val="false"/>
          <w:i w:val="false"/>
          <w:color w:val="000000"/>
          <w:sz w:val="28"/>
        </w:rPr>
        <w:t>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 подтверждающий наличие этих обстоятельств, если нет оснований предполагать, что они известны Казпатенту. 
</w:t>
      </w:r>
      <w:r>
        <w:br/>
      </w:r>
      <w:r>
        <w:rPr>
          <w:rFonts w:ascii="Times New Roman"/>
          <w:b w:val="false"/>
          <w:i w:val="false"/>
          <w:color w:val="000000"/>
          <w:sz w:val="28"/>
        </w:rPr>
        <w:t>
      Просьба об установлении конвенционного приоритета может быть представлена при подаче заявки (приводится в соответствующей графе заявления о выдаче патента) или в течение двух месяцев с даты поступления заявки в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129. Язык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о выдаче патента представляется на государственном или русском языке. Прочие документы заявки представляются на государственном, русском или другом языке. 
</w:t>
      </w:r>
      <w:r>
        <w:br/>
      </w:r>
      <w:r>
        <w:rPr>
          <w:rFonts w:ascii="Times New Roman"/>
          <w:b w:val="false"/>
          <w:i w:val="false"/>
          <w:color w:val="000000"/>
          <w:sz w:val="28"/>
        </w:rPr>
        <w:t>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заявителем в течение двух месяцев после поступления в Казпатент заявки, содержащей документы на другом языке. При условии соответствующей оплаты этот срок может быть продлен, но не более чем на два месяца (пункт 2 статьи 16 Закона). В случае непредставления перевода в установленный срок заявка признается неподанной.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130. Количество экземпляров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о выдаче патента представляется в четырех экземплярах, описание полезной модели, формула полезной модели, чертежи и иные материалы, необходимые для понимания сущности полезной модели, а также реферат, составленные на государственном или русском языке, представляются в трех экземплярах.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Остальные документы и их перевод на государственный или русский язык, если они составлены на другом языке, представляются в одном экземпляре.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Содержание документов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Заявление о выдаче патента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Порядок заполнения заявления
</w:t>
      </w:r>
    </w:p>
    <w:p>
      <w:pPr>
        <w:spacing w:after="0"/>
        <w:ind w:left="0"/>
        <w:jc w:val="both"/>
      </w:pPr>
      <w:r>
        <w:rPr>
          <w:rFonts w:ascii="Times New Roman"/>
          <w:b w:val="false"/>
          <w:i w:val="false"/>
          <w:color w:val="000000"/>
          <w:sz w:val="28"/>
        </w:rPr>
        <w:t>
      1) Заявление о выдаче патента (далее - заявление) представляется по форме ПМ-1 (приложение 10 к настоящей Инструкции). 
</w:t>
      </w:r>
      <w:r>
        <w:br/>
      </w:r>
      <w:r>
        <w:rPr>
          <w:rFonts w:ascii="Times New Roman"/>
          <w:b w:val="false"/>
          <w:i w:val="false"/>
          <w:color w:val="000000"/>
          <w:sz w:val="28"/>
        </w:rPr>
        <w:t>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 Приложение к заявлению" (в соответствующей клетке графы "Перечень прилагаемых документов" проставляется знак "X"). 
</w:t>
      </w:r>
      <w:r>
        <w:br/>
      </w:r>
      <w:r>
        <w:rPr>
          <w:rFonts w:ascii="Times New Roman"/>
          <w:b w:val="false"/>
          <w:i w:val="false"/>
          <w:color w:val="000000"/>
          <w:sz w:val="28"/>
        </w:rPr>
        <w:t>
      2) Графы заявления, расположенные в его верхней части под кодами 21, 22, 85, предназначены для заполнения Казпатентом после поступления заявки и заявителем не заполняются. 
</w:t>
      </w:r>
      <w:r>
        <w:br/>
      </w:r>
      <w:r>
        <w:rPr>
          <w:rFonts w:ascii="Times New Roman"/>
          <w:b w:val="false"/>
          <w:i w:val="false"/>
          <w:color w:val="000000"/>
          <w:sz w:val="28"/>
        </w:rPr>
        <w:t>
      3) Графы под кодами 86 и 87, расположенные непосредственно над словом "заявление", заполняются в случае перевода на национальную фазу в Республике Казахстан международной заявки и содержащей указание Республики Казахстан. 
</w:t>
      </w:r>
      <w:r>
        <w:br/>
      </w:r>
      <w:r>
        <w:rPr>
          <w:rFonts w:ascii="Times New Roman"/>
          <w:b w:val="false"/>
          <w:i w:val="false"/>
          <w:color w:val="000000"/>
          <w:sz w:val="28"/>
        </w:rPr>
        <w:t>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 
</w:t>
      </w:r>
      <w:r>
        <w:br/>
      </w:r>
      <w:r>
        <w:rPr>
          <w:rFonts w:ascii="Times New Roman"/>
          <w:b w:val="false"/>
          <w:i w:val="false"/>
          <w:color w:val="000000"/>
          <w:sz w:val="28"/>
        </w:rPr>
        <w:t>
      В графе под кодом 87 указываются соответственно номер и дата международной публикации международной заявки. 
</w:t>
      </w:r>
      <w:r>
        <w:br/>
      </w:r>
      <w:r>
        <w:rPr>
          <w:rFonts w:ascii="Times New Roman"/>
          <w:b w:val="false"/>
          <w:i w:val="false"/>
          <w:color w:val="000000"/>
          <w:sz w:val="28"/>
        </w:rPr>
        <w:t>
      4) В графе, содержащей просьбу о выдаче патента, после слов "на имя" заявителя (заявителей) под кодом 71 приводятся сведения о заявителе (заявителях), для которого (которых) испрашивается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лицу указываются также и в транслитерации на государственном или русском языке. Сведения о местожительстве заявителей, являющихся авторами полезной модели, приводятся в графе под кодом 97 на второй странице заявления. 
</w:t>
      </w:r>
      <w:r>
        <w:br/>
      </w:r>
      <w:r>
        <w:rPr>
          <w:rFonts w:ascii="Times New Roman"/>
          <w:b w:val="false"/>
          <w:i w:val="false"/>
          <w:color w:val="000000"/>
          <w:sz w:val="28"/>
        </w:rPr>
        <w:t>
      Для иностранных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Всемирной организации интеллектуальной собственности (ВОИС) SТ.3 (если он установлен). 
</w:t>
      </w:r>
      <w:r>
        <w:br/>
      </w:r>
      <w:r>
        <w:rPr>
          <w:rFonts w:ascii="Times New Roman"/>
          <w:b w:val="false"/>
          <w:i w:val="false"/>
          <w:color w:val="000000"/>
          <w:sz w:val="28"/>
        </w:rPr>
        <w:t>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Казпатент в соответствии с пунктами 2-5 статьи 20 Закона.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 
</w:t>
      </w:r>
      <w:r>
        <w:br/>
      </w:r>
      <w:r>
        <w:rPr>
          <w:rFonts w:ascii="Times New Roman"/>
          <w:b w:val="false"/>
          <w:i w:val="false"/>
          <w:color w:val="000000"/>
          <w:sz w:val="28"/>
        </w:rPr>
        <w:t>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по стандарту ВОИС SТ.3. 
</w:t>
      </w:r>
      <w:r>
        <w:br/>
      </w:r>
      <w:r>
        <w:rPr>
          <w:rFonts w:ascii="Times New Roman"/>
          <w:b w:val="false"/>
          <w:i w:val="false"/>
          <w:color w:val="000000"/>
          <w:sz w:val="28"/>
        </w:rPr>
        <w:t>
      6) В графе под кодом 54 приводится название заявляемой полезной модели (группы полезных моделей), которое должно совпадать с названием, приводимым в описании полезной модели. В случае включения в название полезной модели специального названия в соответствующей клетке знаком "X" отмечается соблюдение требования пункта 4 статьи 9 Закона. 
</w:t>
      </w:r>
      <w:r>
        <w:br/>
      </w:r>
      <w:r>
        <w:rPr>
          <w:rFonts w:ascii="Times New Roman"/>
          <w:b w:val="false"/>
          <w:i w:val="false"/>
          <w:color w:val="000000"/>
          <w:sz w:val="28"/>
        </w:rPr>
        <w:t>
      7) В графе под кодом 98 приводится адрес для переписки. 
</w:t>
      </w:r>
      <w:r>
        <w:br/>
      </w:r>
      <w:r>
        <w:rPr>
          <w:rFonts w:ascii="Times New Roman"/>
          <w:b w:val="false"/>
          <w:i w:val="false"/>
          <w:color w:val="000000"/>
          <w:sz w:val="28"/>
        </w:rPr>
        <w:t>
      В качестве адреса для переписки может быть указан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Казпатенте. В случае назначения представителя указываются фамилия, имя и отчество (если оно имеется) для физического лица и официальное наименование для юридического лица.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10) В графе "основание для возникновения права на подачу заявки и получение патента" простановкой знака "X" отмечается соответствующее основание (основания) для подачи заявки и получения патента. Указанная графа не заполняется, когда заявителем является автор, или, если заявителей несколько, их состав совпадает с составом авторов. Документ, подтверждающий право на подачу заявки и получение патента, в Казпатент не представляется. 
</w:t>
      </w:r>
      <w:r>
        <w:br/>
      </w:r>
      <w:r>
        <w:rPr>
          <w:rFonts w:ascii="Times New Roman"/>
          <w:b w:val="false"/>
          <w:i w:val="false"/>
          <w:color w:val="000000"/>
          <w:sz w:val="28"/>
        </w:rPr>
        <w:t>
      11) В графах под кодами 72 и 97 приводятся сведения об авторе (авторах): фамилия, имя и отчество (если оно имеется),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12) В графе, расположенной справа от графы под кодом 97, приводится подпись автора и дата в том случае, когда автор является заявителем, или если автор переуступил право на подачу заявки и получение патента заявителю. 
</w:t>
      </w:r>
      <w:r>
        <w:br/>
      </w:r>
      <w:r>
        <w:rPr>
          <w:rFonts w:ascii="Times New Roman"/>
          <w:b w:val="false"/>
          <w:i w:val="false"/>
          <w:color w:val="000000"/>
          <w:sz w:val="28"/>
        </w:rPr>
        <w:t>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13) Графа, расположенная непосредственно под графами, имеющими коды 72 и 97, заполняется только тогда, когда автор (авторы) просит (просят) не упоминать его (их) в качестве такового (таковых) при публикации сведений о выдаче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14) Предпоследняя графа второй страницы заявления заполняется только тогда, когда право на подачу заявки передано заявителю правопреемником автора. В ней приводятся сведения о правопреемнике: фамилия, имя и отчество (если оно имеется) и адрес местожительства физического лица или официальное наименование и адрес местонахождения юридического лица. Сведения подписывает правопреемник с простановкой даты (в случае, когда правопреемник автора является юридическим лицом, приводится подпись руководителя, скрепленная печатью). 
</w:t>
      </w:r>
      <w:r>
        <w:br/>
      </w:r>
      <w:r>
        <w:rPr>
          <w:rFonts w:ascii="Times New Roman"/>
          <w:b w:val="false"/>
          <w:i w:val="false"/>
          <w:color w:val="000000"/>
          <w:sz w:val="28"/>
        </w:rPr>
        <w:t>
      15) Заполнение граф заявления, указанных выше в подпунктах 12)-14) настоящего пункта,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16)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17) Подписи в графах заявления, указанные выше в подпунктах 14) и 16), расшифровываются указанием фамилий и инициалов подписывающего лица.
</w:t>
      </w:r>
      <w:r>
        <w:br/>
      </w:r>
      <w:r>
        <w:rPr>
          <w:rFonts w:ascii="Times New Roman"/>
          <w:b w:val="false"/>
          <w:i w:val="false"/>
          <w:color w:val="000000"/>
          <w:sz w:val="28"/>
        </w:rPr>
        <w:t>
      18)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19)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Описание полезной модели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Назначение описания
</w:t>
      </w:r>
    </w:p>
    <w:p>
      <w:pPr>
        <w:spacing w:after="0"/>
        <w:ind w:left="0"/>
        <w:jc w:val="both"/>
      </w:pPr>
      <w:r>
        <w:rPr>
          <w:rFonts w:ascii="Times New Roman"/>
          <w:b w:val="false"/>
          <w:i w:val="false"/>
          <w:color w:val="000000"/>
          <w:sz w:val="28"/>
        </w:rPr>
        <w:t>
     Описание полезной модели должно раскрывать полезную модель с полнотой, достаточной для ее осуществления. 
</w:t>
      </w:r>
    </w:p>
    <w:p>
      <w:pPr>
        <w:spacing w:after="0"/>
        <w:ind w:left="0"/>
        <w:jc w:val="both"/>
      </w:pPr>
      <w:r>
        <w:rPr>
          <w:rFonts w:ascii="Times New Roman"/>
          <w:b w:val="false"/>
          <w:i w:val="false"/>
          <w:color w:val="000000"/>
          <w:sz w:val="28"/>
        </w:rPr>
        <w:t>
     133. Структура описания
</w:t>
      </w:r>
    </w:p>
    <w:p>
      <w:pPr>
        <w:spacing w:after="0"/>
        <w:ind w:left="0"/>
        <w:jc w:val="both"/>
      </w:pPr>
      <w:r>
        <w:rPr>
          <w:rFonts w:ascii="Times New Roman"/>
          <w:b w:val="false"/>
          <w:i w:val="false"/>
          <w:color w:val="000000"/>
          <w:sz w:val="28"/>
        </w:rPr>
        <w:t>
      Описание начинается с названия полезной модели (а в случае установления рубрики действующей редакции МПК, к которой относится заявляемая полезная модель, - и индекса этой рубрики) и содержит следующие разделы:
</w:t>
      </w:r>
      <w:r>
        <w:br/>
      </w:r>
      <w:r>
        <w:rPr>
          <w:rFonts w:ascii="Times New Roman"/>
          <w:b w:val="false"/>
          <w:i w:val="false"/>
          <w:color w:val="000000"/>
          <w:sz w:val="28"/>
        </w:rPr>
        <w:t>
      область техники, к которой относится полезная модель;
</w:t>
      </w:r>
      <w:r>
        <w:br/>
      </w:r>
      <w:r>
        <w:rPr>
          <w:rFonts w:ascii="Times New Roman"/>
          <w:b w:val="false"/>
          <w:i w:val="false"/>
          <w:color w:val="000000"/>
          <w:sz w:val="28"/>
        </w:rPr>
        <w:t>
      уровень техники;
</w:t>
      </w:r>
      <w:r>
        <w:br/>
      </w:r>
      <w:r>
        <w:rPr>
          <w:rFonts w:ascii="Times New Roman"/>
          <w:b w:val="false"/>
          <w:i w:val="false"/>
          <w:color w:val="000000"/>
          <w:sz w:val="28"/>
        </w:rPr>
        <w:t>
      сущность полезной модели;
</w:t>
      </w:r>
      <w:r>
        <w:br/>
      </w:r>
      <w:r>
        <w:rPr>
          <w:rFonts w:ascii="Times New Roman"/>
          <w:b w:val="false"/>
          <w:i w:val="false"/>
          <w:color w:val="000000"/>
          <w:sz w:val="28"/>
        </w:rPr>
        <w:t>
      перечень фигур чертежей;
</w:t>
      </w:r>
      <w:r>
        <w:br/>
      </w:r>
      <w:r>
        <w:rPr>
          <w:rFonts w:ascii="Times New Roman"/>
          <w:b w:val="false"/>
          <w:i w:val="false"/>
          <w:color w:val="000000"/>
          <w:sz w:val="28"/>
        </w:rPr>
        <w:t>
      сведения, подтверждающие возможность осуществления полезной модели.  
</w:t>
      </w:r>
      <w:r>
        <w:br/>
      </w:r>
      <w:r>
        <w:rPr>
          <w:rFonts w:ascii="Times New Roman"/>
          <w:b w:val="false"/>
          <w:i w:val="false"/>
          <w:color w:val="000000"/>
          <w:sz w:val="28"/>
        </w:rPr>
        <w:t>
      Не допускается замена раздела описания отсылкой к источнику, в котором содержатся необходимые сведения (к литературному источнику, описанию в ранее поданной заявке, описанию к охранному документу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134. Название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Название полезной модели характеризует ее назначение и излагается в единственном числе, кроме случаев, когда название в единственном числе не употребляется. 
</w:t>
      </w:r>
      <w:r>
        <w:br/>
      </w:r>
      <w:r>
        <w:rPr>
          <w:rFonts w:ascii="Times New Roman"/>
          <w:b w:val="false"/>
          <w:i w:val="false"/>
          <w:color w:val="000000"/>
          <w:sz w:val="28"/>
        </w:rPr>
        <w:t>
      Название группы полезных моделей, одна из которых предназначена для изготовления другой, содержит полное название одной полезной модели и сокращенное - другой. Название группы полезных моделей, одна из которых предназначена для использования другой или в другой, содержит полные названия полезных моделей, входящих в группу; название группы полезных моделей, относящихся к вариантам, содержит название одной полезной модели группы, дополненное указываемым в скобках словом "варианты". 
</w:t>
      </w:r>
      <w:r>
        <w:br/>
      </w:r>
      <w:r>
        <w:rPr>
          <w:rFonts w:ascii="Times New Roman"/>
          <w:b w:val="false"/>
          <w:i w:val="false"/>
          <w:color w:val="000000"/>
          <w:sz w:val="28"/>
        </w:rPr>
        <w:t>
      Название полезной модели в соответствии с пунктом 4 статьи 9 Закона может включать имя автора или специальное название, если при этом не нарушаются права третьих лиц на охраняемые в Республике Казахстан товарные знаки.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Содержание разделов описания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135. Область техники, к которой относится полезная модель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этом разделе описания указывается область применения полезной модели. Если таких областей несколько, указываются преимущественные.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136. Уровень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разделе описания "Уровень техники" приводятся сведения об известных заявителю аналогах полезной модели с выделением среди них аналога, наиболее близкого к полезной модели по совокупности признаков (прототип). 
</w:t>
      </w:r>
      <w:r>
        <w:br/>
      </w:r>
      <w:r>
        <w:rPr>
          <w:rFonts w:ascii="Times New Roman"/>
          <w:b w:val="false"/>
          <w:i w:val="false"/>
          <w:color w:val="000000"/>
          <w:sz w:val="28"/>
        </w:rPr>
        <w:t>
      Аналог полезной модели - это средство того же назначения, известное из сведений, ставших общедоступными до даты приоритета полезной модели, и характеризующейся совокупностью признаков, сходных с совокупностью существенных признаков полезной модели. 
</w:t>
      </w:r>
      <w:r>
        <w:br/>
      </w:r>
      <w:r>
        <w:rPr>
          <w:rFonts w:ascii="Times New Roman"/>
          <w:b w:val="false"/>
          <w:i w:val="false"/>
          <w:color w:val="000000"/>
          <w:sz w:val="28"/>
        </w:rPr>
        <w:t>
      При описании каждого из аналогов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заявляемой полезной модели, а также указываются известные заявителю причины, препятствующие получению требуемого технического результата. 
</w:t>
      </w:r>
      <w:r>
        <w:br/>
      </w:r>
      <w:r>
        <w:rPr>
          <w:rFonts w:ascii="Times New Roman"/>
          <w:b w:val="false"/>
          <w:i w:val="false"/>
          <w:color w:val="000000"/>
          <w:sz w:val="28"/>
        </w:rPr>
        <w:t>
      При описании группы полезных моделей сведения об аналогах приводятся для каждой полезной модели в отдельности.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137. Сущность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Сущность полезной модели выражается в совокупности существенных признаков, достаточной для достижения обеспечиваемого полезной моделью технического результата (технических результатов). 
</w:t>
      </w:r>
      <w:r>
        <w:br/>
      </w:r>
      <w:r>
        <w:rPr>
          <w:rFonts w:ascii="Times New Roman"/>
          <w:b w:val="false"/>
          <w:i w:val="false"/>
          <w:color w:val="000000"/>
          <w:sz w:val="28"/>
        </w:rPr>
        <w:t>
      Признаки могут быть отнесены к существенным, если они влияют на достигаемый технический результат (в том числе при влиянии разных признаков на разные технические результаты), т.е. находятся в причинно-следственной связи с указанным результатом (результатами). 
</w:t>
      </w:r>
      <w:r>
        <w:br/>
      </w:r>
      <w:r>
        <w:rPr>
          <w:rFonts w:ascii="Times New Roman"/>
          <w:b w:val="false"/>
          <w:i w:val="false"/>
          <w:color w:val="000000"/>
          <w:sz w:val="28"/>
        </w:rPr>
        <w:t>
      В данном разделе подробно раскрывается задача, на решение которой направлена заявляемая полезная модель, с указанием технического результата, который может быть получен при осуществлении полезной модели. 
</w:t>
      </w:r>
      <w:r>
        <w:br/>
      </w:r>
      <w:r>
        <w:rPr>
          <w:rFonts w:ascii="Times New Roman"/>
          <w:b w:val="false"/>
          <w:i w:val="false"/>
          <w:color w:val="000000"/>
          <w:sz w:val="28"/>
        </w:rPr>
        <w:t>
      В этом же разделе приводятся все существенные признаки, характеризующие полезную модель;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полезную модель лишь в частных случаях, в конкретных формах выполнения или при особых условиях ее использования. 
</w:t>
      </w:r>
      <w:r>
        <w:br/>
      </w:r>
      <w:r>
        <w:rPr>
          <w:rFonts w:ascii="Times New Roman"/>
          <w:b w:val="false"/>
          <w:i w:val="false"/>
          <w:color w:val="000000"/>
          <w:sz w:val="28"/>
        </w:rPr>
        <w:t>
      Не допускается замена характеристики признака отсылкой к источнику информации, в котором раскрыт этот признак. 
</w:t>
      </w:r>
      <w:r>
        <w:br/>
      </w:r>
      <w:r>
        <w:rPr>
          <w:rFonts w:ascii="Times New Roman"/>
          <w:b w:val="false"/>
          <w:i w:val="false"/>
          <w:color w:val="000000"/>
          <w:sz w:val="28"/>
        </w:rPr>
        <w:t>
      Технический результат представляет собой характеристику технического эффекта, свойства, явления и т.п., которые могут быть получены при осуществлении (изготовлении) или использовании средства, воплощенного в полезной модели. 
</w:t>
      </w:r>
      <w:r>
        <w:br/>
      </w:r>
      <w:r>
        <w:rPr>
          <w:rFonts w:ascii="Times New Roman"/>
          <w:b w:val="false"/>
          <w:i w:val="false"/>
          <w:color w:val="000000"/>
          <w:sz w:val="28"/>
        </w:rPr>
        <w:t>
      Если обеспечивается получение дополнительных технических результатов в конкретных формах выполнения полезной модели или при особых условиях ее использования, рекомендуется их указать. 
</w:t>
      </w:r>
      <w:r>
        <w:br/>
      </w:r>
      <w:r>
        <w:rPr>
          <w:rFonts w:ascii="Times New Roman"/>
          <w:b w:val="false"/>
          <w:i w:val="false"/>
          <w:color w:val="000000"/>
          <w:sz w:val="28"/>
        </w:rPr>
        <w:t>
      Технический результат может выражаться, в частности, в уменьшении крутящего момента, в снижении коэффициента трения, в предотвращении заклинивания, снижении вибрации, в улучшении контакта рабочего органа со средой. 
</w:t>
      </w:r>
      <w:r>
        <w:br/>
      </w:r>
      <w:r>
        <w:rPr>
          <w:rFonts w:ascii="Times New Roman"/>
          <w:b w:val="false"/>
          <w:i w:val="false"/>
          <w:color w:val="000000"/>
          <w:sz w:val="28"/>
        </w:rPr>
        <w:t>
      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и специального его указания не требуется, достаточно привести лишь разъяснения о том, что предлагаемая полезная модель расширяет арсенал средств такого же назначения.
</w:t>
      </w:r>
      <w:r>
        <w:br/>
      </w:r>
      <w:r>
        <w:rPr>
          <w:rFonts w:ascii="Times New Roman"/>
          <w:b w:val="false"/>
          <w:i w:val="false"/>
          <w:color w:val="000000"/>
          <w:sz w:val="28"/>
        </w:rPr>
        <w:t>
      Для группы полезных моделей указанные сведения, в том числе и о техническом результате, приводятся для каждой полезной модели в отдельности.
</w:t>
      </w:r>
    </w:p>
    <w:p>
      <w:pPr>
        <w:spacing w:after="0"/>
        <w:ind w:left="0"/>
        <w:jc w:val="both"/>
      </w:pPr>
      <w:r>
        <w:rPr>
          <w:rFonts w:ascii="Times New Roman"/>
          <w:b w:val="false"/>
          <w:i w:val="false"/>
          <w:color w:val="000000"/>
          <w:sz w:val="28"/>
        </w:rPr>
        <w:t>
      138. Перечень фигур чертежей и иных материалов 
</w:t>
      </w:r>
      <w:r>
        <w:br/>
      </w:r>
      <w:r>
        <w:rPr>
          <w:rFonts w:ascii="Times New Roman"/>
          <w:b w:val="false"/>
          <w:i w:val="false"/>
          <w:color w:val="000000"/>
          <w:sz w:val="28"/>
        </w:rPr>
        <w:t>
      В этом разделе, кроме перечня фигур, приводится краткое указание на то, что изображено на каждой из них. 
</w:t>
      </w:r>
      <w:r>
        <w:br/>
      </w:r>
      <w:r>
        <w:rPr>
          <w:rFonts w:ascii="Times New Roman"/>
          <w:b w:val="false"/>
          <w:i w:val="false"/>
          <w:color w:val="000000"/>
          <w:sz w:val="28"/>
        </w:rPr>
        <w:t>
      139. Сведения, подтверждающие возможность осуществления полезной модели 
</w:t>
      </w:r>
      <w:r>
        <w:br/>
      </w:r>
      <w:r>
        <w:rPr>
          <w:rFonts w:ascii="Times New Roman"/>
          <w:b w:val="false"/>
          <w:i w:val="false"/>
          <w:color w:val="000000"/>
          <w:sz w:val="28"/>
        </w:rPr>
        <w:t>
      В этом разделе показывается возможность осуществления полезной модели с реализацией указанного заявителем назначения. 
</w:t>
      </w:r>
      <w:r>
        <w:br/>
      </w:r>
      <w:r>
        <w:rPr>
          <w:rFonts w:ascii="Times New Roman"/>
          <w:b w:val="false"/>
          <w:i w:val="false"/>
          <w:color w:val="000000"/>
          <w:sz w:val="28"/>
        </w:rPr>
        <w:t>
      Приводится описание конструкции полезной модели (в статическом состоянии) со ссылками на фигуры чертежей. Цифровые обозначения, упоминаемые в описании, должны совпадать с цифровыми обозначениями соответствующих элементов на фигуре чертежа. 
</w:t>
      </w:r>
      <w:r>
        <w:br/>
      </w:r>
      <w:r>
        <w:rPr>
          <w:rFonts w:ascii="Times New Roman"/>
          <w:b w:val="false"/>
          <w:i w:val="false"/>
          <w:color w:val="000000"/>
          <w:sz w:val="28"/>
        </w:rPr>
        <w:t>
      После описания конструкции полезной модели описывается ее действие (работа) или способ использования со ссылками на фигуры чертежей. 
</w:t>
      </w:r>
      <w:r>
        <w:br/>
      </w:r>
      <w:r>
        <w:rPr>
          <w:rFonts w:ascii="Times New Roman"/>
          <w:b w:val="false"/>
          <w:i w:val="false"/>
          <w:color w:val="000000"/>
          <w:sz w:val="28"/>
        </w:rPr>
        <w:t>
      Возможность осуществления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Если полезная модель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функции, предписываемой ему в составе данной полезной модели.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r>
        <w:br/>
      </w:r>
      <w:r>
        <w:rPr>
          <w:rFonts w:ascii="Times New Roman"/>
          <w:b w:val="false"/>
          <w:i w:val="false"/>
          <w:color w:val="000000"/>
          <w:sz w:val="28"/>
        </w:rPr>
        <w:t>
      В данном разделе приводятся также сведения, подтверждающие возможность получения при осуществлении полезной модели того технического результата, который указан в разделе "Сущность полезной модели" при характеристике решаемой задачи. При использовании для характеристики полезной модели количественных признаков, выраженных в виде интервала значений, показывается возможность получения технического результата в этом интервале.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Формула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140. Назначение формулы полезной модели и требования, предъявляемые к ней 
</w:t>
      </w:r>
      <w:r>
        <w:br/>
      </w:r>
      <w:r>
        <w:rPr>
          <w:rFonts w:ascii="Times New Roman"/>
          <w:b w:val="false"/>
          <w:i w:val="false"/>
          <w:color w:val="000000"/>
          <w:sz w:val="28"/>
        </w:rPr>
        <w:t>
      1) Формула полезной модели предназначается для определения объема правовой охраны, предоставляемой патентом. 
</w:t>
      </w:r>
      <w:r>
        <w:br/>
      </w:r>
      <w:r>
        <w:rPr>
          <w:rFonts w:ascii="Times New Roman"/>
          <w:b w:val="false"/>
          <w:i w:val="false"/>
          <w:color w:val="000000"/>
          <w:sz w:val="28"/>
        </w:rPr>
        <w:t>
      2) Формула полезной модели должна быть полностью основана на описании, т.е. характеризовать полезную модель понятиями, содержащимися в ее описании. 
</w:t>
      </w:r>
      <w:r>
        <w:br/>
      </w:r>
      <w:r>
        <w:rPr>
          <w:rFonts w:ascii="Times New Roman"/>
          <w:b w:val="false"/>
          <w:i w:val="false"/>
          <w:color w:val="000000"/>
          <w:sz w:val="28"/>
        </w:rPr>
        <w:t>
      3) Формула полезной модели признается выражающей ее сущность, если она содержит совокупность существенных признаков полезной модели, достаточную для достижения указанного заявителем технического результата. 
</w:t>
      </w:r>
      <w:r>
        <w:br/>
      </w:r>
      <w:r>
        <w:rPr>
          <w:rFonts w:ascii="Times New Roman"/>
          <w:b w:val="false"/>
          <w:i w:val="false"/>
          <w:color w:val="000000"/>
          <w:sz w:val="28"/>
        </w:rPr>
        <w:t>
      4) Признаки полезной модели выражаются в формуле полезной модели таким образом, чтобы обеспечить возможность их идентифицирования, т.е. однозначного понимания специалистом на основании известного уровня техники их смыслового содержания. 
</w:t>
      </w:r>
      <w:r>
        <w:br/>
      </w:r>
      <w:r>
        <w:rPr>
          <w:rFonts w:ascii="Times New Roman"/>
          <w:b w:val="false"/>
          <w:i w:val="false"/>
          <w:color w:val="000000"/>
          <w:sz w:val="28"/>
        </w:rPr>
        <w:t>
      5) Характеристика признака в формуле полезной модели не может быть заменена отсылкой к описанию или чертежам, за исключением случая, когда без такой отсылки признак невозможно охарактеризовать, не нарушая требования подпункта 4) настоящего пункта. В этих случаях, может быть использовано, например, выражение "... как показано на фиг...". Ссылки на чертежи могут быть, в частности, при характеристике объектов, отличающихся формой выполнения, которая не может быть описана словесно или математически. 
</w:t>
      </w:r>
      <w:r>
        <w:br/>
      </w:r>
      <w:r>
        <w:rPr>
          <w:rFonts w:ascii="Times New Roman"/>
          <w:b w:val="false"/>
          <w:i w:val="false"/>
          <w:color w:val="000000"/>
          <w:sz w:val="28"/>
        </w:rPr>
        <w:t>
      6) Признаки излагаются в формуле так, чтобы охарактеризовать полезную модель в статическом состоянии. При характеристике выполнения конструктивного элемента полезной модели допускается указание на его подвижность, на возможность реализации им определенной функции и т.п. 
</w:t>
      </w:r>
      <w:r>
        <w:br/>
      </w:r>
      <w:r>
        <w:rPr>
          <w:rFonts w:ascii="Times New Roman"/>
          <w:b w:val="false"/>
          <w:i w:val="false"/>
          <w:color w:val="000000"/>
          <w:sz w:val="28"/>
        </w:rPr>
        <w:t>
      7) Признак полезной модели целесообразно характеризовать общим понятием (выражающим функцию, свойство и т.п.),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полезной модели обеспечивает получение одного и того же технического результата.
</w:t>
      </w:r>
      <w:r>
        <w:br/>
      </w:r>
      <w:r>
        <w:rPr>
          <w:rFonts w:ascii="Times New Roman"/>
          <w:b w:val="false"/>
          <w:i w:val="false"/>
          <w:color w:val="000000"/>
          <w:sz w:val="28"/>
        </w:rPr>
        <w:t>
      Использование в формуле полезной модели условных наименований материалов и т.п. допускается, если они общепризнаны и имеют точное значение. 
</w:t>
      </w:r>
    </w:p>
    <w:p>
      <w:pPr>
        <w:spacing w:after="0"/>
        <w:ind w:left="0"/>
        <w:jc w:val="both"/>
      </w:pPr>
      <w:r>
        <w:rPr>
          <w:rFonts w:ascii="Times New Roman"/>
          <w:b w:val="false"/>
          <w:i w:val="false"/>
          <w:color w:val="000000"/>
          <w:sz w:val="28"/>
        </w:rPr>
        <w:t>
      141. Структура формулы полезной модели 
</w:t>
      </w:r>
      <w:r>
        <w:br/>
      </w:r>
      <w:r>
        <w:rPr>
          <w:rFonts w:ascii="Times New Roman"/>
          <w:b w:val="false"/>
          <w:i w:val="false"/>
          <w:color w:val="000000"/>
          <w:sz w:val="28"/>
        </w:rPr>
        <w:t>
      Формула может быть однозвенной и многозвенной и включать соответственно один или несколько пунктов.
</w:t>
      </w:r>
    </w:p>
    <w:p>
      <w:pPr>
        <w:spacing w:after="0"/>
        <w:ind w:left="0"/>
        <w:jc w:val="both"/>
      </w:pPr>
      <w:r>
        <w:rPr>
          <w:rFonts w:ascii="Times New Roman"/>
          <w:b w:val="false"/>
          <w:i w:val="false"/>
          <w:color w:val="000000"/>
          <w:sz w:val="28"/>
        </w:rPr>
        <w:t>
      142. Однозвенная формула полезной модели  
</w:t>
      </w:r>
      <w:r>
        <w:br/>
      </w:r>
      <w:r>
        <w:rPr>
          <w:rFonts w:ascii="Times New Roman"/>
          <w:b w:val="false"/>
          <w:i w:val="false"/>
          <w:color w:val="000000"/>
          <w:sz w:val="28"/>
        </w:rPr>
        <w:t>
      Однозвенная формула применяется для характеристики одной полезной модели совокупностью существенных признаков, не имеющей развития или уточнения применительно к частным случаям ее выполнения или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143. Многозвенная формула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Многозвенная формула применяется для характеристики одной полезной модели с развитием и/или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 
</w:t>
      </w:r>
      <w:r>
        <w:br/>
      </w:r>
      <w:r>
        <w:rPr>
          <w:rFonts w:ascii="Times New Roman"/>
          <w:b w:val="false"/>
          <w:i w:val="false"/>
          <w:color w:val="000000"/>
          <w:sz w:val="28"/>
        </w:rPr>
        <w:t>
      Многозвенная формула, характеризующая одну полезную модель, имеет один независимый и следующий (следующие) за ним зависимый (зависимые) пункт (пункты). 
</w:t>
      </w:r>
      <w:r>
        <w:br/>
      </w:r>
      <w:r>
        <w:rPr>
          <w:rFonts w:ascii="Times New Roman"/>
          <w:b w:val="false"/>
          <w:i w:val="false"/>
          <w:color w:val="000000"/>
          <w:sz w:val="28"/>
        </w:rPr>
        <w:t>
      Многозвенная формула, характеризующая группу полезных моделей, имеет несколько независимых пунктов, каждый из которых характеризует одну из полезных моделей группы. При этом каждая полезная модель группы может быть охарактеризована с привлечением зависимых пунктов, подчиненных соответствующему независимому. 
</w:t>
      </w:r>
      <w:r>
        <w:br/>
      </w:r>
      <w:r>
        <w:rPr>
          <w:rFonts w:ascii="Times New Roman"/>
          <w:b w:val="false"/>
          <w:i w:val="false"/>
          <w:color w:val="000000"/>
          <w:sz w:val="28"/>
        </w:rPr>
        <w:t>
      Пункты многозвенной формулы нумеруются арабскими цифрами последовательно, начиная с 1, в порядке их изложения. 
</w:t>
      </w:r>
      <w:r>
        <w:br/>
      </w:r>
      <w:r>
        <w:rPr>
          <w:rFonts w:ascii="Times New Roman"/>
          <w:b w:val="false"/>
          <w:i w:val="false"/>
          <w:color w:val="000000"/>
          <w:sz w:val="28"/>
        </w:rPr>
        <w:t>
      При изложении формулы, характеризующей группу полезных моделей, соблюдаются следующие правила: 
</w:t>
      </w:r>
      <w:r>
        <w:br/>
      </w:r>
      <w:r>
        <w:rPr>
          <w:rFonts w:ascii="Times New Roman"/>
          <w:b w:val="false"/>
          <w:i w:val="false"/>
          <w:color w:val="000000"/>
          <w:sz w:val="28"/>
        </w:rPr>
        <w:t>
      независимые пункты, характеризующие отдельные полезные модели,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 
</w:t>
      </w:r>
      <w:r>
        <w:br/>
      </w:r>
      <w:r>
        <w:rPr>
          <w:rFonts w:ascii="Times New Roman"/>
          <w:b w:val="false"/>
          <w:i w:val="false"/>
          <w:color w:val="000000"/>
          <w:sz w:val="28"/>
        </w:rPr>
        <w:t>
      зависимые пункты группируются вместе с тем независимым пунктом, которому они подчинены, включая случаи, когда для характеристики разных полезных моделей группы привлекаются зависимые пункты одного и того же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144. Пункт формулы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Пункт формулы состоит, как правило, из ограничительной части, включающей существенные признаки, совпадающие с признаками наиболее близкого аналога, в том числе родовое понятие, отражающее назначение полезной модели, с которого начинается изложение формулы, и отличительной части, включающей существенные признаки, которые отличают полезную модель от наиболее близкого аналога. 
</w:t>
      </w:r>
      <w:r>
        <w:br/>
      </w:r>
      <w:r>
        <w:rPr>
          <w:rFonts w:ascii="Times New Roman"/>
          <w:b w:val="false"/>
          <w:i w:val="false"/>
          <w:color w:val="000000"/>
          <w:sz w:val="28"/>
        </w:rPr>
        <w:t>
      При составлении пункта формулы с разделением на ограничительную и отличительную части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2) Пункт формулы излагается в виде одного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145. Независимый пункт формулы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Независимый пункт формулы полезной модели должен относиться только к одной полезной модели. Он излагается в виде логического акта полезной модели ее признаками и определяет объем испрашиваемой правовой охраны. 
</w:t>
      </w:r>
      <w:r>
        <w:br/>
      </w:r>
      <w:r>
        <w:rPr>
          <w:rFonts w:ascii="Times New Roman"/>
          <w:b w:val="false"/>
          <w:i w:val="false"/>
          <w:color w:val="000000"/>
          <w:sz w:val="28"/>
        </w:rPr>
        <w:t>
      2) Независимый пункт формулы не признается относящимся к одной полезной модели, если содержащаяся в нем совокупность признаков: 
</w:t>
      </w:r>
      <w:r>
        <w:br/>
      </w:r>
      <w:r>
        <w:rPr>
          <w:rFonts w:ascii="Times New Roman"/>
          <w:b w:val="false"/>
          <w:i w:val="false"/>
          <w:color w:val="000000"/>
          <w:sz w:val="28"/>
        </w:rPr>
        <w:t>
      включает выраженные в виде альтернативы признаки, не обеспечивающие получение одного и того же технического результата, либо альтернатива относится не к отдельным признакам, а к группе функционально самостоятельных признаков (узел, деталь устройства и т.п.),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включает признак, выраженный таким образом, что допускается как наличие, так и отсутствие его в названной совокупности (в частности, когда используется оборот типа "может содержать конструктивный элемент"); 
</w:t>
      </w:r>
      <w:r>
        <w:br/>
      </w:r>
      <w:r>
        <w:rPr>
          <w:rFonts w:ascii="Times New Roman"/>
          <w:b w:val="false"/>
          <w:i w:val="false"/>
          <w:color w:val="000000"/>
          <w:sz w:val="28"/>
        </w:rPr>
        <w:t>
      включает характеристику совокупности средств, каждое из которых имеет собственное назначение, без реализации указанной совокупностью средств общего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146. Зависимый пункт формулы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Зависимый пункт формулы полезной модели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 
</w:t>
      </w:r>
      <w:r>
        <w:br/>
      </w:r>
      <w:r>
        <w:rPr>
          <w:rFonts w:ascii="Times New Roman"/>
          <w:b w:val="false"/>
          <w:i w:val="false"/>
          <w:color w:val="000000"/>
          <w:sz w:val="28"/>
        </w:rPr>
        <w:t>
      2) Ограничительная часть зависимого пункта формулы состоит из родового понятия, отражающего назначение полезной модели,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Если для характеристики полезной модели в частном случае ее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w:t>
      </w:r>
      <w:r>
        <w:br/>
      </w:r>
      <w:r>
        <w:rPr>
          <w:rFonts w:ascii="Times New Roman"/>
          <w:b w:val="false"/>
          <w:i w:val="false"/>
          <w:color w:val="000000"/>
          <w:sz w:val="28"/>
        </w:rPr>
        <w:t>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3) Зависимый пункт формулы полезной модели излагают таким образом, чтобы при этом не происходила замена или исключение признаков полезной модели, охарактеризованной в том пункте формулы, которому он подчинен, или не включают в него признаки, совокупность которых имеет характер, указанный в подпункте 2) пункта 145 настоящей Инструкции. 
</w:t>
      </w:r>
      <w:r>
        <w:br/>
      </w:r>
      <w:r>
        <w:rPr>
          <w:rFonts w:ascii="Times New Roman"/>
          <w:b w:val="false"/>
          <w:i w:val="false"/>
          <w:color w:val="000000"/>
          <w:sz w:val="28"/>
        </w:rPr>
        <w:t>
      Если зависимый пункт формулы полезной модели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одну полезную модель.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Другие материалы и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147. Чертежи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Материалы, поясняющие сущность полезной модели, могут быть оформлены в виде графических изображений (чертежей, схем, рисунков, графиков, эпюр, осциллограмм и т.д.), фотографий и таблиц. 
</w:t>
      </w:r>
      <w:r>
        <w:br/>
      </w:r>
      <w:r>
        <w:rPr>
          <w:rFonts w:ascii="Times New Roman"/>
          <w:b w:val="false"/>
          <w:i w:val="false"/>
          <w:color w:val="000000"/>
          <w:sz w:val="28"/>
        </w:rPr>
        <w:t>
      Рисунки представляются в том случае, когда невозможно проиллюстрировать полезную модель чертежами или схемами. 
</w:t>
      </w:r>
      <w:r>
        <w:br/>
      </w:r>
      <w:r>
        <w:rPr>
          <w:rFonts w:ascii="Times New Roman"/>
          <w:b w:val="false"/>
          <w:i w:val="false"/>
          <w:color w:val="000000"/>
          <w:sz w:val="28"/>
        </w:rPr>
        <w:t>
      Фотографии представляются как дополнение к графическим изображениям. В исключительных случаях фотографии могут быть представлены как основной вид поясняющих материалов. 
</w:t>
      </w:r>
      <w:r>
        <w:br/>
      </w:r>
      <w:r>
        <w:rPr>
          <w:rFonts w:ascii="Times New Roman"/>
          <w:b w:val="false"/>
          <w:i w:val="false"/>
          <w:color w:val="000000"/>
          <w:sz w:val="28"/>
        </w:rPr>
        <w:t>
      Чертежи, схемы и рисунки представляются на отдельных (отдельном) листах (листе), в правом верхнем углу которых (которого) приводится название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148. Реферат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Реферат представляет собой краткую информацию о полезной модели, т.е. сокращенное изложение содержания описания полезной модели, включающее название, характеристику области техники, к которой относится полезная модель, и/или области применения, если это неясно из названия, характеристику сущности полезной модели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При необходимости в реферат включают чертеж, который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Реферат может содержать дополнительные сведения, в частности,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Рекомендуемый объем текста реферата - до 1000 печатных знаков.  
</w:t>
      </w:r>
      <w:r>
        <w:br/>
      </w:r>
      <w:r>
        <w:rPr>
          <w:rFonts w:ascii="Times New Roman"/>
          <w:b w:val="false"/>
          <w:i w:val="false"/>
          <w:color w:val="000000"/>
          <w:sz w:val="28"/>
        </w:rPr>
        <w:t>
      149. Доверенность на представительство перед Казпатентом      
</w:t>
      </w:r>
      <w:r>
        <w:br/>
      </w:r>
      <w:r>
        <w:rPr>
          <w:rFonts w:ascii="Times New Roman"/>
          <w:b w:val="false"/>
          <w:i w:val="false"/>
          <w:color w:val="000000"/>
          <w:sz w:val="28"/>
        </w:rPr>
        <w:t>
      Представляется в соответствии с пунктом 46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Требования к оформлению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Недопустимые элементы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патентам (свидетельствам) других лиц; высказываний или сведений, явно не относящихся к полезной модели, либо не являющихся необходимыми для признания документов заявки соответствующими требованиям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151. Терминология и обозначения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формуле полезной модели, описании и поясняющих его материалах, а также в реферате используются стандартизованные термины и сокращения, а при их отсутствии - общепринятые в научной и технической литературе. 
</w:t>
      </w:r>
      <w:r>
        <w:br/>
      </w:r>
      <w:r>
        <w:rPr>
          <w:rFonts w:ascii="Times New Roman"/>
          <w:b w:val="false"/>
          <w:i w:val="false"/>
          <w:color w:val="000000"/>
          <w:sz w:val="28"/>
        </w:rPr>
        <w:t>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Все условные обозначения расшифровываются. В описании и в формуле соблюдается единство терминологии, т.е.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Название полезной модели при необходимости может содержать символы латинского алфавита и арабские цифры. Употребление символов иных алфавитов и специальных знаков в названии полезной модели не допускается. 
</w:t>
      </w:r>
      <w:r>
        <w:br/>
      </w:r>
      <w:r>
        <w:rPr>
          <w:rFonts w:ascii="Times New Roman"/>
          <w:b w:val="false"/>
          <w:i w:val="false"/>
          <w:color w:val="000000"/>
          <w:sz w:val="28"/>
        </w:rPr>
        <w:t>
      Физические величины выражаются предпочтительно в единицах действующей Международной системы единиц. 
</w:t>
      </w:r>
    </w:p>
    <w:p>
      <w:pPr>
        <w:spacing w:after="0"/>
        <w:ind w:left="0"/>
        <w:jc w:val="both"/>
      </w:pPr>
      <w:r>
        <w:rPr>
          <w:rFonts w:ascii="Times New Roman"/>
          <w:b w:val="false"/>
          <w:i w:val="false"/>
          <w:color w:val="000000"/>
          <w:sz w:val="28"/>
        </w:rPr>
        <w:t>
      152. Пригодность для репродуцирования 
</w:t>
      </w:r>
    </w:p>
    <w:p>
      <w:pPr>
        <w:spacing w:after="0"/>
        <w:ind w:left="0"/>
        <w:jc w:val="both"/>
      </w:pPr>
      <w:r>
        <w:rPr>
          <w:rFonts w:ascii="Times New Roman"/>
          <w:b w:val="false"/>
          <w:i w:val="false"/>
          <w:color w:val="000000"/>
          <w:sz w:val="28"/>
        </w:rPr>
        <w:t>
      Все документы оформляются таким образом, чтобы было возможно их непосредственное репродуцирование в неограниченном количестве копий. Каждый лист используется только с одной стороны с расположением строк параллельно меньшей стороне листа. 
</w:t>
      </w:r>
    </w:p>
    <w:p>
      <w:pPr>
        <w:spacing w:after="0"/>
        <w:ind w:left="0"/>
        <w:jc w:val="both"/>
      </w:pPr>
      <w:r>
        <w:rPr>
          <w:rFonts w:ascii="Times New Roman"/>
          <w:b w:val="false"/>
          <w:i w:val="false"/>
          <w:color w:val="000000"/>
          <w:sz w:val="28"/>
        </w:rPr>
        <w:t>
     153. Используемый материал
</w:t>
      </w:r>
    </w:p>
    <w:p>
      <w:pPr>
        <w:spacing w:after="0"/>
        <w:ind w:left="0"/>
        <w:jc w:val="both"/>
      </w:pPr>
      <w:r>
        <w:rPr>
          <w:rFonts w:ascii="Times New Roman"/>
          <w:b w:val="false"/>
          <w:i w:val="false"/>
          <w:color w:val="000000"/>
          <w:sz w:val="28"/>
        </w:rPr>
        <w:t>
     Документы заявки выполняют на прочной, белой, гладкой, неблестящей бумаге.
</w:t>
      </w:r>
    </w:p>
    <w:p>
      <w:pPr>
        <w:spacing w:after="0"/>
        <w:ind w:left="0"/>
        <w:jc w:val="both"/>
      </w:pPr>
      <w:r>
        <w:rPr>
          <w:rFonts w:ascii="Times New Roman"/>
          <w:b w:val="false"/>
          <w:i w:val="false"/>
          <w:color w:val="000000"/>
          <w:sz w:val="28"/>
        </w:rPr>
        <w:t>
     154. Отдельные листы, размер листов
</w:t>
      </w:r>
    </w:p>
    <w:p>
      <w:pPr>
        <w:spacing w:after="0"/>
        <w:ind w:left="0"/>
        <w:jc w:val="both"/>
      </w:pPr>
      <w:r>
        <w:rPr>
          <w:rFonts w:ascii="Times New Roman"/>
          <w:b w:val="false"/>
          <w:i w:val="false"/>
          <w:color w:val="000000"/>
          <w:sz w:val="28"/>
        </w:rPr>
        <w:t>
     Каждый документ заявки начинается на отдельном листе. Листы имеют формат 210 х 297 мм. Минимальный размер полей на листах, содержащих описание, формулу, реферат, составляет, мм:
</w:t>
      </w:r>
    </w:p>
    <w:p>
      <w:pPr>
        <w:spacing w:after="0"/>
        <w:ind w:left="0"/>
        <w:jc w:val="both"/>
      </w:pPr>
      <w:r>
        <w:rPr>
          <w:rFonts w:ascii="Times New Roman"/>
          <w:b w:val="false"/>
          <w:i w:val="false"/>
          <w:color w:val="000000"/>
          <w:sz w:val="28"/>
        </w:rPr>
        <w:t>
     верхнее - 20,
</w:t>
      </w:r>
      <w:r>
        <w:br/>
      </w:r>
      <w:r>
        <w:rPr>
          <w:rFonts w:ascii="Times New Roman"/>
          <w:b w:val="false"/>
          <w:i w:val="false"/>
          <w:color w:val="000000"/>
          <w:sz w:val="28"/>
        </w:rPr>
        <w:t>
     правое и нижнее - 20,
</w:t>
      </w:r>
      <w:r>
        <w:br/>
      </w:r>
      <w:r>
        <w:rPr>
          <w:rFonts w:ascii="Times New Roman"/>
          <w:b w:val="false"/>
          <w:i w:val="false"/>
          <w:color w:val="000000"/>
          <w:sz w:val="28"/>
        </w:rPr>
        <w:t>
     левое - 25.
</w:t>
      </w:r>
      <w:r>
        <w:br/>
      </w:r>
      <w:r>
        <w:rPr>
          <w:rFonts w:ascii="Times New Roman"/>
          <w:b w:val="false"/>
          <w:i w:val="false"/>
          <w:color w:val="000000"/>
          <w:sz w:val="28"/>
        </w:rPr>
        <w:t>
     Минимальный размер полей составляет, мм:
</w:t>
      </w:r>
      <w:r>
        <w:br/>
      </w:r>
      <w:r>
        <w:rPr>
          <w:rFonts w:ascii="Times New Roman"/>
          <w:b w:val="false"/>
          <w:i w:val="false"/>
          <w:color w:val="000000"/>
          <w:sz w:val="28"/>
        </w:rPr>
        <w:t>
     верхнее - 25,
</w:t>
      </w:r>
      <w:r>
        <w:br/>
      </w:r>
      <w:r>
        <w:rPr>
          <w:rFonts w:ascii="Times New Roman"/>
          <w:b w:val="false"/>
          <w:i w:val="false"/>
          <w:color w:val="000000"/>
          <w:sz w:val="28"/>
        </w:rPr>
        <w:t>
     левое - 25,
</w:t>
      </w:r>
      <w:r>
        <w:br/>
      </w:r>
      <w:r>
        <w:rPr>
          <w:rFonts w:ascii="Times New Roman"/>
          <w:b w:val="false"/>
          <w:i w:val="false"/>
          <w:color w:val="000000"/>
          <w:sz w:val="28"/>
        </w:rPr>
        <w:t>
     правое - 15,
</w:t>
      </w:r>
      <w:r>
        <w:br/>
      </w:r>
      <w:r>
        <w:rPr>
          <w:rFonts w:ascii="Times New Roman"/>
          <w:b w:val="false"/>
          <w:i w:val="false"/>
          <w:color w:val="000000"/>
          <w:sz w:val="28"/>
        </w:rPr>
        <w:t>
     нижнее - 10.
</w:t>
      </w:r>
      <w:r>
        <w:br/>
      </w:r>
      <w:r>
        <w:rPr>
          <w:rFonts w:ascii="Times New Roman"/>
          <w:b w:val="false"/>
          <w:i w:val="false"/>
          <w:color w:val="000000"/>
          <w:sz w:val="28"/>
        </w:rPr>
        <w:t>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p>
    <w:p>
      <w:pPr>
        <w:spacing w:after="0"/>
        <w:ind w:left="0"/>
        <w:jc w:val="both"/>
      </w:pPr>
      <w:r>
        <w:rPr>
          <w:rFonts w:ascii="Times New Roman"/>
          <w:b w:val="false"/>
          <w:i w:val="false"/>
          <w:color w:val="000000"/>
          <w:sz w:val="28"/>
        </w:rPr>
        <w:t>
      155. Нумерация листов
</w:t>
      </w:r>
    </w:p>
    <w:p>
      <w:pPr>
        <w:spacing w:after="0"/>
        <w:ind w:left="0"/>
        <w:jc w:val="both"/>
      </w:pPr>
      <w:r>
        <w:rPr>
          <w:rFonts w:ascii="Times New Roman"/>
          <w:b w:val="false"/>
          <w:i w:val="false"/>
          <w:color w:val="000000"/>
          <w:sz w:val="28"/>
        </w:rPr>
        <w:t>
      В каждом документе заявки второй и последующие листы нумеруются арабскими цифрами.
</w:t>
      </w:r>
    </w:p>
    <w:p>
      <w:pPr>
        <w:spacing w:after="0"/>
        <w:ind w:left="0"/>
        <w:jc w:val="both"/>
      </w:pPr>
      <w:r>
        <w:rPr>
          <w:rFonts w:ascii="Times New Roman"/>
          <w:b w:val="false"/>
          <w:i w:val="false"/>
          <w:color w:val="000000"/>
          <w:sz w:val="28"/>
        </w:rPr>
        <w:t>
      156. Написание текста 
</w:t>
      </w:r>
      <w:r>
        <w:br/>
      </w:r>
      <w:r>
        <w:rPr>
          <w:rFonts w:ascii="Times New Roman"/>
          <w:b w:val="false"/>
          <w:i w:val="false"/>
          <w:color w:val="000000"/>
          <w:sz w:val="28"/>
        </w:rPr>
        <w:t>
      Документы печатаются шрифтом черного цвета. Тексты описания, формулы и реферата печатаются через два интервала с высотой заглавных букв не менее 2,1 мм. 
</w:t>
      </w:r>
      <w:r>
        <w:br/>
      </w:r>
      <w:r>
        <w:rPr>
          <w:rFonts w:ascii="Times New Roman"/>
          <w:b w:val="false"/>
          <w:i w:val="false"/>
          <w:color w:val="000000"/>
          <w:sz w:val="28"/>
        </w:rPr>
        <w:t>
      Графические символы, латинские наименования, латинские и греческие буквы, математические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157. Математические формулы и символы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описании, формуле полезной модели и реферате могут быть использованы математические выражения (формулы) и символы. 
</w:t>
      </w:r>
      <w:r>
        <w:br/>
      </w:r>
      <w:r>
        <w:rPr>
          <w:rFonts w:ascii="Times New Roman"/>
          <w:b w:val="false"/>
          <w:i w:val="false"/>
          <w:color w:val="000000"/>
          <w:sz w:val="28"/>
        </w:rPr>
        <w:t>
      Форма представления математического выражения не регламентируется.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 
</w:t>
      </w:r>
      <w:r>
        <w:br/>
      </w:r>
      <w:r>
        <w:rPr>
          <w:rFonts w:ascii="Times New Roman"/>
          <w:b w:val="false"/>
          <w:i w:val="false"/>
          <w:color w:val="000000"/>
          <w:sz w:val="28"/>
        </w:rPr>
        <w:t>
      Математические обозначения: &gt;, &lt;, = и другие используются только в математических формулах, а в тексте их следует писать словами (больше, меньше, равно и т.п.). 
</w:t>
      </w:r>
      <w:r>
        <w:br/>
      </w:r>
      <w:r>
        <w:rPr>
          <w:rFonts w:ascii="Times New Roman"/>
          <w:b w:val="false"/>
          <w:i w:val="false"/>
          <w:color w:val="000000"/>
          <w:sz w:val="28"/>
        </w:rPr>
        <w:t>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Перенос в математических формулах допускается только по знаку. 
</w:t>
      </w:r>
      <w:r>
        <w:br/>
      </w:r>
      <w:r>
        <w:rPr>
          <w:rFonts w:ascii="Times New Roman"/>
          <w:b w:val="false"/>
          <w:i w:val="false"/>
          <w:color w:val="000000"/>
          <w:sz w:val="28"/>
        </w:rPr>
        <w:t>
      Формулы нумеруются по порядку введения их в текст. Рекомендуется номер проставлять после каждой формулы на границе правого поля.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158. Графические изображения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Графические изображения (чертежи, схемы, графики, рисунки и т.п.) выполняются черными нестираемыми четкими линиями и штрихами, без растушевки и раскрашивания. 
</w:t>
      </w:r>
      <w:r>
        <w:br/>
      </w:r>
      <w:r>
        <w:rPr>
          <w:rFonts w:ascii="Times New Roman"/>
          <w:b w:val="false"/>
          <w:i w:val="false"/>
          <w:color w:val="000000"/>
          <w:sz w:val="28"/>
        </w:rPr>
        <w:t>
      2) Масштаб и четкость изображений выбираются такими, чтобы при фотографическом репродуцировании с линейным уменьшением размеров до 2/3 можно было различить все детали. 
</w:t>
      </w:r>
      <w:r>
        <w:br/>
      </w:r>
      <w:r>
        <w:rPr>
          <w:rFonts w:ascii="Times New Roman"/>
          <w:b w:val="false"/>
          <w:i w:val="false"/>
          <w:color w:val="000000"/>
          <w:sz w:val="28"/>
        </w:rPr>
        <w:t>
      3) Цифры буквы не следует помещать в скобки, кружки или кавычки. 
</w:t>
      </w:r>
      <w:r>
        <w:br/>
      </w:r>
      <w:r>
        <w:rPr>
          <w:rFonts w:ascii="Times New Roman"/>
          <w:b w:val="false"/>
          <w:i w:val="false"/>
          <w:color w:val="000000"/>
          <w:sz w:val="28"/>
        </w:rPr>
        <w:t>
      Высота цифр и букв выбирается не менее 3,2 мм. Цифровое и буквенное обозначения выполняются четкими, толщина их линий соответствует толщине линий изображения. 
</w:t>
      </w:r>
      <w:r>
        <w:br/>
      </w:r>
      <w:r>
        <w:rPr>
          <w:rFonts w:ascii="Times New Roman"/>
          <w:b w:val="false"/>
          <w:i w:val="false"/>
          <w:color w:val="000000"/>
          <w:sz w:val="28"/>
        </w:rPr>
        <w:t>
      4) Каждое графическое изображение независимо от его вида нумеруется арабскими цифрами как фигура (фиг.1, фиг.2 и т.д.) в порядке единой нумерации, в соответствии с очередностью упоминания их в тексте описания. 
</w:t>
      </w:r>
      <w:r>
        <w:br/>
      </w:r>
      <w:r>
        <w:rPr>
          <w:rFonts w:ascii="Times New Roman"/>
          <w:b w:val="false"/>
          <w:i w:val="false"/>
          <w:color w:val="000000"/>
          <w:sz w:val="28"/>
        </w:rPr>
        <w:t>
      Если описание поясняется одной фигурой, то она не нумеруется. 
</w:t>
      </w:r>
      <w:r>
        <w:br/>
      </w:r>
      <w:r>
        <w:rPr>
          <w:rFonts w:ascii="Times New Roman"/>
          <w:b w:val="false"/>
          <w:i w:val="false"/>
          <w:color w:val="000000"/>
          <w:sz w:val="28"/>
        </w:rPr>
        <w:t>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6) Чертежи выполняются по правилам изготовления технических чертежей. 
</w:t>
      </w:r>
      <w:r>
        <w:br/>
      </w:r>
      <w:r>
        <w:rPr>
          <w:rFonts w:ascii="Times New Roman"/>
          <w:b w:val="false"/>
          <w:i w:val="false"/>
          <w:color w:val="000000"/>
          <w:sz w:val="28"/>
        </w:rPr>
        <w:t>
      7)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8)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9)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10) Чертежи выполняются без каких-либо надписей, за исключением необходимых слов, таких, как "вода", "пар", "открыто", "закрыто", "А-А" (для обозначения разреза) и т.п. 
</w:t>
      </w:r>
      <w:r>
        <w:br/>
      </w:r>
      <w:r>
        <w:rPr>
          <w:rFonts w:ascii="Times New Roman"/>
          <w:b w:val="false"/>
          <w:i w:val="false"/>
          <w:color w:val="000000"/>
          <w:sz w:val="28"/>
        </w:rPr>
        <w:t>
      11) Размеры на чертеже не указываются. При необходимости они приводятся в описании. 
</w:t>
      </w:r>
      <w:r>
        <w:br/>
      </w:r>
      <w:r>
        <w:rPr>
          <w:rFonts w:ascii="Times New Roman"/>
          <w:b w:val="false"/>
          <w:i w:val="false"/>
          <w:color w:val="000000"/>
          <w:sz w:val="28"/>
        </w:rPr>
        <w:t>
      12) Изображенные на чертеже элементы обозначаются арабскими цифрами в соответствии с описанием полезной модели. 
</w:t>
      </w:r>
      <w:r>
        <w:br/>
      </w:r>
      <w:r>
        <w:rPr>
          <w:rFonts w:ascii="Times New Roman"/>
          <w:b w:val="false"/>
          <w:i w:val="false"/>
          <w:color w:val="000000"/>
          <w:sz w:val="28"/>
        </w:rPr>
        <w:t>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w:t>
      </w:r>
      <w:r>
        <w:br/>
      </w:r>
      <w:r>
        <w:rPr>
          <w:rFonts w:ascii="Times New Roman"/>
          <w:b w:val="false"/>
          <w:i w:val="false"/>
          <w:color w:val="000000"/>
          <w:sz w:val="28"/>
        </w:rPr>
        <w:t>
      Обозначения, не упомянутые в описании, не проставляются в чертежах. 
</w:t>
      </w:r>
      <w:r>
        <w:br/>
      </w:r>
      <w:r>
        <w:rPr>
          <w:rFonts w:ascii="Times New Roman"/>
          <w:b w:val="false"/>
          <w:i w:val="false"/>
          <w:color w:val="000000"/>
          <w:sz w:val="28"/>
        </w:rPr>
        <w:t>
      13) Если графическое изображение представляется в виде схемы, то при ее выполнении применяются стандартизованные условные графические обозначения. 
</w:t>
      </w:r>
      <w:r>
        <w:br/>
      </w:r>
      <w:r>
        <w:rPr>
          <w:rFonts w:ascii="Times New Roman"/>
          <w:b w:val="false"/>
          <w:i w:val="false"/>
          <w:color w:val="000000"/>
          <w:sz w:val="28"/>
        </w:rPr>
        <w:t>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r>
        <w:br/>
      </w:r>
      <w:r>
        <w:rPr>
          <w:rFonts w:ascii="Times New Roman"/>
          <w:b w:val="false"/>
          <w:i w:val="false"/>
          <w:color w:val="000000"/>
          <w:sz w:val="28"/>
        </w:rPr>
        <w:t>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14) Чертежи, схемы, рисунки не приводятся в описании и формуле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159. Библиографические данные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Библиографические данные источников информации указываются таким образом, чтобы источник информации мог быть по ним обнаружен.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Ведение дел по получению патента на полезную модель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160. Назначение представителя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пунктом 46 настоящей Инструкции. 
</w:t>
      </w:r>
      <w:r>
        <w:br/>
      </w:r>
      <w:r>
        <w:rPr>
          <w:rFonts w:ascii="Times New Roman"/>
          <w:b w:val="false"/>
          <w:i w:val="false"/>
          <w:color w:val="000000"/>
          <w:sz w:val="28"/>
        </w:rPr>
        <w:t>
    Представителем заявителя - физического лица, проживающего за пределами Республики Казахстан, или иностранного юридического лица может быть только патентный поверенный, зарегистрированный в Казпатенте, если иное не предусмотрено международным соглашением с участием Республики Казахстан. Для иных заявителей в качестве представителя может быть указан, в частности, один из заявителей, если их несколько, автор изобретения, патентный поверенный или иное лицо. 
</w:t>
      </w:r>
      <w:r>
        <w:br/>
      </w:r>
      <w:r>
        <w:rPr>
          <w:rFonts w:ascii="Times New Roman"/>
          <w:b w:val="false"/>
          <w:i w:val="false"/>
          <w:color w:val="000000"/>
          <w:sz w:val="28"/>
        </w:rPr>
        <w:t>
      2) Доверенность представляется одновременно с заявкой или в процессе делопроизводства и приобщается к заявке. 
</w:t>
      </w:r>
      <w:r>
        <w:br/>
      </w:r>
      <w:r>
        <w:rPr>
          <w:rFonts w:ascii="Times New Roman"/>
          <w:b w:val="false"/>
          <w:i w:val="false"/>
          <w:color w:val="000000"/>
          <w:sz w:val="28"/>
        </w:rPr>
        <w:t>
      Любое действие представителя, на которое он уполномочен доверенностью, или любое действие Казпатента по отношению к нему имеет те же последствия, что и действия заявителя или по отношению к заявителю. 
</w:t>
      </w:r>
      <w:r>
        <w:br/>
      </w:r>
      <w:r>
        <w:rPr>
          <w:rFonts w:ascii="Times New Roman"/>
          <w:b w:val="false"/>
          <w:i w:val="false"/>
          <w:color w:val="000000"/>
          <w:sz w:val="28"/>
        </w:rPr>
        <w:t>
      До представления надлежащим образом оформленной доверенности совершаемые представителем действия считаются недействительными и не принимаются во внимание. 
</w:t>
      </w:r>
      <w:r>
        <w:br/>
      </w:r>
      <w:r>
        <w:rPr>
          <w:rFonts w:ascii="Times New Roman"/>
          <w:b w:val="false"/>
          <w:i w:val="false"/>
          <w:color w:val="000000"/>
          <w:sz w:val="28"/>
        </w:rPr>
        <w:t>
      3) Назначение представителя может быть отменено заявителем или его правопреемником путем подачи письменного заявления в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161. Ведение переписки с Казпатентом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Переписка ведется заявителем или его представителем, уполномоченным на это, по каждой заявке в отдельности. 
</w:t>
      </w:r>
      <w:r>
        <w:br/>
      </w:r>
      <w:r>
        <w:rPr>
          <w:rFonts w:ascii="Times New Roman"/>
          <w:b w:val="false"/>
          <w:i w:val="false"/>
          <w:color w:val="000000"/>
          <w:sz w:val="28"/>
        </w:rPr>
        <w:t>
      Материалы, направляемые после подачи заявки, должны содержать ее номер и подпись заявителя или его представителя. Если заявителем является юридическое лицо, материалы от его имени подписываются в порядке, указанном в абзаце первом подпункта 16) пункта 131 настоящей Инструкции. 
</w:t>
      </w:r>
      <w:r>
        <w:br/>
      </w:r>
      <w:r>
        <w:rPr>
          <w:rFonts w:ascii="Times New Roman"/>
          <w:b w:val="false"/>
          <w:i w:val="false"/>
          <w:color w:val="000000"/>
          <w:sz w:val="28"/>
        </w:rPr>
        <w:t>
      Материалы без указания номера заявки, возвращаются без рассмотрения, если номер не удается установить косвенным образом. 
</w:t>
      </w:r>
      <w:r>
        <w:br/>
      </w:r>
      <w:r>
        <w:rPr>
          <w:rFonts w:ascii="Times New Roman"/>
          <w:b w:val="false"/>
          <w:i w:val="false"/>
          <w:color w:val="000000"/>
          <w:sz w:val="28"/>
        </w:rPr>
        <w:t>
      2) Материалы, направляемые в процессе производства по заявке, представляются в сроки, установленные Законом. 
</w:t>
      </w:r>
      <w:r>
        <w:br/>
      </w:r>
      <w:r>
        <w:rPr>
          <w:rFonts w:ascii="Times New Roman"/>
          <w:b w:val="false"/>
          <w:i w:val="false"/>
          <w:color w:val="000000"/>
          <w:sz w:val="28"/>
        </w:rPr>
        <w:t>
      3) Производство в Казпатенте ведется на государственном или русском языке. К материалам, представляемым заявителем на ином языке, должен быть приложен их перевод на государственный или русский язык. До представления перевода в установленные сроки материалы, представленные на ином языке, не принимаются во внимание, о чем заявитель уведомляется. 
</w:t>
      </w:r>
      <w:r>
        <w:br/>
      </w:r>
      <w:r>
        <w:rPr>
          <w:rFonts w:ascii="Times New Roman"/>
          <w:b w:val="false"/>
          <w:i w:val="false"/>
          <w:color w:val="000000"/>
          <w:sz w:val="28"/>
        </w:rPr>
        <w:t>
      4) Материалы, представленные в Казпатент с недостатками оформления, затрудняющими их прочтение, не рассматриваются. Лицу, подавшему такие материалы, направляется соответствующее уведомление.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162. Внесение исправлений и уточнений в документы заявки 
</w:t>
      </w:r>
      <w:r>
        <w:br/>
      </w: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должны удовлетворять требованиям пунктов 150-159 настоящей Инструкции. 
</w:t>
      </w:r>
      <w:r>
        <w:br/>
      </w:r>
      <w:r>
        <w:rPr>
          <w:rFonts w:ascii="Times New Roman"/>
          <w:b w:val="false"/>
          <w:i w:val="false"/>
          <w:color w:val="000000"/>
          <w:sz w:val="28"/>
        </w:rPr>
        <w:t>
      Если исправления касаются опечаток, погрешностей в указании библиографических данных и т.п.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163. Переуступка права на получение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любой стадии рассмотрения заявки заявитель может переуступить право на получение патента иному лицу, при этом в Казпатент подается ходатайство, содержащее указание на переуступку права иному лицу, согласие этого лица и сведения о нем, предусмотренные подпунктом 4) пункта 131 настоящей Инструкции. 
</w:t>
      </w:r>
      <w:r>
        <w:br/>
      </w:r>
      <w:r>
        <w:rPr>
          <w:rFonts w:ascii="Times New Roman"/>
          <w:b w:val="false"/>
          <w:i w:val="false"/>
          <w:color w:val="000000"/>
          <w:sz w:val="28"/>
        </w:rPr>
        <w:t>
      Ходатайство подписывается заявителем, переуступающим право на получение патента, и указанным лицом, приобретающим это право, в порядке, предусмотренном пунктом 131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164. Внесение изменений в состав авторов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авторов понимается включение в состав или исключение из состава автора, указанного в заявлении о выдаче патента. 
</w:t>
      </w:r>
      <w:r>
        <w:br/>
      </w:r>
      <w:r>
        <w:rPr>
          <w:rFonts w:ascii="Times New Roman"/>
          <w:b w:val="false"/>
          <w:i w:val="false"/>
          <w:color w:val="000000"/>
          <w:sz w:val="28"/>
        </w:rPr>
        <w:t>
      2) Изменения в состав авторов вносятся путем подачи нового заявления о выдаче патента, оформленное в соответствии с пунктом 131 настоящей Инструкции. 
</w:t>
      </w:r>
      <w:r>
        <w:br/>
      </w:r>
      <w:r>
        <w:rPr>
          <w:rFonts w:ascii="Times New Roman"/>
          <w:b w:val="false"/>
          <w:i w:val="false"/>
          <w:color w:val="000000"/>
          <w:sz w:val="28"/>
        </w:rPr>
        <w:t>
      3) Одновременно с новым заявлением о выдаче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должно быть подписано заявителем в порядке, установленном пунктом 131 настоящей Инструкции, и в случае исключения из состава авторов -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может быть оформлено отдельным письмом с указанием номера и даты регистрации заявки. 
</w:t>
      </w:r>
      <w:r>
        <w:br/>
      </w:r>
      <w:r>
        <w:rPr>
          <w:rFonts w:ascii="Times New Roman"/>
          <w:b w:val="false"/>
          <w:i w:val="false"/>
          <w:color w:val="000000"/>
          <w:sz w:val="28"/>
        </w:rPr>
        <w:t>
      4) Если в случае включения в состав авторов к дате подачи нового заявления на выдачу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 
</w:t>
      </w:r>
      <w:r>
        <w:br/>
      </w:r>
      <w:r>
        <w:rPr>
          <w:rFonts w:ascii="Times New Roman"/>
          <w:b w:val="false"/>
          <w:i w:val="false"/>
          <w:color w:val="000000"/>
          <w:sz w:val="28"/>
        </w:rPr>
        <w:t>
      в случае смерти автора или объявления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в случае выезда автора за границу согласие на внесение изменений от его имени может подписать доверенное лицо, представив соответствующим образом оформленный документ, удостоверяющий такое право. Таким документом может быть доверенность с точным указанием поручаемых действий на имя патентного поверенного, зарегистрированного в Казпатенте,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 
</w:t>
      </w:r>
      <w:r>
        <w:br/>
      </w:r>
      <w:r>
        <w:rPr>
          <w:rFonts w:ascii="Times New Roman"/>
          <w:b w:val="false"/>
          <w:i w:val="false"/>
          <w:color w:val="000000"/>
          <w:sz w:val="28"/>
        </w:rPr>
        <w:t>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статьей 28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 
</w:t>
      </w:r>
      <w:r>
        <w:br/>
      </w: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 
</w:t>
      </w:r>
      <w:r>
        <w:br/>
      </w:r>
      <w:r>
        <w:rPr>
          <w:rFonts w:ascii="Times New Roman"/>
          <w:b w:val="false"/>
          <w:i w:val="false"/>
          <w:color w:val="000000"/>
          <w:sz w:val="28"/>
        </w:rPr>
        <w:t>
      5)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Казпатенте,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6) Если изменения в состав авторов вносятся по истечении двух месяцев с даты поступления заявки, к заявлению о выдаче предварительного патента и патента прилагается документ об оплате. 
</w:t>
      </w:r>
      <w:r>
        <w:br/>
      </w:r>
      <w:r>
        <w:rPr>
          <w:rFonts w:ascii="Times New Roman"/>
          <w:b w:val="false"/>
          <w:i w:val="false"/>
          <w:color w:val="000000"/>
          <w:sz w:val="28"/>
        </w:rPr>
        <w:t>
      7) Если отсутствуют документы, перечисленные в подпунктах 2)-6) настоящего пункта, и/или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165. Внесение изменений в состав заявителей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 о выдаче патента. 
</w:t>
      </w:r>
      <w:r>
        <w:br/>
      </w:r>
      <w:r>
        <w:rPr>
          <w:rFonts w:ascii="Times New Roman"/>
          <w:b w:val="false"/>
          <w:i w:val="false"/>
          <w:color w:val="000000"/>
          <w:sz w:val="28"/>
        </w:rPr>
        <w:t>
      2) Изменения в состав заявителей вносятся путем подачи нового заявления о выдаче патента, оформленное в соответствии с пунктом 131 настоящей Инструкции. При подаче нового заявления с изменениями в составе заявителей подписи авторов на новом заявлении необязательны. 
</w:t>
      </w:r>
      <w:r>
        <w:br/>
      </w:r>
      <w:r>
        <w:rPr>
          <w:rFonts w:ascii="Times New Roman"/>
          <w:b w:val="false"/>
          <w:i w:val="false"/>
          <w:color w:val="000000"/>
          <w:sz w:val="28"/>
        </w:rPr>
        <w:t>
      3) Одновременно с новым заявлением о выдаче патента подается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о выдаче патента, в порядке, установленном пунктом 131 настоящей Инструкции. Подпись исключаемого заявителя - физического лица должна быть нотариально заверена (только для национальных заявителей и заявителей по заявкам, поданным в соответствии с межправительственными соглашениями). 
</w:t>
      </w:r>
      <w:r>
        <w:br/>
      </w:r>
      <w:r>
        <w:rPr>
          <w:rFonts w:ascii="Times New Roman"/>
          <w:b w:val="false"/>
          <w:i w:val="false"/>
          <w:color w:val="000000"/>
          <w:sz w:val="28"/>
        </w:rPr>
        <w:t>
      4) При замене умершего заявителя, указанного в заявлении о выдаче патента,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5) Если невозможно получить подпись заявителя - физического лица, указанного в первоначально поданном заявлении, то применяются положения подпункта 3) пункта 164 настоящей Инструкции. 
</w:t>
      </w:r>
      <w:r>
        <w:br/>
      </w:r>
      <w:r>
        <w:rPr>
          <w:rFonts w:ascii="Times New Roman"/>
          <w:b w:val="false"/>
          <w:i w:val="false"/>
          <w:color w:val="000000"/>
          <w:sz w:val="28"/>
        </w:rPr>
        <w:t>
      6)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 
</w:t>
      </w:r>
      <w:r>
        <w:br/>
      </w:r>
      <w:r>
        <w:rPr>
          <w:rFonts w:ascii="Times New Roman"/>
          <w:b w:val="false"/>
          <w:i w:val="false"/>
          <w:color w:val="000000"/>
          <w:sz w:val="28"/>
        </w:rPr>
        <w:t>
      7)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 
</w:t>
      </w:r>
      <w:r>
        <w:br/>
      </w:r>
      <w:r>
        <w:rPr>
          <w:rFonts w:ascii="Times New Roman"/>
          <w:b w:val="false"/>
          <w:i w:val="false"/>
          <w:color w:val="000000"/>
          <w:sz w:val="28"/>
        </w:rPr>
        <w:t>
      Если при ликвидации юридического лица не произошла передача права на получение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 
</w:t>
      </w:r>
      <w:r>
        <w:br/>
      </w:r>
      <w:r>
        <w:rPr>
          <w:rFonts w:ascii="Times New Roman"/>
          <w:b w:val="false"/>
          <w:i w:val="false"/>
          <w:color w:val="000000"/>
          <w:sz w:val="28"/>
        </w:rPr>
        <w:t>
      8)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Казпатенте,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9) Если изменения в состав заявителей вносятся по истечении двух месяцев с даты поступления заявки, к заявлению о выдаче патента прилагается документ об оплате. 
</w:t>
      </w:r>
      <w:r>
        <w:br/>
      </w:r>
      <w:r>
        <w:rPr>
          <w:rFonts w:ascii="Times New Roman"/>
          <w:b w:val="false"/>
          <w:i w:val="false"/>
          <w:color w:val="000000"/>
          <w:sz w:val="28"/>
        </w:rPr>
        <w:t>
      10) Если отсутствуют документы, перечисленные в подпунктах 2)-9) настоящего пункта, и/или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166. Ознакомление с материалами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Заявитель (его представитель) может ознакомиться с поданной им заявкой и документами, относящимися к ней, как непосредственно в Казпатенте, согласовав предварительно дату и время ознакомления, так и путем запроса копий заявки, относящихся к ней документов или 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167. Рассмотрение заявки с участием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Рассмотрение вопросов, связанных с заявкой, с участием заявителя проводится по предложению Казпатента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 
</w:t>
      </w:r>
      <w:r>
        <w:br/>
      </w:r>
      <w:r>
        <w:rPr>
          <w:rFonts w:ascii="Times New Roman"/>
          <w:b w:val="false"/>
          <w:i w:val="false"/>
          <w:color w:val="000000"/>
          <w:sz w:val="28"/>
        </w:rPr>
        <w:t>
      В случае запроса ответ на него представляется заявителем в установленный Законом срок независимо от того, намерен ли заявитель принять участие в рассмотрении заявки. 
</w:t>
      </w:r>
      <w:r>
        <w:br/>
      </w:r>
      <w:r>
        <w:rPr>
          <w:rFonts w:ascii="Times New Roman"/>
          <w:b w:val="false"/>
          <w:i w:val="false"/>
          <w:color w:val="000000"/>
          <w:sz w:val="28"/>
        </w:rPr>
        <w:t>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 
</w:t>
      </w:r>
      <w:r>
        <w:br/>
      </w:r>
      <w:r>
        <w:rPr>
          <w:rFonts w:ascii="Times New Roman"/>
          <w:b w:val="false"/>
          <w:i w:val="false"/>
          <w:color w:val="000000"/>
          <w:sz w:val="28"/>
        </w:rPr>
        <w:t>
      Если Казпатент или заявитель считают совместное рассмотрение заявки преждевременным или нецелесообразным, предложения Казпатента или просьба заявителя могут быть отклонены с приведением соответствующих доводов. 
</w:t>
      </w:r>
      <w:r>
        <w:br/>
      </w:r>
      <w:r>
        <w:rPr>
          <w:rFonts w:ascii="Times New Roman"/>
          <w:b w:val="false"/>
          <w:i w:val="false"/>
          <w:color w:val="000000"/>
          <w:sz w:val="28"/>
        </w:rPr>
        <w:t>
      При прибытии заявителя в Казпатент без предварительного согласования в удовлетворении его просьбы о рассмотрении заявки с его участием может быть отказано. 
</w:t>
      </w:r>
      <w:r>
        <w:br/>
      </w:r>
      <w:r>
        <w:rPr>
          <w:rFonts w:ascii="Times New Roman"/>
          <w:b w:val="false"/>
          <w:i w:val="false"/>
          <w:color w:val="000000"/>
          <w:sz w:val="28"/>
        </w:rPr>
        <w:t>
      В рассмотрении заявки может принять участие представитель заявителя, уполномоченный им на это, при соблюдении условий пункта 160 настоящей Инструкции. 
</w:t>
      </w:r>
      <w:r>
        <w:br/>
      </w:r>
      <w:r>
        <w:rPr>
          <w:rFonts w:ascii="Times New Roman"/>
          <w:b w:val="false"/>
          <w:i w:val="false"/>
          <w:color w:val="000000"/>
          <w:sz w:val="28"/>
        </w:rPr>
        <w:t>
      Лицо, не являющееся единственным заявителем, может участвовать в рассмотрении заявки в отсутствие других заявителей лишь при наличии доверенности на представительство. 
</w:t>
      </w:r>
      <w:r>
        <w:br/>
      </w:r>
      <w:r>
        <w:rPr>
          <w:rFonts w:ascii="Times New Roman"/>
          <w:b w:val="false"/>
          <w:i w:val="false"/>
          <w:color w:val="000000"/>
          <w:sz w:val="28"/>
        </w:rPr>
        <w:t>
      Рассмотрение заявки с участием заявителя осуществляется путем переговоров или на экспертном совещании. 
</w:t>
      </w:r>
      <w:r>
        <w:br/>
      </w:r>
      <w:r>
        <w:rPr>
          <w:rFonts w:ascii="Times New Roman"/>
          <w:b w:val="false"/>
          <w:i w:val="false"/>
          <w:color w:val="000000"/>
          <w:sz w:val="28"/>
        </w:rPr>
        <w:t>
      Переговоры проводятся в случае, если вопросы могут быть разрешены непосредственно экспертом и заявителем; экспертное совещание - если для разрешения вопросов требуется участие со стороны экспертизы ряда специалистов. 
</w:t>
      </w:r>
      <w:r>
        <w:br/>
      </w:r>
      <w:r>
        <w:rPr>
          <w:rFonts w:ascii="Times New Roman"/>
          <w:b w:val="false"/>
          <w:i w:val="false"/>
          <w:color w:val="000000"/>
          <w:sz w:val="28"/>
        </w:rPr>
        <w:t>
      По результатам переговоров или экспертного совещания составляется протокол по установленной форме в двух экземплярах, содержащий сведения об участниках, доводы и предложения, приводимые сторонами, и выводы о дальнейшем делопроизводстве. 
</w:t>
      </w:r>
      <w:r>
        <w:br/>
      </w:r>
      <w:r>
        <w:rPr>
          <w:rFonts w:ascii="Times New Roman"/>
          <w:b w:val="false"/>
          <w:i w:val="false"/>
          <w:color w:val="000000"/>
          <w:sz w:val="28"/>
        </w:rPr>
        <w:t>
      В протоколе могут быть приведены: 
</w:t>
      </w:r>
      <w:r>
        <w:br/>
      </w:r>
      <w:r>
        <w:rPr>
          <w:rFonts w:ascii="Times New Roman"/>
          <w:b w:val="false"/>
          <w:i w:val="false"/>
          <w:color w:val="000000"/>
          <w:sz w:val="28"/>
        </w:rPr>
        <w:t>
      новая редакция формулы изобретения, предложенная заявителем (его представителем); 
</w:t>
      </w:r>
      <w:r>
        <w:br/>
      </w:r>
      <w:r>
        <w:rPr>
          <w:rFonts w:ascii="Times New Roman"/>
          <w:b w:val="false"/>
          <w:i w:val="false"/>
          <w:color w:val="000000"/>
          <w:sz w:val="28"/>
        </w:rPr>
        <w:t>
      заявление об отзыве заявки; 
</w:t>
      </w:r>
      <w:r>
        <w:br/>
      </w:r>
      <w:r>
        <w:rPr>
          <w:rFonts w:ascii="Times New Roman"/>
          <w:b w:val="false"/>
          <w:i w:val="false"/>
          <w:color w:val="000000"/>
          <w:sz w:val="28"/>
        </w:rPr>
        <w:t>
      вопросы экспертизы, требующие письменных разъяснений, и т.п. 
</w:t>
      </w:r>
      <w:r>
        <w:br/>
      </w:r>
      <w:r>
        <w:rPr>
          <w:rFonts w:ascii="Times New Roman"/>
          <w:b w:val="false"/>
          <w:i w:val="false"/>
          <w:color w:val="000000"/>
          <w:sz w:val="28"/>
        </w:rPr>
        <w:t>
      Протокол подписывается всеми участниками рассмотрения. Один экземпляр приобщается к материалам заявки, другой передается заявителю (его представителю). 
</w:t>
      </w:r>
      <w:r>
        <w:br/>
      </w:r>
      <w:r>
        <w:rPr>
          <w:rFonts w:ascii="Times New Roman"/>
          <w:b w:val="false"/>
          <w:i w:val="false"/>
          <w:color w:val="000000"/>
          <w:sz w:val="28"/>
        </w:rPr>
        <w:t>
      При отсутствии согласия по обсуждаемым вопросам в протоколе могут быть зафиксированы особые мнения участников рассмотрения. Экземпляр протокола, передаваемый заявителю (его представителю), содержащий соответствующие выводы, может заменить уведомление о прекращении делопроизводства (в случае отзыва заявки) или запроса экспертизы, что оформляется соответствующей записью в нем. 
</w:t>
      </w:r>
      <w:r>
        <w:br/>
      </w:r>
      <w:r>
        <w:rPr>
          <w:rFonts w:ascii="Times New Roman"/>
          <w:b w:val="false"/>
          <w:i w:val="false"/>
          <w:color w:val="000000"/>
          <w:sz w:val="28"/>
        </w:rPr>
        <w:t>
      Протокол может заменить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168. Исчисление сроков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Сроки для совершения процедурных действий по получению патента определяются периодом времени, в течение которого может быть совершено действие. 
</w:t>
      </w:r>
      <w:r>
        <w:br/>
      </w:r>
      <w:r>
        <w:rPr>
          <w:rFonts w:ascii="Times New Roman"/>
          <w:b w:val="false"/>
          <w:i w:val="false"/>
          <w:color w:val="000000"/>
          <w:sz w:val="28"/>
        </w:rPr>
        <w:t>
      Если срок выражен словосочетанием "в течение (не позднее) (до истечения) ... с даты ...",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 
</w:t>
      </w:r>
      <w:r>
        <w:br/>
      </w:r>
      <w:r>
        <w:rPr>
          <w:rFonts w:ascii="Times New Roman"/>
          <w:b w:val="false"/>
          <w:i w:val="false"/>
          <w:color w:val="000000"/>
          <w:sz w:val="28"/>
        </w:rPr>
        <w:t>
      Материалы, сданные в организацию связи в последний день срока, считаются направленными в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169. Продление срока представления запрашиваемых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2 статьи 23 Закона срок представления заявителем запрашиваемых материалов может быть продлен при подаче соответствующего ходатайства. 
</w:t>
      </w:r>
      <w:r>
        <w:br/>
      </w:r>
      <w:r>
        <w:rPr>
          <w:rFonts w:ascii="Times New Roman"/>
          <w:b w:val="false"/>
          <w:i w:val="false"/>
          <w:color w:val="000000"/>
          <w:sz w:val="28"/>
        </w:rPr>
        <w:t>
      К ходатайству прилагается документ, подтверждающий оплату продления срока в установленном размере. Если такой документ не представлен, ходатайство считается неподанным, о чем заявитель уведомляется. 
</w:t>
      </w:r>
      <w:r>
        <w:br/>
      </w:r>
      <w:r>
        <w:rPr>
          <w:rFonts w:ascii="Times New Roman"/>
          <w:b w:val="false"/>
          <w:i w:val="false"/>
          <w:color w:val="000000"/>
          <w:sz w:val="28"/>
        </w:rPr>
        <w:t>
      2) Ходатайство о продлении срока представляется в произвольной форме в течение трех месяцев с даты направления заявителю запроса. 
</w:t>
      </w:r>
      <w:r>
        <w:br/>
      </w:r>
      <w:r>
        <w:rPr>
          <w:rFonts w:ascii="Times New Roman"/>
          <w:b w:val="false"/>
          <w:i w:val="false"/>
          <w:color w:val="000000"/>
          <w:sz w:val="28"/>
        </w:rPr>
        <w:t>
      3) О продлении срока представления запрашиваемых материалов заявитель уведомляется. 
</w:t>
      </w:r>
      <w:r>
        <w:br/>
      </w:r>
      <w:r>
        <w:rPr>
          <w:rFonts w:ascii="Times New Roman"/>
          <w:b w:val="false"/>
          <w:i w:val="false"/>
          <w:color w:val="000000"/>
          <w:sz w:val="28"/>
        </w:rPr>
        <w:t>
      4) При несоблюдении срока представления ходатайства оно не удовлетворяется,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170. Восстановление пропущенного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 пунктом 2 статьи 23 Закона могут быть восстановлены следующие сроки, пропущенные заявителем: 
</w:t>
      </w:r>
      <w:r>
        <w:br/>
      </w:r>
      <w:r>
        <w:rPr>
          <w:rFonts w:ascii="Times New Roman"/>
          <w:b w:val="false"/>
          <w:i w:val="false"/>
          <w:color w:val="000000"/>
          <w:sz w:val="28"/>
        </w:rPr>
        <w:t>
      срок представления исправленного или отсутствовавшего документа по запросу на стадии формальной экспертизы; 
</w:t>
      </w:r>
      <w:r>
        <w:br/>
      </w:r>
      <w:r>
        <w:rPr>
          <w:rFonts w:ascii="Times New Roman"/>
          <w:b w:val="false"/>
          <w:i w:val="false"/>
          <w:color w:val="000000"/>
          <w:sz w:val="28"/>
        </w:rPr>
        <w:t>
      срок представления документа, подтверждающего соответствующую оплату по решению о выдаче патента; 
</w:t>
      </w:r>
      <w:r>
        <w:br/>
      </w:r>
      <w:r>
        <w:rPr>
          <w:rFonts w:ascii="Times New Roman"/>
          <w:b w:val="false"/>
          <w:i w:val="false"/>
          <w:color w:val="000000"/>
          <w:sz w:val="28"/>
        </w:rPr>
        <w:t>
      срок подачи возражения на решение об отказе в выдаче патента по результатам формальной экспертизы. 
</w:t>
      </w:r>
      <w:r>
        <w:br/>
      </w:r>
      <w:r>
        <w:rPr>
          <w:rFonts w:ascii="Times New Roman"/>
          <w:b w:val="false"/>
          <w:i w:val="false"/>
          <w:color w:val="000000"/>
          <w:sz w:val="28"/>
        </w:rPr>
        <w:t>
      2) Ходатайство о восстановлении пропущенного срока подается заявителем в произвольной форме вместе с документом, срок представления которого пропущен, или с ходатайством о продлении этого срока, если возможность продления предусмотрена Законом, не позднее двенадцати месяцев со дня истечения пропущенного срока с указанием уважительных причин, по которым был пропущен срок. Казпатент вправе запросить документальное подтверждение наличия указанных причин. 
</w:t>
      </w:r>
      <w:r>
        <w:br/>
      </w:r>
      <w:r>
        <w:rPr>
          <w:rFonts w:ascii="Times New Roman"/>
          <w:b w:val="false"/>
          <w:i w:val="false"/>
          <w:color w:val="000000"/>
          <w:sz w:val="28"/>
        </w:rPr>
        <w:t>
      3) К ходатайству прилагается документ, подтверждающий соответствующую оплату в установленном размере. 
</w:t>
      </w:r>
      <w:r>
        <w:br/>
      </w:r>
      <w:r>
        <w:rPr>
          <w:rFonts w:ascii="Times New Roman"/>
          <w:b w:val="false"/>
          <w:i w:val="false"/>
          <w:color w:val="000000"/>
          <w:sz w:val="28"/>
        </w:rPr>
        <w:t>
      При непредставлении документа, подтверждающего оплату в установленном размере, в указанный срок ходатайство признается неподанным, о чем заявитель уведомляется. 
</w:t>
      </w:r>
      <w:r>
        <w:br/>
      </w:r>
      <w:r>
        <w:rPr>
          <w:rFonts w:ascii="Times New Roman"/>
          <w:b w:val="false"/>
          <w:i w:val="false"/>
          <w:color w:val="000000"/>
          <w:sz w:val="28"/>
        </w:rPr>
        <w:t>
      4) О восстановлении пропущенного срока заявитель уведомляется. 
</w:t>
      </w:r>
      <w:r>
        <w:br/>
      </w:r>
      <w:r>
        <w:rPr>
          <w:rFonts w:ascii="Times New Roman"/>
          <w:b w:val="false"/>
          <w:i w:val="false"/>
          <w:color w:val="000000"/>
          <w:sz w:val="28"/>
        </w:rPr>
        <w:t>
      5) Если установлено, что не соблюдено хотя бы одно из требований, указанных в подпункте 2) настоящего пункта, ходатайство не удовлетворяется, о чем заявитель уведомляется.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171. Отзыв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27 Закона заявитель вправе отозвать заявку. 
</w:t>
      </w:r>
      <w:r>
        <w:br/>
      </w:r>
      <w:r>
        <w:rPr>
          <w:rFonts w:ascii="Times New Roman"/>
          <w:b w:val="false"/>
          <w:i w:val="false"/>
          <w:color w:val="000000"/>
          <w:sz w:val="28"/>
        </w:rPr>
        <w:t>
      Заявление об отзыве заявки в произвольной форме может быть подано до регистрации полезной модели в Государственном реестре полезных моделей Республики Казахстан. 
</w:t>
      </w:r>
      <w:r>
        <w:br/>
      </w:r>
      <w:r>
        <w:rPr>
          <w:rFonts w:ascii="Times New Roman"/>
          <w:b w:val="false"/>
          <w:i w:val="false"/>
          <w:color w:val="000000"/>
          <w:sz w:val="28"/>
        </w:rPr>
        <w:t>
      2) Отозванная заявка не имеет правовых последствий, т.е. никакие юридически значимые действия по ней не могут быть более совершены (экспертиза такой заявки не проводится, патент не выдается, она не может быть преобразована в заявку на изобретение и т.д.) и права заявителя не могут в дальнейшем основываться на этой заявке (в частности, при подаче последующей заявки нельзя испросить приоритет по дате поступления отозванной заявки или дате поступления дополнительных материалов к ней); отозванная заявка не включается в уровень техники в процессе экспертизы заявок на изобретения при проверке новизны в соответствии с подпунктом 2) пункта 100 настоящей Инструкции. 
</w:t>
      </w:r>
      <w:r>
        <w:br/>
      </w:r>
      <w:r>
        <w:rPr>
          <w:rFonts w:ascii="Times New Roman"/>
          <w:b w:val="false"/>
          <w:i w:val="false"/>
          <w:color w:val="000000"/>
          <w:sz w:val="28"/>
        </w:rPr>
        <w:t>
      3) Просьба заявителя считать недействительным его заявление об отзыве заявки, поступившая после направления заявителю уведомления о принятии этого заявления к сведению, не является основанием для отмены указанных выше в подпункте 2) результатов отзыва заявки.
</w:t>
      </w:r>
      <w:r>
        <w:br/>
      </w:r>
      <w:r>
        <w:rPr>
          <w:rFonts w:ascii="Times New Roman"/>
          <w:b w:val="false"/>
          <w:i w:val="false"/>
          <w:color w:val="000000"/>
          <w:sz w:val="28"/>
        </w:rPr>
        <w:t>
      4) Положения подпункта 2) настоящего пункта действуют также и в отношении заявок, считающихся отозванными.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Рассмотрение заявки на выдачу патента на полезную модель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Поступление заявки в Казпатент. Порядок обращения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документами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Регистрация поступивших материалов заявки 
</w:t>
      </w:r>
      <w:r>
        <w:br/>
      </w:r>
      <w:r>
        <w:rPr>
          <w:rFonts w:ascii="Times New Roman"/>
          <w:b w:val="false"/>
          <w:i w:val="false"/>
          <w:color w:val="000000"/>
          <w:sz w:val="28"/>
        </w:rPr>
        <w:t>
      1) Если поступившие материалы заявки содержат хотя бы один из ее документов (заявление, описание полезной модели, формулу полезной модели, чертежи), то они регистрируются с простановкой даты их поступления. 
</w:t>
      </w:r>
      <w:r>
        <w:br/>
      </w:r>
      <w:r>
        <w:rPr>
          <w:rFonts w:ascii="Times New Roman"/>
          <w:b w:val="false"/>
          <w:i w:val="false"/>
          <w:color w:val="000000"/>
          <w:sz w:val="28"/>
        </w:rPr>
        <w:t>
      Заявке присваивается семизначный регистрационный номер Казпатента (четыре цифры старших разрядов обозначают год подачи заявки, три остальных цифры - порядковый номер заявки в серии данного года), через точку проставляется контрольная цифра 2, характеризующая вид охраняемого объекта - полезная модель. 
</w:t>
      </w:r>
      <w:r>
        <w:br/>
      </w:r>
      <w:r>
        <w:rPr>
          <w:rFonts w:ascii="Times New Roman"/>
          <w:b w:val="false"/>
          <w:i w:val="false"/>
          <w:color w:val="000000"/>
          <w:sz w:val="28"/>
        </w:rPr>
        <w:t>
      О факте поступления материалов заявки заявитель уведомляется в пятидневный срок путем направления заявителю одного экземпляра заявления с реквизитами, проставленными Казпатентом (регистрационный номер и дата поступления). 
</w:t>
      </w:r>
      <w:r>
        <w:br/>
      </w:r>
      <w:r>
        <w:rPr>
          <w:rFonts w:ascii="Times New Roman"/>
          <w:b w:val="false"/>
          <w:i w:val="false"/>
          <w:color w:val="000000"/>
          <w:sz w:val="28"/>
        </w:rPr>
        <w:t>
      2) Вся исходящая корреспонденция из Казпатента направляется только в один адрес, при этом: 
</w:t>
      </w:r>
      <w:r>
        <w:br/>
      </w:r>
      <w:r>
        <w:rPr>
          <w:rFonts w:ascii="Times New Roman"/>
          <w:b w:val="false"/>
          <w:i w:val="false"/>
          <w:color w:val="000000"/>
          <w:sz w:val="28"/>
        </w:rPr>
        <w:t>
      если в графе 98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 
</w:t>
      </w:r>
      <w:r>
        <w:br/>
      </w:r>
      <w:r>
        <w:rPr>
          <w:rFonts w:ascii="Times New Roman"/>
          <w:b w:val="false"/>
          <w:i w:val="false"/>
          <w:color w:val="000000"/>
          <w:sz w:val="28"/>
        </w:rPr>
        <w:t>
      если графа 98 заявления не заполнена, то корреспонденция направляется в адрес и на имя заявителя,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 
</w:t>
      </w:r>
      <w:r>
        <w:br/>
      </w:r>
      <w:r>
        <w:rPr>
          <w:rFonts w:ascii="Times New Roman"/>
          <w:b w:val="false"/>
          <w:i w:val="false"/>
          <w:color w:val="000000"/>
          <w:sz w:val="28"/>
        </w:rPr>
        <w:t>
      3) При отсутствии перевода документов на государственный или русский язык, если они представлены на другом языке, заявитель уведомляется о необходимости представить перевод в течение двух месяцев с даты поступления заявки или в более поздний срок, не превышающий двух месяцев, при соответствующей оплате, подтверждаемой представлением документа об оплате. Заявитель уведомляется также о том, что при непредставлении перевода в указанные сроки заявка признается неподанной и делопроизводство по ней не восстанавливается. 
</w:t>
      </w:r>
      <w:r>
        <w:br/>
      </w:r>
      <w:r>
        <w:rPr>
          <w:rFonts w:ascii="Times New Roman"/>
          <w:b w:val="false"/>
          <w:i w:val="false"/>
          <w:color w:val="000000"/>
          <w:sz w:val="28"/>
        </w:rPr>
        <w:t>
      4) Зарегистрированные материалы заявки возврату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173. Проверка оплаты подачи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Зарегистрированные материалы заявки проверяются на наличие документа, подтверждающего оплату подачи заявки в установленном размере.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заявки или при условии соответствующей оплаты в более поздний срок, не превышающий двух месяцев. 
</w:t>
      </w:r>
      <w:r>
        <w:br/>
      </w:r>
      <w:r>
        <w:rPr>
          <w:rFonts w:ascii="Times New Roman"/>
          <w:b w:val="false"/>
          <w:i w:val="false"/>
          <w:color w:val="000000"/>
          <w:sz w:val="28"/>
        </w:rPr>
        <w:t>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неподанной.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174. Конфиденциальность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Сведения о заявке с момента поступления ее в Казпатент до публикации сведений о выдаче патента считаются конфиденциальными и не подлежат незаконному разглашению.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175. Заверенная копия первой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патентовании в зарубежных странах полезной модели, заявка на которую подана в Казпатент, по просьбе заявителя Казпатент выдает заверенную копию первой заявки не ранее чем через три месяца после ее подачи в Казпатент. К просьбе заявителя должен быть приложен документ о соответствующей оплате. По разрешению Казпатента заверенная копия первой заявки может быть выдана ранее указанного срока. Для этого заявитель представляет в Казпатент ходатайство в произвольной форме о разрешении зарубежного патентования ранее установленного срока.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Формальная экспертиза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Сроки проведения формальной экспертизы заявки 
</w:t>
      </w:r>
      <w:r>
        <w:br/>
      </w:r>
      <w:r>
        <w:rPr>
          <w:rFonts w:ascii="Times New Roman"/>
          <w:b w:val="false"/>
          <w:i w:val="false"/>
          <w:color w:val="000000"/>
          <w:sz w:val="28"/>
        </w:rPr>
        <w:t>
     Формальная экспертиза заявки проводится по истечении двух месяцев с даты ее поступления в Казпатент, если соблюдены требования пункта 129 настоящей Инструкции.
</w:t>
      </w:r>
    </w:p>
    <w:p>
      <w:pPr>
        <w:spacing w:after="0"/>
        <w:ind w:left="0"/>
        <w:jc w:val="both"/>
      </w:pPr>
      <w:r>
        <w:rPr>
          <w:rFonts w:ascii="Times New Roman"/>
          <w:b w:val="false"/>
          <w:i w:val="false"/>
          <w:color w:val="000000"/>
          <w:sz w:val="28"/>
        </w:rPr>
        <w:t>
      177. Содержание формальной экспертизы заявки 
</w:t>
      </w:r>
      <w:r>
        <w:br/>
      </w:r>
      <w:r>
        <w:rPr>
          <w:rFonts w:ascii="Times New Roman"/>
          <w:b w:val="false"/>
          <w:i w:val="false"/>
          <w:color w:val="000000"/>
          <w:sz w:val="28"/>
        </w:rPr>
        <w:t>
      При проведении формальной экспертизы заявки проверяется: 
</w:t>
      </w:r>
      <w:r>
        <w:br/>
      </w:r>
      <w:r>
        <w:rPr>
          <w:rFonts w:ascii="Times New Roman"/>
          <w:b w:val="false"/>
          <w:i w:val="false"/>
          <w:color w:val="000000"/>
          <w:sz w:val="28"/>
        </w:rPr>
        <w:t>
      наличие документов, которые должны содержаться в заявке или прилагаться к ней (пункты 127, 128 настоящей Инструкции); 
</w:t>
      </w:r>
      <w:r>
        <w:br/>
      </w:r>
      <w:r>
        <w:rPr>
          <w:rFonts w:ascii="Times New Roman"/>
          <w:b w:val="false"/>
          <w:i w:val="false"/>
          <w:color w:val="000000"/>
          <w:sz w:val="28"/>
        </w:rPr>
        <w:t>
      соответствие оплаты установленным размерам; 
</w:t>
      </w:r>
      <w:r>
        <w:br/>
      </w:r>
      <w:r>
        <w:rPr>
          <w:rFonts w:ascii="Times New Roman"/>
          <w:b w:val="false"/>
          <w:i w:val="false"/>
          <w:color w:val="000000"/>
          <w:sz w:val="28"/>
        </w:rPr>
        <w:t>
      соблюдение установленных требований к документам заявки (пункты 131-159 настоящей Инструкции); 
</w:t>
      </w:r>
      <w:r>
        <w:br/>
      </w:r>
      <w:r>
        <w:rPr>
          <w:rFonts w:ascii="Times New Roman"/>
          <w:b w:val="false"/>
          <w:i w:val="false"/>
          <w:color w:val="000000"/>
          <w:sz w:val="28"/>
        </w:rPr>
        <w:t>
      соблюдение порядка подачи заявки в случаях, предусмотренных пунктом 2 статьи 36 Закона, включая наличие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относится ли полезная модель к утвержденному перечню сведений, составляющих государственную тайну; 
</w:t>
      </w:r>
      <w:r>
        <w:br/>
      </w:r>
      <w:r>
        <w:rPr>
          <w:rFonts w:ascii="Times New Roman"/>
          <w:b w:val="false"/>
          <w:i w:val="false"/>
          <w:color w:val="000000"/>
          <w:sz w:val="28"/>
        </w:rPr>
        <w:t>
      подана ли заявка на предложение, относящееся к объектам, охраняемым в качестве полезных моделей (пункт 124 настоящей Инструкции); 
</w:t>
      </w:r>
      <w:r>
        <w:br/>
      </w:r>
      <w:r>
        <w:rPr>
          <w:rFonts w:ascii="Times New Roman"/>
          <w:b w:val="false"/>
          <w:i w:val="false"/>
          <w:color w:val="000000"/>
          <w:sz w:val="28"/>
        </w:rPr>
        <w:t>
      соблюдение требования единства полезной модели (пункт 126 настоящей Инструкции); 
</w:t>
      </w:r>
      <w:r>
        <w:br/>
      </w:r>
      <w:r>
        <w:rPr>
          <w:rFonts w:ascii="Times New Roman"/>
          <w:b w:val="false"/>
          <w:i w:val="false"/>
          <w:color w:val="000000"/>
          <w:sz w:val="28"/>
        </w:rPr>
        <w:t>
      не изменяют ли дополнительные материалы, если они представлены, сущность заявленной полезной модели, и соблюден ли установленный порядок их представления (пункт 186 настоящей Инструкции); 
</w:t>
      </w:r>
      <w:r>
        <w:br/>
      </w:r>
      <w:r>
        <w:rPr>
          <w:rFonts w:ascii="Times New Roman"/>
          <w:b w:val="false"/>
          <w:i w:val="false"/>
          <w:color w:val="000000"/>
          <w:sz w:val="28"/>
        </w:rPr>
        <w:t>
      правильность классифицирования полезной модели по МПК, осуществленного заявителем (или производится такое классифицирование, если оно отсутствует); 
</w:t>
      </w:r>
      <w:r>
        <w:br/>
      </w:r>
      <w:r>
        <w:rPr>
          <w:rFonts w:ascii="Times New Roman"/>
          <w:b w:val="false"/>
          <w:i w:val="false"/>
          <w:color w:val="000000"/>
          <w:sz w:val="28"/>
        </w:rPr>
        <w:t>
      обоснованность испрашивания в заявке более раннего приоритета, чем дата ее подачи в Казпатент; 
</w:t>
      </w:r>
      <w:r>
        <w:br/>
      </w:r>
      <w:r>
        <w:rPr>
          <w:rFonts w:ascii="Times New Roman"/>
          <w:b w:val="false"/>
          <w:i w:val="false"/>
          <w:color w:val="000000"/>
          <w:sz w:val="28"/>
        </w:rPr>
        <w:t>
      установление даты подачи заявки (пункт 3 статьи 18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178. Запрос отсутствующих или исправленных материалов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в процессе формальной экспертизы установлено, что заявка оформлена с нарушением требований к ее документам,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(пункт 2 статьи 23 Закона). Отсутствующая (отсутствующие) копия (копии) первой (первых) заявки (заявок) может быть представлена в течение шести месяцев с даты поступления заявки в Казпатент. 
</w:t>
      </w:r>
      <w:r>
        <w:br/>
      </w:r>
      <w:r>
        <w:rPr>
          <w:rFonts w:ascii="Times New Roman"/>
          <w:b w:val="false"/>
          <w:i w:val="false"/>
          <w:color w:val="000000"/>
          <w:sz w:val="28"/>
        </w:rPr>
        <w:t>
      2) Основанием для запроса является: 
</w:t>
      </w:r>
      <w:r>
        <w:br/>
      </w:r>
      <w:r>
        <w:rPr>
          <w:rFonts w:ascii="Times New Roman"/>
          <w:b w:val="false"/>
          <w:i w:val="false"/>
          <w:color w:val="000000"/>
          <w:sz w:val="28"/>
        </w:rPr>
        <w:t>
      отсутствие в заявке, по крайней мере, одного из документов, предусмотренных пунктами 127, 128 настоящей Инструкции; 
</w:t>
      </w:r>
      <w:r>
        <w:br/>
      </w:r>
      <w:r>
        <w:rPr>
          <w:rFonts w:ascii="Times New Roman"/>
          <w:b w:val="false"/>
          <w:i w:val="false"/>
          <w:color w:val="000000"/>
          <w:sz w:val="28"/>
        </w:rPr>
        <w:t>
      нарушение требований к оформлению доверенности на представителя; 
</w:t>
      </w:r>
      <w:r>
        <w:br/>
      </w:r>
      <w:r>
        <w:rPr>
          <w:rFonts w:ascii="Times New Roman"/>
          <w:b w:val="false"/>
          <w:i w:val="false"/>
          <w:color w:val="000000"/>
          <w:sz w:val="28"/>
        </w:rPr>
        <w:t>
      представление документов заявки в количестве экземпляров, меньшем установленного; 
</w:t>
      </w:r>
      <w:r>
        <w:br/>
      </w:r>
      <w:r>
        <w:rPr>
          <w:rFonts w:ascii="Times New Roman"/>
          <w:b w:val="false"/>
          <w:i w:val="false"/>
          <w:color w:val="000000"/>
          <w:sz w:val="28"/>
        </w:rPr>
        <w:t>
      подача заявки физическими лицами, проживающими за пределами Республики Казахстан, или иностранными юридическим лицам не через патентных поверенных, зарегистрированных в Казпатенте, если международным соглашением Республики Казахстан не установлен порядок, предусматривающий такую подачу; 
</w:t>
      </w:r>
      <w:r>
        <w:br/>
      </w:r>
      <w:r>
        <w:rPr>
          <w:rFonts w:ascii="Times New Roman"/>
          <w:b w:val="false"/>
          <w:i w:val="false"/>
          <w:color w:val="000000"/>
          <w:sz w:val="28"/>
        </w:rPr>
        <w:t>
      отсутствие в заявлении о выдаче патента реквизитов, подписей, оттиска печати, предусмотренных настоящей Инструкцией, а также необходимость уточнения приведенных в заявлении сведений; 
</w:t>
      </w:r>
      <w:r>
        <w:br/>
      </w:r>
      <w:r>
        <w:rPr>
          <w:rFonts w:ascii="Times New Roman"/>
          <w:b w:val="false"/>
          <w:i w:val="false"/>
          <w:color w:val="000000"/>
          <w:sz w:val="28"/>
        </w:rPr>
        <w:t>
      необходимость выяснения вопросов, связанных с оплатой; 
</w:t>
      </w:r>
      <w:r>
        <w:br/>
      </w: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и т.п., качество печати, затрудняющее прочтение материалов заявки, и т.п.); 
</w:t>
      </w:r>
      <w:r>
        <w:br/>
      </w: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полезной модели включено специальное название; 
</w:t>
      </w:r>
      <w:r>
        <w:br/>
      </w:r>
      <w:r>
        <w:rPr>
          <w:rFonts w:ascii="Times New Roman"/>
          <w:b w:val="false"/>
          <w:i w:val="false"/>
          <w:color w:val="000000"/>
          <w:sz w:val="28"/>
        </w:rPr>
        <w:t>
      отсутствие в описании полезной модели структурных разделов, предусмотренных настоящей Инструкцией (если сведения, которые должны быть изложены в соответствующем разделе, приведены в другом разделе, запрос не направляется), а также замена в описании или формуле полезной модели характеристики признака отсылкой к источнику информации, в котором этот признак раскрыт; 
</w:t>
      </w:r>
      <w:r>
        <w:br/>
      </w: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 
</w:t>
      </w:r>
      <w:r>
        <w:br/>
      </w:r>
      <w:r>
        <w:rPr>
          <w:rFonts w:ascii="Times New Roman"/>
          <w:b w:val="false"/>
          <w:i w:val="false"/>
          <w:color w:val="000000"/>
          <w:sz w:val="28"/>
        </w:rPr>
        <w:t>
      нарушение требований пункта 144 настоящей Инструкции об изложении пункта формулы полезной модели в виде одного предложения; 
</w:t>
      </w:r>
      <w:r>
        <w:br/>
      </w:r>
      <w:r>
        <w:rPr>
          <w:rFonts w:ascii="Times New Roman"/>
          <w:b w:val="false"/>
          <w:i w:val="false"/>
          <w:color w:val="000000"/>
          <w:sz w:val="28"/>
        </w:rPr>
        <w:t>
      отсутствие в формуле родового понятия, отражающего назначение полезной модели, для которой испрашивается правовая охрана; 
</w:t>
      </w:r>
      <w:r>
        <w:br/>
      </w:r>
      <w:r>
        <w:rPr>
          <w:rFonts w:ascii="Times New Roman"/>
          <w:b w:val="false"/>
          <w:i w:val="false"/>
          <w:color w:val="000000"/>
          <w:sz w:val="28"/>
        </w:rPr>
        <w:t>
      наличие в формуле вместо признаков полезной модели только данных о ее эксплуатационных показателях и потребительских свойствах, эффектах и явлениях, имеющих место при ее осуществлении и/или использовании; 
</w:t>
      </w:r>
      <w:r>
        <w:br/>
      </w:r>
      <w:r>
        <w:rPr>
          <w:rFonts w:ascii="Times New Roman"/>
          <w:b w:val="false"/>
          <w:i w:val="false"/>
          <w:color w:val="000000"/>
          <w:sz w:val="28"/>
        </w:rPr>
        <w:t>
      нарушение требования подпункта 4) пункта 140 настоящей Инструкции об изложении в формуле полезной модели признаков, обеспечивающих возможность их идентифицирования; 
</w:t>
      </w:r>
      <w:r>
        <w:br/>
      </w:r>
      <w:r>
        <w:rPr>
          <w:rFonts w:ascii="Times New Roman"/>
          <w:b w:val="false"/>
          <w:i w:val="false"/>
          <w:color w:val="000000"/>
          <w:sz w:val="28"/>
        </w:rPr>
        <w:t>
      наличие в зависимых пунктах многозвенной формулы полезной модели признаков, обусловливающих противоречие полезной модели общественным интересам, принципам гуманности или морали в соответствующих частных случаях ее выполнения или использования; 
</w:t>
      </w:r>
      <w:r>
        <w:br/>
      </w:r>
      <w:r>
        <w:rPr>
          <w:rFonts w:ascii="Times New Roman"/>
          <w:b w:val="false"/>
          <w:i w:val="false"/>
          <w:color w:val="000000"/>
          <w:sz w:val="28"/>
        </w:rPr>
        <w:t>
      нарушение требования пункта 145 настоящей Инструкции, согласно которому независимый пункт формулы должен относиться только к одной полезной модели; 
</w:t>
      </w:r>
      <w:r>
        <w:br/>
      </w:r>
      <w:r>
        <w:rPr>
          <w:rFonts w:ascii="Times New Roman"/>
          <w:b w:val="false"/>
          <w:i w:val="false"/>
          <w:color w:val="000000"/>
          <w:sz w:val="28"/>
        </w:rPr>
        <w:t>
      наличие в формуле полезной модели зависимого пункта, предполагающего исключение или замену признака (признаков) того пункта формулы, которому он подчинен; 
</w:t>
      </w:r>
      <w:r>
        <w:br/>
      </w:r>
      <w:r>
        <w:rPr>
          <w:rFonts w:ascii="Times New Roman"/>
          <w:b w:val="false"/>
          <w:i w:val="false"/>
          <w:color w:val="000000"/>
          <w:sz w:val="28"/>
        </w:rPr>
        <w:t>
      несоответствие документов заявки друг другу (в частности, название полезной модели, приведенное в заявлении, не соответствует названию, приведенному в описании; в описании полезной модели отсутствуют признаки, указанные в формуле полезной модели; в формуле полезной модели отсутствует признак, существенность которого отмечена заявителем в разделе описания "Сущность полезной модели"; чертежи не соответствуют описанию полезной модели и т.п.); 
</w:t>
      </w:r>
      <w:r>
        <w:br/>
      </w:r>
      <w:r>
        <w:rPr>
          <w:rFonts w:ascii="Times New Roman"/>
          <w:b w:val="false"/>
          <w:i w:val="false"/>
          <w:color w:val="000000"/>
          <w:sz w:val="28"/>
        </w:rPr>
        <w:t>
      нарушение требований пункта 148 настоящей Инструкции к реферату; 
</w:t>
      </w:r>
      <w:r>
        <w:br/>
      </w:r>
      <w:r>
        <w:rPr>
          <w:rFonts w:ascii="Times New Roman"/>
          <w:b w:val="false"/>
          <w:i w:val="false"/>
          <w:color w:val="000000"/>
          <w:sz w:val="28"/>
        </w:rPr>
        <w:t>
      нарушение требования об использовании в описании, формуле полезной модели и реферате необщепринятой терминологии, соблюдение единства терминологии в тексте материалов заявки в соответствии с пунктом 151 настоящей Инструкции; 
</w:t>
      </w:r>
      <w:r>
        <w:br/>
      </w: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 
</w:t>
      </w:r>
      <w:r>
        <w:br/>
      </w:r>
      <w:r>
        <w:rPr>
          <w:rFonts w:ascii="Times New Roman"/>
          <w:b w:val="false"/>
          <w:i w:val="false"/>
          <w:color w:val="000000"/>
          <w:sz w:val="28"/>
        </w:rPr>
        <w:t>
      наличие других нарушений требований настоящей Инструкции к описанию и формуле полезной модели. 
</w:t>
      </w:r>
      <w:r>
        <w:br/>
      </w:r>
      <w:r>
        <w:rPr>
          <w:rFonts w:ascii="Times New Roman"/>
          <w:b w:val="false"/>
          <w:i w:val="false"/>
          <w:color w:val="000000"/>
          <w:sz w:val="28"/>
        </w:rPr>
        <w:t>
      В запросе заявителю может быть предложено представить уточненные описание и формулу. 
</w:t>
      </w:r>
      <w:r>
        <w:br/>
      </w:r>
      <w:r>
        <w:rPr>
          <w:rFonts w:ascii="Times New Roman"/>
          <w:b w:val="false"/>
          <w:i w:val="false"/>
          <w:color w:val="000000"/>
          <w:sz w:val="28"/>
        </w:rPr>
        <w:t>
      3)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пункта 186 настоящей Инструкции. 
</w:t>
      </w:r>
      <w:r>
        <w:br/>
      </w:r>
      <w:r>
        <w:rPr>
          <w:rFonts w:ascii="Times New Roman"/>
          <w:b w:val="false"/>
          <w:i w:val="false"/>
          <w:color w:val="000000"/>
          <w:sz w:val="28"/>
        </w:rPr>
        <w:t>
      4) Если заявитель в установленный срок не представит запрашиваемые материалы в полном объеме или ходатайство о продлении срока их представления с соблюдением условий, предусмотренных пунктом 169 настоящей Инструкции, заявка считается отозванной, о чем заявитель уведомляется. Делопроизводство может быть продолжено в случае восстановления Казпатентом пропущенного срока (пункт 170 настоящей Инструкции).
</w:t>
      </w:r>
    </w:p>
    <w:p>
      <w:pPr>
        <w:spacing w:after="0"/>
        <w:ind w:left="0"/>
        <w:jc w:val="both"/>
      </w:pPr>
      <w:r>
        <w:rPr>
          <w:rFonts w:ascii="Times New Roman"/>
          <w:b w:val="false"/>
          <w:i w:val="false"/>
          <w:color w:val="000000"/>
          <w:sz w:val="28"/>
        </w:rPr>
        <w:t>
      179. Установление даты подачи заявки
</w:t>
      </w:r>
    </w:p>
    <w:p>
      <w:pPr>
        <w:spacing w:after="0"/>
        <w:ind w:left="0"/>
        <w:jc w:val="both"/>
      </w:pPr>
      <w:r>
        <w:rPr>
          <w:rFonts w:ascii="Times New Roman"/>
          <w:b w:val="false"/>
          <w:i w:val="false"/>
          <w:color w:val="000000"/>
          <w:sz w:val="28"/>
        </w:rPr>
        <w:t>
      Датой подачи заявки считается дата ее поступления в Казпатент, на которую поданные материалы содержат:
</w:t>
      </w:r>
      <w:r>
        <w:br/>
      </w:r>
      <w:r>
        <w:rPr>
          <w:rFonts w:ascii="Times New Roman"/>
          <w:b w:val="false"/>
          <w:i w:val="false"/>
          <w:color w:val="000000"/>
          <w:sz w:val="28"/>
        </w:rPr>
        <w:t>
      заявление с указанием сведений о заявителе (фамилии, имени и отчества (если оно имеется) или официального наименования заявителя);
</w:t>
      </w:r>
      <w:r>
        <w:br/>
      </w:r>
      <w:r>
        <w:rPr>
          <w:rFonts w:ascii="Times New Roman"/>
          <w:b w:val="false"/>
          <w:i w:val="false"/>
          <w:color w:val="000000"/>
          <w:sz w:val="28"/>
        </w:rPr>
        <w:t>
      описание полезной модели;
</w:t>
      </w:r>
      <w:r>
        <w:br/>
      </w:r>
      <w:r>
        <w:rPr>
          <w:rFonts w:ascii="Times New Roman"/>
          <w:b w:val="false"/>
          <w:i w:val="false"/>
          <w:color w:val="000000"/>
          <w:sz w:val="28"/>
        </w:rPr>
        <w:t>
      формулу полезной модели;
</w:t>
      </w:r>
      <w:r>
        <w:br/>
      </w:r>
      <w:r>
        <w:rPr>
          <w:rFonts w:ascii="Times New Roman"/>
          <w:b w:val="false"/>
          <w:i w:val="false"/>
          <w:color w:val="000000"/>
          <w:sz w:val="28"/>
        </w:rPr>
        <w:t>
      чертежи.
</w:t>
      </w:r>
      <w:r>
        <w:br/>
      </w:r>
      <w:r>
        <w:rPr>
          <w:rFonts w:ascii="Times New Roman"/>
          <w:b w:val="false"/>
          <w:i w:val="false"/>
          <w:color w:val="000000"/>
          <w:sz w:val="28"/>
        </w:rPr>
        <w:t>
      Если Казпатент установит, что заявка на дату ее поступления не содержит вышеуказанные сведения и/или документы, то дата подачи устанавливается по дате поступления последнего из них, о чем заявитель уведомляется. 
</w:t>
      </w:r>
    </w:p>
    <w:p>
      <w:pPr>
        <w:spacing w:after="0"/>
        <w:ind w:left="0"/>
        <w:jc w:val="both"/>
      </w:pPr>
      <w:r>
        <w:rPr>
          <w:rFonts w:ascii="Times New Roman"/>
          <w:b w:val="false"/>
          <w:i w:val="false"/>
          <w:color w:val="000000"/>
          <w:sz w:val="28"/>
        </w:rPr>
        <w:t>
      180. Классифицирование предмета заявки 
</w:t>
      </w:r>
      <w:r>
        <w:br/>
      </w:r>
      <w:r>
        <w:rPr>
          <w:rFonts w:ascii="Times New Roman"/>
          <w:b w:val="false"/>
          <w:i w:val="false"/>
          <w:color w:val="000000"/>
          <w:sz w:val="28"/>
        </w:rPr>
        <w:t>
      С целью соотнесения предмета заявки с той или иной отраслью техники Казпатент классифицирует заявленные полезные модели в соответствии с МПК. 
</w:t>
      </w:r>
      <w:r>
        <w:br/>
      </w:r>
      <w:r>
        <w:rPr>
          <w:rFonts w:ascii="Times New Roman"/>
          <w:b w:val="false"/>
          <w:i w:val="false"/>
          <w:color w:val="000000"/>
          <w:sz w:val="28"/>
        </w:rPr>
        <w:t>
      Классифицирование осуществляется при проведении формальной экспертизы заявки. 
</w:t>
      </w:r>
      <w:r>
        <w:br/>
      </w:r>
      <w:r>
        <w:rPr>
          <w:rFonts w:ascii="Times New Roman"/>
          <w:b w:val="false"/>
          <w:i w:val="false"/>
          <w:color w:val="000000"/>
          <w:sz w:val="28"/>
        </w:rPr>
        <w:t>
      Классифицирование проводится в соответствии с правилами, установленными Введением в МПК. 
</w:t>
      </w:r>
      <w:r>
        <w:br/>
      </w:r>
      <w:r>
        <w:rPr>
          <w:rFonts w:ascii="Times New Roman"/>
          <w:b w:val="false"/>
          <w:i w:val="false"/>
          <w:color w:val="000000"/>
          <w:sz w:val="28"/>
        </w:rPr>
        <w:t>
      При классифицировании основанием для выбора классификационного индекса является формула заявленной полезной модели. Для более полного понимания сущности полезной модели используются описание и чертежи.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полезной модели.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181. Уведомление о несоответствии заявки и дополнительных материалов установленным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в результате рассмотрения заявки без анализа существа заявленных полезных моделей установлено, что заявка подана с нарушением требования единства полезной модели (пункт 126 настоящей Инструкции), заявителю направляется уведомление об этом и предлагается в течение трех месяцев с даты его направления сообщить, какая из полезных моделей должна рассматриваться, и, при необходимости, внести уточнения в материалы заявки. 
</w:t>
      </w:r>
      <w:r>
        <w:br/>
      </w:r>
      <w:r>
        <w:rPr>
          <w:rFonts w:ascii="Times New Roman"/>
          <w:b w:val="false"/>
          <w:i w:val="false"/>
          <w:color w:val="000000"/>
          <w:sz w:val="28"/>
        </w:rPr>
        <w:t>
      Соблюдение требования единства полезной модели проверяется по отношению к первоначальной формуле полезной модели или, если она изменялась, - по отношению к последней предложенной заявителем в установленном порядке формуле. 
</w:t>
      </w:r>
      <w:r>
        <w:br/>
      </w:r>
      <w:r>
        <w:rPr>
          <w:rFonts w:ascii="Times New Roman"/>
          <w:b w:val="false"/>
          <w:i w:val="false"/>
          <w:color w:val="000000"/>
          <w:sz w:val="28"/>
        </w:rPr>
        <w:t>
      Если заявитель не сообщит в установленный срок, какую из полезных моделей (или группу полезных моделей, отвечающих требованию единства, если такая группа содержится в числе заявленных полезных моделей) следует рассматривать, и не представит уточненные документы, экспертиза проводится только в отношении полезной модели, указанной в формуле первой (или тех из заявленных полезных моделей, указанных в формуле первыми, которые образуют группу, отвечающую требованию единства полезной модели). 
</w:t>
      </w:r>
      <w:r>
        <w:br/>
      </w:r>
      <w:r>
        <w:rPr>
          <w:rFonts w:ascii="Times New Roman"/>
          <w:b w:val="false"/>
          <w:i w:val="false"/>
          <w:color w:val="000000"/>
          <w:sz w:val="28"/>
        </w:rPr>
        <w:t>
      2) Если дополнительные материалы в целом или в части изменяют сущность заявленной полезной модели и/или представлены с несоблюдением условий, предусмотренных пунктом 186 настоящей Инструкции, заявитель уведомляется о том, что они не могут быть приняты во внимание при экспертизе в целом или в соответствующей части. 
</w:t>
      </w:r>
      <w:r>
        <w:br/>
      </w:r>
      <w:r>
        <w:rPr>
          <w:rFonts w:ascii="Times New Roman"/>
          <w:b w:val="false"/>
          <w:i w:val="false"/>
          <w:color w:val="000000"/>
          <w:sz w:val="28"/>
        </w:rPr>
        <w:t>
      В том случае, когда установлено, что дополнительные материалы, исправляющие или уточняющие документы заявки, представлены с нарушением требований пункта 162 настоящей Инструкции, заявитель уведомляется об этом. 
</w:t>
      </w:r>
      <w:r>
        <w:br/>
      </w:r>
      <w:r>
        <w:rPr>
          <w:rFonts w:ascii="Times New Roman"/>
          <w:b w:val="false"/>
          <w:i w:val="false"/>
          <w:color w:val="000000"/>
          <w:sz w:val="28"/>
        </w:rPr>
        <w:t>
      В том случае, когда в материалах заявки допущены также и иные нарушения требований настоящей Инструкции, являющиеся основанием для запроса, уведомления об этих нарушениях могут быть приведены в запросе.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182. Уведомление о невозможности предоставления полезной модели правовой охраны в соответствии с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в процессе формальной экспертизы заявки заявленная полезная модель в установленном порядке будет признана секретной, заявитель уведомляется о невозможности предоставления полезной модели правовой охраны в соответствии с пунктом 6 статьи 5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183. Решение об отказе в выдаче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в результате формальной экспертизы заявки установлено, что она оформлена на предложение, которое не относится к объектам, охраняемым в качестве полезных моделей, заявителю направляется решение об отказе в выдаче патента (пункт 3 статьи 23 Закона). 
</w:t>
      </w:r>
      <w:r>
        <w:br/>
      </w:r>
      <w:r>
        <w:rPr>
          <w:rFonts w:ascii="Times New Roman"/>
          <w:b w:val="false"/>
          <w:i w:val="false"/>
          <w:color w:val="000000"/>
          <w:sz w:val="28"/>
        </w:rPr>
        <w:t>
      Заявленное предложение не признается относящимся к объектам, охраняемым в качестве полезных моделей, если оно в целом в том виде, как охарактеризовано в пункте формулы, подпадает под перечень предложений, приведенных в пункте 125 настоящей Инструкции, или не относится к объектам, указанным в пункте 124 настоящей Инструкции. 
</w:t>
      </w:r>
      <w:r>
        <w:br/>
      </w:r>
      <w:r>
        <w:rPr>
          <w:rFonts w:ascii="Times New Roman"/>
          <w:b w:val="false"/>
          <w:i w:val="false"/>
          <w:color w:val="000000"/>
          <w:sz w:val="28"/>
        </w:rPr>
        <w:t>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 принципам гуманности и морали, такой объект также не признается полезной моделью. 
</w:t>
      </w:r>
      <w:r>
        <w:br/>
      </w:r>
      <w:r>
        <w:rPr>
          <w:rFonts w:ascii="Times New Roman"/>
          <w:b w:val="false"/>
          <w:i w:val="false"/>
          <w:color w:val="000000"/>
          <w:sz w:val="28"/>
        </w:rPr>
        <w:t>
      В случае, когда объект, охарактеризованный в каком-либо пункте формулы, с учетом изложенного выше, не может быть признан полезной моделью, заявителю направляется запрос с изложением доводов, которые могут послужить основанием для отказа в выдаче патента, ссылок на соответствующие источники информации, если они необходимы, и предложением опровергнуть приведенные доводы с подтверждением формулы полезной модели либо изменить формулу полезной модели, скорректировав или изъяв из нее соответствующий пункт. 
</w:t>
      </w:r>
      <w:r>
        <w:br/>
      </w:r>
      <w:r>
        <w:rPr>
          <w:rFonts w:ascii="Times New Roman"/>
          <w:b w:val="false"/>
          <w:i w:val="false"/>
          <w:color w:val="000000"/>
          <w:sz w:val="28"/>
        </w:rPr>
        <w:t>
      Если в своем ответе заявитель не опроверг доводы экспертизы и не привел формулу с предложенными в запросе изменениями, принимается решение об отказе в выдаче патента. 
</w:t>
      </w:r>
      <w:r>
        <w:br/>
      </w:r>
      <w:r>
        <w:rPr>
          <w:rFonts w:ascii="Times New Roman"/>
          <w:b w:val="false"/>
          <w:i w:val="false"/>
          <w:color w:val="000000"/>
          <w:sz w:val="28"/>
        </w:rPr>
        <w:t>
      При этом в решении может быть отмечена принципиальная охраноспособность предложений, охарактеризованных в других пунктах формулы (если это установлено в процессе экспертизы). 
</w:t>
      </w:r>
      <w:r>
        <w:br/>
      </w:r>
      <w:r>
        <w:rPr>
          <w:rFonts w:ascii="Times New Roman"/>
          <w:b w:val="false"/>
          <w:i w:val="false"/>
          <w:color w:val="000000"/>
          <w:sz w:val="28"/>
        </w:rPr>
        <w:t>
      2) Решение об отказе в выдаче патента по данной заявке принимается также в случае, когда в соответствии с пунктом 7 статьи 20 Закона патент на тождественный объект промышленной собственности, имеющий ту же дату приоритета, выдан по другой заявке. 
</w:t>
      </w:r>
      <w:r>
        <w:br/>
      </w:r>
      <w:r>
        <w:rPr>
          <w:rFonts w:ascii="Times New Roman"/>
          <w:b w:val="false"/>
          <w:i w:val="false"/>
          <w:color w:val="000000"/>
          <w:sz w:val="28"/>
        </w:rPr>
        <w:t>
      3) В решении об отказе в выдаче патента дополнительно сообщается о праве заявителя в случае несогласия с приведенными доводами подать возражение в апелляционный совет Казпатента в течение трех месяцев с даты направления решения. 
</w:t>
      </w:r>
    </w:p>
    <w:p>
      <w:pPr>
        <w:spacing w:after="0"/>
        <w:ind w:left="0"/>
        <w:jc w:val="both"/>
      </w:pPr>
      <w:r>
        <w:rPr>
          <w:rFonts w:ascii="Times New Roman"/>
          <w:b w:val="false"/>
          <w:i w:val="false"/>
          <w:color w:val="000000"/>
          <w:sz w:val="28"/>
        </w:rPr>
        <w:t>
      184. Установление приоритета полезной модели
</w:t>
      </w:r>
      <w:r>
        <w:br/>
      </w:r>
      <w:r>
        <w:rPr>
          <w:rFonts w:ascii="Times New Roman"/>
          <w:b w:val="false"/>
          <w:i w:val="false"/>
          <w:color w:val="000000"/>
          <w:sz w:val="28"/>
        </w:rPr>
        <w:t>
      Приоритет полезной модели устанавливается в соответствии с пунктами 85-91 настоящей Инструкции. 
</w:t>
      </w:r>
    </w:p>
    <w:p>
      <w:pPr>
        <w:spacing w:after="0"/>
        <w:ind w:left="0"/>
        <w:jc w:val="both"/>
      </w:pPr>
      <w:r>
        <w:rPr>
          <w:rFonts w:ascii="Times New Roman"/>
          <w:b w:val="false"/>
          <w:i w:val="false"/>
          <w:color w:val="000000"/>
          <w:sz w:val="28"/>
        </w:rPr>
        <w:t>
      185. Решение о выдаче патента 
</w:t>
      </w:r>
      <w:r>
        <w:br/>
      </w:r>
      <w:r>
        <w:rPr>
          <w:rFonts w:ascii="Times New Roman"/>
          <w:b w:val="false"/>
          <w:i w:val="false"/>
          <w:color w:val="000000"/>
          <w:sz w:val="28"/>
        </w:rPr>
        <w:t>
      1) Если заявка содержит все необходимые документы, соблюдены требования к ним, установленные настоящей Инструкцией, и заявленное предложение относится к объектам, охраняемым в качестве полезных моделей, принимается решение о выдаче патента на полезную модель с формулой, предложенной заявителем (пункт 2 статьи 23 Закона). В решении заявитель уведомляется о положительном результате формальной экспертизы и об установлении приоритета полезной модели. 
</w:t>
      </w:r>
      <w:r>
        <w:br/>
      </w:r>
      <w:r>
        <w:rPr>
          <w:rFonts w:ascii="Times New Roman"/>
          <w:b w:val="false"/>
          <w:i w:val="false"/>
          <w:color w:val="000000"/>
          <w:sz w:val="28"/>
        </w:rPr>
        <w:t>
      В течение трех месяцев с даты направления заявителю решения о выдаче патента заявитель представляет в Казпатент документ, подтверждающий соответствующую оплату. При непредставлении указанного документа заявка считается отозванной, о чем заявитель уведомляется. Заявка может быть восстановлена при выполнении условий пункта 2 статьи 23 Закона. 
</w:t>
      </w:r>
      <w:r>
        <w:br/>
      </w:r>
      <w:r>
        <w:rPr>
          <w:rFonts w:ascii="Times New Roman"/>
          <w:b w:val="false"/>
          <w:i w:val="false"/>
          <w:color w:val="000000"/>
          <w:sz w:val="28"/>
        </w:rPr>
        <w:t>
      2) Решение о выдаче патента принимается без проверки соответствия заявленной полезной модели условиям патентоспособности, установленным пунктом 1 статьи 7 Закона. 
</w:t>
      </w:r>
      <w:r>
        <w:br/>
      </w:r>
      <w:r>
        <w:rPr>
          <w:rFonts w:ascii="Times New Roman"/>
          <w:b w:val="false"/>
          <w:i w:val="false"/>
          <w:color w:val="000000"/>
          <w:sz w:val="28"/>
        </w:rPr>
        <w:t>
      3) В случаях, предусмотренных статьями 29 и 33 Закона, при рассмотрении вопроса о соответствии полезной модели условиям патентоспособности учитывается следующее. 
</w:t>
      </w:r>
      <w:r>
        <w:br/>
      </w:r>
      <w:r>
        <w:rPr>
          <w:rFonts w:ascii="Times New Roman"/>
          <w:b w:val="false"/>
          <w:i w:val="false"/>
          <w:color w:val="000000"/>
          <w:sz w:val="28"/>
        </w:rPr>
        <w:t>
      Охраняемая патентом полезная модель считается соответствующей условию "новизны", если в уровне техники неизвестно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(к последним не относятся признаки, не удовлетворяющие требованию подпункта 4) пункта 140 настоящей Инструкции, поскольку в отношении их не может быть установлено влияние на достигаемый технический результат), включая характеристику назначения. 
</w:t>
      </w:r>
      <w:r>
        <w:br/>
      </w:r>
      <w:r>
        <w:rPr>
          <w:rFonts w:ascii="Times New Roman"/>
          <w:b w:val="false"/>
          <w:i w:val="false"/>
          <w:color w:val="000000"/>
          <w:sz w:val="28"/>
        </w:rPr>
        <w:t>
      При этом для целей статьи 7 Закона: 
</w:t>
      </w:r>
      <w:r>
        <w:br/>
      </w:r>
      <w:r>
        <w:rPr>
          <w:rFonts w:ascii="Times New Roman"/>
          <w:b w:val="false"/>
          <w:i w:val="false"/>
          <w:color w:val="000000"/>
          <w:sz w:val="28"/>
        </w:rPr>
        <w:t>
      под заявками, поданными другими лицами, понимаются заявки, состав заявителей которых отличается от состава заявителей данной заявки; 
</w:t>
      </w:r>
      <w:r>
        <w:br/>
      </w:r>
      <w:r>
        <w:rPr>
          <w:rFonts w:ascii="Times New Roman"/>
          <w:b w:val="false"/>
          <w:i w:val="false"/>
          <w:color w:val="000000"/>
          <w:sz w:val="28"/>
        </w:rPr>
        <w:t>
      в уровень техники не включаются заявки, отозванные заявителями, а также заявки, считающиеся отозванными; 
</w:t>
      </w:r>
      <w:r>
        <w:br/>
      </w:r>
      <w:r>
        <w:rPr>
          <w:rFonts w:ascii="Times New Roman"/>
          <w:b w:val="false"/>
          <w:i w:val="false"/>
          <w:color w:val="000000"/>
          <w:sz w:val="28"/>
        </w:rPr>
        <w:t>
      в уровень техники включаются евразийские заявки, а также международные заявки, если не прекращено их действие в отношении Республики Казахстан; 
</w:t>
      </w:r>
      <w:r>
        <w:br/>
      </w:r>
      <w:r>
        <w:rPr>
          <w:rFonts w:ascii="Times New Roman"/>
          <w:b w:val="false"/>
          <w:i w:val="false"/>
          <w:color w:val="000000"/>
          <w:sz w:val="28"/>
        </w:rPr>
        <w:t>
      заявка включается в уровень техники в отношении описания и формулы, содержащихся в этой заявке на дату, на которую поступили заявление, описание, формула и чертежи (для заявок на изобретение - только в случае, если в описании имеются ссылки на них).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 
</w:t>
      </w:r>
      <w:r>
        <w:br/>
      </w:r>
      <w:r>
        <w:rPr>
          <w:rFonts w:ascii="Times New Roman"/>
          <w:b w:val="false"/>
          <w:i w:val="false"/>
          <w:color w:val="000000"/>
          <w:sz w:val="28"/>
        </w:rPr>
        <w:t>
      запатентованные (в том числе и тем же лицом) в Республике Казахстан изобретения и полезные модели (т.е. зарегистрированные в соответствующих Госреестрах) включаются в уровень техники только в отношении формулы, с которой состоялась регистрация изобретения или полезной модели в соответствующем Госреестре. 
</w:t>
      </w:r>
      <w:r>
        <w:br/>
      </w:r>
      <w:r>
        <w:rPr>
          <w:rFonts w:ascii="Times New Roman"/>
          <w:b w:val="false"/>
          <w:i w:val="false"/>
          <w:color w:val="000000"/>
          <w:sz w:val="28"/>
        </w:rPr>
        <w:t>
      Охраняемая патентом полезная модель считается соответствующей условию "промышленной применимости", если выполняются следующие условия: 
</w:t>
      </w:r>
      <w:r>
        <w:br/>
      </w:r>
      <w:r>
        <w:rPr>
          <w:rFonts w:ascii="Times New Roman"/>
          <w:b w:val="false"/>
          <w:i w:val="false"/>
          <w:color w:val="000000"/>
          <w:sz w:val="28"/>
        </w:rPr>
        <w:t>
      в заявке, на основании которой патент выдан, указано конкретное назначение полезной модели как средства производства или предмета потребления либо их составных частей или это назначение прямо следует, как это предписано пунктом 134 настоящей Инструкции, из названия полезной модели или, как это предписано пунктом 140 настоящей Инструкции, из формулы полезной модели; 
</w:t>
      </w:r>
      <w:r>
        <w:br/>
      </w:r>
      <w:r>
        <w:rPr>
          <w:rFonts w:ascii="Times New Roman"/>
          <w:b w:val="false"/>
          <w:i w:val="false"/>
          <w:color w:val="000000"/>
          <w:sz w:val="28"/>
        </w:rPr>
        <w:t>
      при выполнении полезной модели в соответствии с каждым пунктом формулы (без учета признаков, не удовлетворяющих требованию подпункта 4) пункта 140 настоящей Инструкции) действительно реализуется указанное назначение; 
</w:t>
      </w:r>
      <w:r>
        <w:br/>
      </w:r>
      <w:r>
        <w:rPr>
          <w:rFonts w:ascii="Times New Roman"/>
          <w:b w:val="false"/>
          <w:i w:val="false"/>
          <w:color w:val="000000"/>
          <w:sz w:val="28"/>
        </w:rPr>
        <w:t>
      имеются известные на дату приоритета или описанные в заявке (а при установлении более раннего приоритета, чем дата поступления заявки, - как в заявке, так и в материалах, на основании которых установлен приоритет) средства и методы, позволяющие осуществить полезную модель в том виде, как она охарактеризована в любом из пунктов формулы.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186. Проверка дополнительных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случае представления дополнительных материалов, исправляющих или уточняющих документы заявки (т.е. подлежащих включению в их содержание) по истечении двух месяцев с даты поступления заявки или непредставления вместе с дополнительными материалами документа, подтверждающего оплату в установленном порядке, эти материалы не принимаются во внимание при рассмотрении заявки, о чем заявитель уведомляется. Такое уведомление может быть включено в содержание очередного документа экспертизы, направляемого заявителю. 
</w:t>
      </w:r>
      <w:r>
        <w:br/>
      </w:r>
      <w:r>
        <w:rPr>
          <w:rFonts w:ascii="Times New Roman"/>
          <w:b w:val="false"/>
          <w:i w:val="false"/>
          <w:color w:val="000000"/>
          <w:sz w:val="28"/>
        </w:rPr>
        <w:t>
      2) В отношении дополнительных материалов, поданных заявителем по запросу Казпатента, проверяется соблюдение заявителем установленных сроков их представления. 
</w:t>
      </w:r>
      <w:r>
        <w:br/>
      </w:r>
      <w:r>
        <w:rPr>
          <w:rFonts w:ascii="Times New Roman"/>
          <w:b w:val="false"/>
          <w:i w:val="false"/>
          <w:color w:val="000000"/>
          <w:sz w:val="28"/>
        </w:rPr>
        <w:t>
      Указанные материалы должны быть представлены в течение трех месяцев с даты направления заявителю запроса. 
</w:t>
      </w:r>
      <w:r>
        <w:br/>
      </w:r>
      <w:r>
        <w:rPr>
          <w:rFonts w:ascii="Times New Roman"/>
          <w:b w:val="false"/>
          <w:i w:val="false"/>
          <w:color w:val="000000"/>
          <w:sz w:val="28"/>
        </w:rPr>
        <w:t>
      При проверке соблюдения заявителем установленных сроков следует руководствоваться пунктом 168 настоящей Инструкции. 
</w:t>
      </w:r>
      <w:r>
        <w:br/>
      </w: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в соответствии с пунктом 169 настоящей Инструкции), заявка считается отозванной, о чем заявитель уведомляется. 
</w:t>
      </w:r>
      <w:r>
        <w:br/>
      </w:r>
      <w:r>
        <w:rPr>
          <w:rFonts w:ascii="Times New Roman"/>
          <w:b w:val="false"/>
          <w:i w:val="false"/>
          <w:color w:val="000000"/>
          <w:sz w:val="28"/>
        </w:rPr>
        <w:t>
      3) При поступлении дополнительных материалов, представленных заявителем по собственной инициативе или по запросу Казпатента и принятых к рассмотрению, проверяется, не изменяют ли они сущность заявленной полезной модели. Дополнительные материалы признаются изменяющими сущность заявленной полезной модели, если они содержат подлежащие включению в формулу признаки, отсутствующие в первоначальных материалах заявки. 
</w:t>
      </w:r>
      <w:r>
        <w:br/>
      </w:r>
      <w:r>
        <w:rPr>
          <w:rFonts w:ascii="Times New Roman"/>
          <w:b w:val="false"/>
          <w:i w:val="false"/>
          <w:color w:val="000000"/>
          <w:sz w:val="28"/>
        </w:rPr>
        <w:t>
      Признаки считаются подлежащими включению в формулу полезной модели не только в том случае, когда они содержатся в представленной заявителем уточненной формуле, но и когда заявитель лишь указывает на такое включение. 
</w:t>
      </w:r>
      <w:r>
        <w:br/>
      </w: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упомянуты в формуле или в описании, содержащихся в заявке на дату, на которую в Казпатент поступили заявление о выдаче патента, описание, формула полезной модели и чертежи. 
</w:t>
      </w:r>
      <w:r>
        <w:br/>
      </w:r>
      <w:r>
        <w:rPr>
          <w:rFonts w:ascii="Times New Roman"/>
          <w:b w:val="false"/>
          <w:i w:val="false"/>
          <w:color w:val="000000"/>
          <w:sz w:val="28"/>
        </w:rPr>
        <w:t>
      Если в первоначальных материалах заявки признак полезной модели был выражен общим понятием без раскрытия частных форм его выполнения, то представление такой формы выполнения в дополнительных материалах соотнесением ее к признаку, подлежащему включению в формулу полезной модели, является основанием для признания дополнительных материалов изменяющими сущность заявленной полезной модели. 
</w:t>
      </w:r>
      <w:r>
        <w:br/>
      </w: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заявленной полезной модели, содержащимся в первоначальных материалах заявки. 
</w:t>
      </w:r>
      <w:r>
        <w:br/>
      </w:r>
      <w:r>
        <w:rPr>
          <w:rFonts w:ascii="Times New Roman"/>
          <w:b w:val="false"/>
          <w:i w:val="false"/>
          <w:color w:val="000000"/>
          <w:sz w:val="28"/>
        </w:rPr>
        <w:t>
      В том случае, когда заявка относится к группе полезных моделей, признаками какой-либо полезной модели группы, содержащимися в первоначальных материалах заявки, считаются признаки, упомянутые в описании применительно именно к этой полезной модели группы. 
</w:t>
      </w:r>
      <w:r>
        <w:br/>
      </w:r>
      <w:r>
        <w:rPr>
          <w:rFonts w:ascii="Times New Roman"/>
          <w:b w:val="false"/>
          <w:i w:val="false"/>
          <w:color w:val="000000"/>
          <w:sz w:val="28"/>
        </w:rPr>
        <w:t>
      Исключение составляет группа полезных моделей, одна из которых предназначена для использования в другой. При этом содержащиеся в первоначальных материалах признаки одной полезной модели, предназначенной для использования в другой, считаются и признаками этой другой полезной модели. 
</w:t>
      </w:r>
      <w:r>
        <w:br/>
      </w:r>
      <w:r>
        <w:rPr>
          <w:rFonts w:ascii="Times New Roman"/>
          <w:b w:val="false"/>
          <w:i w:val="false"/>
          <w:color w:val="000000"/>
          <w:sz w:val="28"/>
        </w:rPr>
        <w:t>
      Дополнительные материалы, содержащие отсутствующие в первоначальных материалах заявки сведения о заявленной полезной модели, не относящиеся к признакам, подлежащим включению в формулу, не считаются изменяющими сущность полезной модели. К таким сведениям могут быть отнесены, в частности, новые (дополнительные) сведения об условиях осуществления полезной модели, примеры реализации полезной модели, указание на возможность получения дополнительного технического результата, уточненные графические материалы и т.д. Дополнительные материалы, содержащие наряду с отсутствующими в первоначальных материалах заявки признаками, подлежащими включению в формулу полезной модели, также иные сведения, необходимые для рассмотрения заявки, признаются изменяющими сущность лишь в части, содержащей указанные признаки. 
</w:t>
      </w:r>
      <w:r>
        <w:br/>
      </w:r>
      <w:r>
        <w:rPr>
          <w:rFonts w:ascii="Times New Roman"/>
          <w:b w:val="false"/>
          <w:i w:val="false"/>
          <w:color w:val="000000"/>
          <w:sz w:val="28"/>
        </w:rPr>
        <w:t>
      Иные сведения учитываются при проведении экспертизы. 
</w:t>
      </w:r>
      <w:r>
        <w:br/>
      </w:r>
      <w:r>
        <w:rPr>
          <w:rFonts w:ascii="Times New Roman"/>
          <w:b w:val="false"/>
          <w:i w:val="false"/>
          <w:color w:val="000000"/>
          <w:sz w:val="28"/>
        </w:rPr>
        <w:t>
      4) При проверке измененной заявителем формулы полезной модели, представленной в дополнительных материалах, устанавливается, относятся ли изменения к заявленной (заявленным) полезной модели (полезным моделям). 
</w:t>
      </w:r>
      <w:r>
        <w:br/>
      </w:r>
      <w:r>
        <w:rPr>
          <w:rFonts w:ascii="Times New Roman"/>
          <w:b w:val="false"/>
          <w:i w:val="false"/>
          <w:color w:val="000000"/>
          <w:sz w:val="28"/>
        </w:rPr>
        <w:t>
      При замене первоначального родового понятия, отражающего назначение полезной модели, другим понятием изменение формулы признается относящимся к заявленной полезной модели, если указанные понятия равнозначны, находятся в отношении подчинения или пересекаются, т.е. их объемы полностью или частично совпадают. 
</w:t>
      </w:r>
      <w:r>
        <w:br/>
      </w:r>
      <w:r>
        <w:rPr>
          <w:rFonts w:ascii="Times New Roman"/>
          <w:b w:val="false"/>
          <w:i w:val="false"/>
          <w:color w:val="000000"/>
          <w:sz w:val="28"/>
        </w:rPr>
        <w:t>
      Изменение формулы полезной модели признается относящимся к заявленной полезной модели также в случае формирования нового независимого пункта (или нескольких таких пунктов) в результате устранения недостатков, указанных в абзацах 17, 18 подпункта 2) пункта 178 настоящей Инструкции. 
</w:t>
      </w:r>
      <w:r>
        <w:br/>
      </w:r>
      <w:r>
        <w:rPr>
          <w:rFonts w:ascii="Times New Roman"/>
          <w:b w:val="false"/>
          <w:i w:val="false"/>
          <w:color w:val="000000"/>
          <w:sz w:val="28"/>
        </w:rPr>
        <w:t>
      Изменения формулы полезной модели, не относящиеся к заявленной полезной модели, во внимание не принимаются, о чем заявитель уведомляется. 
</w:t>
      </w:r>
      <w:r>
        <w:br/>
      </w:r>
      <w:r>
        <w:rPr>
          <w:rFonts w:ascii="Times New Roman"/>
          <w:b w:val="false"/>
          <w:i w:val="false"/>
          <w:color w:val="000000"/>
          <w:sz w:val="28"/>
        </w:rPr>
        <w:t>
      5) В случае признания дополнительных материалов изменяющими сущность заявленной полезной модели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187. Преобразование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28 Закона заявка на полезную модель может быть преобразована в заявку на изобретение. 
</w:t>
      </w:r>
      <w:r>
        <w:br/>
      </w:r>
      <w:r>
        <w:rPr>
          <w:rFonts w:ascii="Times New Roman"/>
          <w:b w:val="false"/>
          <w:i w:val="false"/>
          <w:color w:val="000000"/>
          <w:sz w:val="28"/>
        </w:rPr>
        <w:t>
      При поступлении ходатайства о таком преобразовании, представляемого по форме ИЗ-ПМ (приложение 4 к настоящей Инструкции), проверяется правильность его оформления в соответствии с пунктом 161 настоящей Инструкции, а также устанавливается, представлено ли оно до принятия по заявке решения о выдаче патента и приложен ли к ходатайству документ об оплате в установленном размере. 
</w:t>
      </w:r>
      <w:r>
        <w:br/>
      </w: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сообщается об этом. 
</w:t>
      </w:r>
      <w:r>
        <w:br/>
      </w:r>
      <w:r>
        <w:rPr>
          <w:rFonts w:ascii="Times New Roman"/>
          <w:b w:val="false"/>
          <w:i w:val="false"/>
          <w:color w:val="000000"/>
          <w:sz w:val="28"/>
        </w:rPr>
        <w:t>
      При поступлении ходатайства после принятия решения о выдаче патента заявитель уведомляется о том, что преобразование заявки не может состояться. 
</w:t>
      </w:r>
      <w:r>
        <w:br/>
      </w:r>
      <w:r>
        <w:rPr>
          <w:rFonts w:ascii="Times New Roman"/>
          <w:b w:val="false"/>
          <w:i w:val="false"/>
          <w:color w:val="000000"/>
          <w:sz w:val="28"/>
        </w:rPr>
        <w:t>
      При непредставлении документа об оплате вместе с подачей ходатайства последнее считается неподанным, о чем заявитель уведомляется. 
</w:t>
      </w:r>
      <w:r>
        <w:br/>
      </w:r>
      <w:r>
        <w:rPr>
          <w:rFonts w:ascii="Times New Roman"/>
          <w:b w:val="false"/>
          <w:i w:val="false"/>
          <w:color w:val="000000"/>
          <w:sz w:val="28"/>
        </w:rPr>
        <w:t>
      Заявка, преобразование которой не состоялось, остается заявкой на полезную модель, и в ее отношении в дальнейшем применяются положения глав 5-7 настоящей Инструкции. 
</w:t>
      </w:r>
      <w:r>
        <w:br/>
      </w:r>
      <w:r>
        <w:rPr>
          <w:rFonts w:ascii="Times New Roman"/>
          <w:b w:val="false"/>
          <w:i w:val="false"/>
          <w:color w:val="000000"/>
          <w:sz w:val="28"/>
        </w:rPr>
        <w:t>
      Если установлено, что ходатайство оформлено в соответствии с установленными требованиями, представлено с соблюдением указанного срока и вместе с ним представлен документ об оплате в установленном размере, заявитель уведомляется о состоявшемся преобразовании, а также о том, что дальнейшее рассмотрение заявки будет проводиться в соответствии с положениями глав 2-4 настоящей Инструкции. 
</w:t>
      </w:r>
      <w:r>
        <w:br/>
      </w:r>
      <w:r>
        <w:rPr>
          <w:rFonts w:ascii="Times New Roman"/>
          <w:b w:val="false"/>
          <w:i w:val="false"/>
          <w:color w:val="000000"/>
          <w:sz w:val="28"/>
        </w:rPr>
        <w:t>
      Если ходатайство о преобразовании поступило по заявке, считающейся отозванной, и вместе с ходатайством представлена просьба о восстановлении пропущенного срока, последняя рассматривается в соответствии с пунктом 2 статьи 23 Закона и пунктом 170 настоящей Инструкции. 
</w:t>
      </w:r>
      <w:r>
        <w:br/>
      </w:r>
      <w:r>
        <w:rPr>
          <w:rFonts w:ascii="Times New Roman"/>
          <w:b w:val="false"/>
          <w:i w:val="false"/>
          <w:color w:val="000000"/>
          <w:sz w:val="28"/>
        </w:rPr>
        <w:t>
      2)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либо измененная формула полезной модели, до рассмотрения ходатайства о преобразовании проводится проверка этих материалов в соответствии с пунктом 186 настоящей Инструкции. 
</w:t>
      </w:r>
      <w:r>
        <w:br/>
      </w:r>
      <w:r>
        <w:rPr>
          <w:rFonts w:ascii="Times New Roman"/>
          <w:b w:val="false"/>
          <w:i w:val="false"/>
          <w:color w:val="000000"/>
          <w:sz w:val="28"/>
        </w:rPr>
        <w:t>
      Если дополнительные материалы, исправляющие, уточняющие заявку, или измененная формула, поступившие по истечении двух месяцев с даты поступления заявки одновременно с ходатайством о преобразовании, квалифицированы как представленные по инициативе заявителя, их рассмотрение завершается после преобразования заявки как материалов, относящихся к заявке на изобретение. 
</w:t>
      </w:r>
      <w:r>
        <w:br/>
      </w:r>
      <w:r>
        <w:rPr>
          <w:rFonts w:ascii="Times New Roman"/>
          <w:b w:val="false"/>
          <w:i w:val="false"/>
          <w:color w:val="000000"/>
          <w:sz w:val="28"/>
        </w:rPr>
        <w:t>
      3) Преобразование не проводится в отношении заявок на полезные модели, отозванных или считающихся отозванными. 
</w:t>
      </w:r>
      <w:r>
        <w:br/>
      </w:r>
      <w:r>
        <w:rPr>
          <w:rFonts w:ascii="Times New Roman"/>
          <w:b w:val="false"/>
          <w:i w:val="false"/>
          <w:color w:val="000000"/>
          <w:sz w:val="28"/>
        </w:rPr>
        <w:t>
      4)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 
</w:t>
      </w:r>
      <w:r>
        <w:br/>
      </w:r>
      <w:r>
        <w:rPr>
          <w:rFonts w:ascii="Times New Roman"/>
          <w:b w:val="false"/>
          <w:i w:val="false"/>
          <w:color w:val="000000"/>
          <w:sz w:val="28"/>
        </w:rPr>
        <w:t>
      Просьба заявителя считать его ходатайство о преобразовании заявки неподанным, поступившая после направления ему уведомления о состоявшемся преобразовании заявки на полезную модель в заявку на выдачу патента на изобретение, не является основанием для обратного преобразования заявки. 
</w:t>
      </w:r>
      <w:r>
        <w:br/>
      </w:r>
      <w:r>
        <w:rPr>
          <w:rFonts w:ascii="Times New Roman"/>
          <w:b w:val="false"/>
          <w:i w:val="false"/>
          <w:color w:val="000000"/>
          <w:sz w:val="28"/>
        </w:rPr>
        <w:t>
      5) Заявка на полезную модель, являющаяся результатом преобразования заявки на изобретение, рассматривается в соответствии с пунктом 176 настоящей Инструкции. При этом, если указанное преобразование состоялось после начала формальной экспертизы заявки на изобретение, то формальная экспертиза заявки на полезную модель начинается с даты уведомления заявителя о состоявшемся преобразовании. 
</w:t>
      </w:r>
      <w:r>
        <w:br/>
      </w:r>
      <w:r>
        <w:rPr>
          <w:rFonts w:ascii="Times New Roman"/>
          <w:b w:val="false"/>
          <w:i w:val="false"/>
          <w:color w:val="000000"/>
          <w:sz w:val="28"/>
        </w:rPr>
        <w:t>
      Дополнительные материалы, представленные по заявке на изобретение на дату поступления заявления о преобразовании ее в заявку на полезную модель, учитываются при экспертизе заявки на полезную модель в части, принятой во внимание по результатам их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188. Проведение информационного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пунктом 4 статьи 23 Закона заявитель на любой стадии рассмотрения заявки, а также патентообладатель и третьи лица после опубликования сведений о выдаче патента могут ходатайствовать о проведении информационного поиска для определения уровня техники, в сравнении с которым может осуществляться оценка патентоспособности полезной модели. При этом соответственно применяются положения параграфа 4 главы 4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Выдача патента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189. Регистрация в Государственном реестре полезных моделей Республики Казахстан
</w:t>
      </w:r>
    </w:p>
    <w:p>
      <w:pPr>
        <w:spacing w:after="0"/>
        <w:ind w:left="0"/>
        <w:jc w:val="both"/>
      </w:pPr>
      <w:r>
        <w:rPr>
          <w:rFonts w:ascii="Times New Roman"/>
          <w:b w:val="false"/>
          <w:i w:val="false"/>
          <w:color w:val="000000"/>
          <w:sz w:val="28"/>
        </w:rPr>
        <w:t>
      На основании решения о выдаче патента и при представлении документа, подтверждающего соответствующую оплату, патент на полезную модель регистрируется в Государственном реестре полезных моделей Республики Казахстан (далее - Госреестр) с присвоением ему соответствующего номера.
</w:t>
      </w:r>
      <w:r>
        <w:br/>
      </w:r>
      <w:r>
        <w:rPr>
          <w:rFonts w:ascii="Times New Roman"/>
          <w:b w:val="false"/>
          <w:i w:val="false"/>
          <w:color w:val="000000"/>
          <w:sz w:val="28"/>
        </w:rPr>
        <w:t>
      В Госреестре регистрируются все изменения правового статуса патента после его выдачи.
</w:t>
      </w:r>
      <w:r>
        <w:br/>
      </w:r>
      <w:r>
        <w:rPr>
          <w:rFonts w:ascii="Times New Roman"/>
          <w:b w:val="false"/>
          <w:i w:val="false"/>
          <w:color w:val="000000"/>
          <w:sz w:val="28"/>
        </w:rPr>
        <w:t>
      При условии оплаты любое лицо может получить по любому патенту сведения, содержащиеся в Госреестре. 
</w:t>
      </w:r>
    </w:p>
    <w:p>
      <w:pPr>
        <w:spacing w:after="0"/>
        <w:ind w:left="0"/>
        <w:jc w:val="both"/>
      </w:pPr>
      <w:r>
        <w:rPr>
          <w:rFonts w:ascii="Times New Roman"/>
          <w:b w:val="false"/>
          <w:i w:val="false"/>
          <w:color w:val="000000"/>
          <w:sz w:val="28"/>
        </w:rPr>
        <w:t>
      190. Патент и порядок его выдачи 
</w:t>
      </w:r>
      <w:r>
        <w:br/>
      </w:r>
      <w:r>
        <w:rPr>
          <w:rFonts w:ascii="Times New Roman"/>
          <w:b w:val="false"/>
          <w:i w:val="false"/>
          <w:color w:val="000000"/>
          <w:sz w:val="28"/>
        </w:rPr>
        <w:t>
      1) На основании внесенных в Госреестр данных Казпатент выдает патент.
</w:t>
      </w:r>
      <w:r>
        <w:br/>
      </w:r>
      <w:r>
        <w:rPr>
          <w:rFonts w:ascii="Times New Roman"/>
          <w:b w:val="false"/>
          <w:i w:val="false"/>
          <w:color w:val="000000"/>
          <w:sz w:val="28"/>
        </w:rPr>
        <w:t>
      Патент заполняется на государственном и русском языках.
</w:t>
      </w:r>
      <w:r>
        <w:br/>
      </w:r>
      <w:r>
        <w:rPr>
          <w:rFonts w:ascii="Times New Roman"/>
          <w:b w:val="false"/>
          <w:i w:val="false"/>
          <w:color w:val="000000"/>
          <w:sz w:val="28"/>
        </w:rPr>
        <w:t>
      Патент представляет патентную грамоту, в которой указываются:
</w:t>
      </w:r>
      <w:r>
        <w:br/>
      </w:r>
      <w:r>
        <w:rPr>
          <w:rFonts w:ascii="Times New Roman"/>
          <w:b w:val="false"/>
          <w:i w:val="false"/>
          <w:color w:val="000000"/>
          <w:sz w:val="28"/>
        </w:rPr>
        <w:t>
      номер патента;
</w:t>
      </w:r>
      <w:r>
        <w:br/>
      </w:r>
      <w:r>
        <w:rPr>
          <w:rFonts w:ascii="Times New Roman"/>
          <w:b w:val="false"/>
          <w:i w:val="false"/>
          <w:color w:val="000000"/>
          <w:sz w:val="28"/>
        </w:rPr>
        <w:t>
      наименование полезной модели;  
</w:t>
      </w:r>
      <w:r>
        <w:br/>
      </w:r>
      <w:r>
        <w:rPr>
          <w:rFonts w:ascii="Times New Roman"/>
          <w:b w:val="false"/>
          <w:i w:val="false"/>
          <w:color w:val="000000"/>
          <w:sz w:val="28"/>
        </w:rPr>
        <w:t>
      патентообладатель - фамилия, имя и отчество (если оно имеется) физического лица и полное наименование юридического лица, код страны местопроживания и местонахождения иностранного патентообладателя по стандарту ВОИС SТ.3; 
</w:t>
      </w:r>
      <w:r>
        <w:br/>
      </w:r>
      <w:r>
        <w:rPr>
          <w:rFonts w:ascii="Times New Roman"/>
          <w:b w:val="false"/>
          <w:i w:val="false"/>
          <w:color w:val="000000"/>
          <w:sz w:val="28"/>
        </w:rPr>
        <w:t>
      автор (авторы) - фамилия, имя и отчество (если оно имеется); 
</w:t>
      </w:r>
      <w:r>
        <w:br/>
      </w:r>
      <w:r>
        <w:rPr>
          <w:rFonts w:ascii="Times New Roman"/>
          <w:b w:val="false"/>
          <w:i w:val="false"/>
          <w:color w:val="000000"/>
          <w:sz w:val="28"/>
        </w:rPr>
        <w:t>
      регистрационный номер и дата подачи заявки в Казпатент; 
</w:t>
      </w:r>
      <w:r>
        <w:br/>
      </w:r>
      <w:r>
        <w:rPr>
          <w:rFonts w:ascii="Times New Roman"/>
          <w:b w:val="false"/>
          <w:i w:val="false"/>
          <w:color w:val="000000"/>
          <w:sz w:val="28"/>
        </w:rPr>
        <w:t>
      приоритет, если он отличается от даты подачи заявки. 
</w:t>
      </w:r>
      <w:r>
        <w:br/>
      </w:r>
      <w:r>
        <w:rPr>
          <w:rFonts w:ascii="Times New Roman"/>
          <w:b w:val="false"/>
          <w:i w:val="false"/>
          <w:color w:val="000000"/>
          <w:sz w:val="28"/>
        </w:rPr>
        <w:t>
      Патентная грамота подписывается руководителем Казпатента и скрепляется тесненной гербовой печатью Казпатента. Подпись руководителя Казпатента может воспроизводиться с помощью факсимиле официально уполномоченным лицом. 
</w:t>
      </w:r>
      <w:r>
        <w:br/>
      </w:r>
      <w:r>
        <w:rPr>
          <w:rFonts w:ascii="Times New Roman"/>
          <w:b w:val="false"/>
          <w:i w:val="false"/>
          <w:color w:val="000000"/>
          <w:sz w:val="28"/>
        </w:rPr>
        <w:t>
      К патентной грамоте прилагается описание полезной модели. 
</w:t>
      </w:r>
      <w:r>
        <w:br/>
      </w:r>
      <w:r>
        <w:rPr>
          <w:rFonts w:ascii="Times New Roman"/>
          <w:b w:val="false"/>
          <w:i w:val="false"/>
          <w:color w:val="000000"/>
          <w:sz w:val="28"/>
        </w:rPr>
        <w:t>
      Патент выдается одновременно с публикацией в официальном бюллетене Казпатента сведений о патенте. 
</w:t>
      </w:r>
      <w:r>
        <w:br/>
      </w:r>
      <w:r>
        <w:rPr>
          <w:rFonts w:ascii="Times New Roman"/>
          <w:b w:val="false"/>
          <w:i w:val="false"/>
          <w:color w:val="000000"/>
          <w:sz w:val="28"/>
        </w:rPr>
        <w:t>
      2) При наличии нескольких лиц, на имя которых испрашивается патент, выдается один патент. 
</w:t>
      </w:r>
      <w:r>
        <w:br/>
      </w:r>
      <w:r>
        <w:rPr>
          <w:rFonts w:ascii="Times New Roman"/>
          <w:b w:val="false"/>
          <w:i w:val="false"/>
          <w:color w:val="000000"/>
          <w:sz w:val="28"/>
        </w:rPr>
        <w:t>
      Автору полезной модели,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3) Патент и удостоверения авторов к нему вручаются лично или направляются заказным почтовым отправлением в адрес патентообладателя (только для национальных патентообладателей и приравненных к ним лиц в соответствии с межправительственными соглашениями). 
</w:t>
      </w:r>
      <w:r>
        <w:br/>
      </w:r>
      <w:r>
        <w:rPr>
          <w:rFonts w:ascii="Times New Roman"/>
          <w:b w:val="false"/>
          <w:i w:val="false"/>
          <w:color w:val="000000"/>
          <w:sz w:val="28"/>
        </w:rPr>
        <w:t>
      При вручении патентообладателю патента требуется удостоверение личности для физического лица или доверенность от юридического лица на получение патента. Патент и удостоверения авторов к нему иностранных патентообладателей вручаются патентному поверенному, зарегистрированному в Казпатенте. 
</w:t>
      </w:r>
      <w:r>
        <w:br/>
      </w:r>
      <w:r>
        <w:rPr>
          <w:rFonts w:ascii="Times New Roman"/>
          <w:b w:val="false"/>
          <w:i w:val="false"/>
          <w:color w:val="000000"/>
          <w:sz w:val="28"/>
        </w:rPr>
        <w:t>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к нему вручаются или направляются патентообладателю, указанному первому. 
</w:t>
      </w:r>
      <w:r>
        <w:br/>
      </w:r>
      <w:r>
        <w:rPr>
          <w:rFonts w:ascii="Times New Roman"/>
          <w:b w:val="false"/>
          <w:i w:val="false"/>
          <w:color w:val="000000"/>
          <w:sz w:val="28"/>
        </w:rPr>
        <w:t>
      Если заявление о выдаче патента подано совместно несколькими лицами, из которых не все проживают или находятся на территории Республики Казахстан, то патент и удостоверения авторов к нему вручаются или направляются национальному патентообладателю, указанному первым.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191. Ознакомление с материалами заявки после публикации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После публикации сведений о выдаче патента Казпатент на основании пункта 5 статьи 26 Закона предоставляет документы заявки (описание, формулу, чертежи,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лицам при условии соответствующей оплаты. 
</w:t>
      </w:r>
      <w:r>
        <w:br/>
      </w:r>
      <w:r>
        <w:rPr>
          <w:rFonts w:ascii="Times New Roman"/>
          <w:b w:val="false"/>
          <w:i w:val="false"/>
          <w:color w:val="000000"/>
          <w:sz w:val="28"/>
        </w:rPr>
        <w:t>
      По письменному ходатайству заинтересованных лиц и при условии соответствующей оплаты могут быть предоставлены копии материалов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192. Публикация сведений о выдаче патента на полезную модель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Публикация сведений о патенте на полезную модель производится при условии регистрации его в Госреестре. 
</w:t>
      </w:r>
      <w:r>
        <w:br/>
      </w:r>
      <w:r>
        <w:rPr>
          <w:rFonts w:ascii="Times New Roman"/>
          <w:b w:val="false"/>
          <w:i w:val="false"/>
          <w:color w:val="000000"/>
          <w:sz w:val="28"/>
        </w:rPr>
        <w:t>
      При публикации сведений о выдаче патента на полезную модель по истечении восемнадцати месяцев с даты подачи заявки в соответствии со статьей 26 Закона Казпатент публикует в официальном бюллетене "Онеркэсiп Меншiгi - Промышленная собственность" в разделе "Пайдалы модельдер - Полезные модели" на государственном и русском языках следующие сведения: 
</w:t>
      </w:r>
      <w:r>
        <w:br/>
      </w:r>
      <w:r>
        <w:rPr>
          <w:rFonts w:ascii="Times New Roman"/>
          <w:b w:val="false"/>
          <w:i w:val="false"/>
          <w:color w:val="000000"/>
          <w:sz w:val="28"/>
        </w:rPr>
        <w:t>
      номер патента на полезную модель; 
</w:t>
      </w:r>
      <w:r>
        <w:br/>
      </w:r>
      <w:r>
        <w:rPr>
          <w:rFonts w:ascii="Times New Roman"/>
          <w:b w:val="false"/>
          <w:i w:val="false"/>
          <w:color w:val="000000"/>
          <w:sz w:val="28"/>
        </w:rPr>
        <w:t>
      индекс (индексы) рубрики (рубрик) МПК; 
</w:t>
      </w:r>
      <w:r>
        <w:br/>
      </w:r>
      <w:r>
        <w:rPr>
          <w:rFonts w:ascii="Times New Roman"/>
          <w:b w:val="false"/>
          <w:i w:val="false"/>
          <w:color w:val="000000"/>
          <w:sz w:val="28"/>
        </w:rPr>
        <w:t>
      номер и дату подачи заявки, по которой выдан патент; 
</w:t>
      </w:r>
      <w:r>
        <w:br/>
      </w:r>
      <w:r>
        <w:rPr>
          <w:rFonts w:ascii="Times New Roman"/>
          <w:b w:val="false"/>
          <w:i w:val="false"/>
          <w:color w:val="000000"/>
          <w:sz w:val="28"/>
        </w:rPr>
        <w:t>
      номер, дату подачи и код в соответствии со стандартом ВОИС SТ.3 страны подачи первой заявки, на основании которой (которых) установлен приоритет полезной модели, если по заявке установлена более ранняя дата приоритета, чем дата поступления заявки в Казпатент; 
</w:t>
      </w:r>
      <w:r>
        <w:br/>
      </w:r>
      <w:r>
        <w:rPr>
          <w:rFonts w:ascii="Times New Roman"/>
          <w:b w:val="false"/>
          <w:i w:val="false"/>
          <w:color w:val="000000"/>
          <w:sz w:val="28"/>
        </w:rPr>
        <w:t>
      имя автора (авторов), если последний (последние) не отказался быть упомянутым в качестве такового (таковых); 
</w:t>
      </w:r>
      <w:r>
        <w:br/>
      </w:r>
      <w:r>
        <w:rPr>
          <w:rFonts w:ascii="Times New Roman"/>
          <w:b w:val="false"/>
          <w:i w:val="false"/>
          <w:color w:val="000000"/>
          <w:sz w:val="28"/>
        </w:rPr>
        <w:t>
      имя или наименование патентообладателя; 
</w:t>
      </w:r>
      <w:r>
        <w:br/>
      </w:r>
      <w:r>
        <w:rPr>
          <w:rFonts w:ascii="Times New Roman"/>
          <w:b w:val="false"/>
          <w:i w:val="false"/>
          <w:color w:val="000000"/>
          <w:sz w:val="28"/>
        </w:rPr>
        <w:t>
      код (коды) страны местожительства автора (авторов) полезной модели и местожительства (местонахождения) патентообладателя в соответствии со стандартом ВОИС SТ.3; 
</w:t>
      </w:r>
      <w:r>
        <w:br/>
      </w:r>
      <w:r>
        <w:rPr>
          <w:rFonts w:ascii="Times New Roman"/>
          <w:b w:val="false"/>
          <w:i w:val="false"/>
          <w:color w:val="000000"/>
          <w:sz w:val="28"/>
        </w:rPr>
        <w:t>
      название полезной модели; 
</w:t>
      </w:r>
      <w:r>
        <w:br/>
      </w:r>
      <w:r>
        <w:rPr>
          <w:rFonts w:ascii="Times New Roman"/>
          <w:b w:val="false"/>
          <w:i w:val="false"/>
          <w:color w:val="000000"/>
          <w:sz w:val="28"/>
        </w:rPr>
        <w:t>
      формулу полезной модели (на языке подачи заявки); 
</w:t>
      </w:r>
      <w:r>
        <w:br/>
      </w:r>
      <w:r>
        <w:rPr>
          <w:rFonts w:ascii="Times New Roman"/>
          <w:b w:val="false"/>
          <w:i w:val="false"/>
          <w:color w:val="000000"/>
          <w:sz w:val="28"/>
        </w:rPr>
        <w:t>
      чертеж (графический материал). 
</w:t>
      </w:r>
      <w:r>
        <w:br/>
      </w:r>
      <w:r>
        <w:rPr>
          <w:rFonts w:ascii="Times New Roman"/>
          <w:b w:val="false"/>
          <w:i w:val="false"/>
          <w:color w:val="000000"/>
          <w:sz w:val="28"/>
        </w:rPr>
        <w:t>
      По ходатайству заявителя, представленного по форме ИЗ-ПМ-1 (приложение 6 к настоящей Инструкции), Казпатент может опубликовать сведения ранее указанного срока. 
</w:t>
      </w:r>
      <w:r>
        <w:br/>
      </w:r>
      <w:r>
        <w:rPr>
          <w:rFonts w:ascii="Times New Roman"/>
          <w:b w:val="false"/>
          <w:i w:val="false"/>
          <w:color w:val="000000"/>
          <w:sz w:val="28"/>
        </w:rPr>
        <w:t>
      Отказ автора быть упомянутым в качестве такового в публикуемых сведениях о выдаче патента учитывается при публикации этих сведений, если он поступил до завершения технической подготовки к публикации. 
</w:t>
      </w:r>
      <w:r>
        <w:br/>
      </w:r>
      <w:r>
        <w:rPr>
          <w:rFonts w:ascii="Times New Roman"/>
          <w:b w:val="false"/>
          <w:i w:val="false"/>
          <w:color w:val="000000"/>
          <w:sz w:val="28"/>
        </w:rPr>
        <w:t>
      Указанный отказ может быть отозван автором в этот же срок. 
</w:t>
      </w:r>
      <w:r>
        <w:br/>
      </w:r>
      <w:r>
        <w:rPr>
          <w:rFonts w:ascii="Times New Roman"/>
          <w:b w:val="false"/>
          <w:i w:val="false"/>
          <w:color w:val="000000"/>
          <w:sz w:val="28"/>
        </w:rPr>
        <w:t>
      Казпатент публикует в официальном бюллетене "Онеркэсiп Меншiгi - Промышленная собственность" в разделе "Хабарлама - Извещения" на государственном и русском языках сведения об изменении в правовом статусе выданных патентов.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Внесение изменений в патент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193. Внесение изменений в состав авторов и патентообладателей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Внесение изменений в состав авторов и патентообладателей осуществляется в соответствии с параграфом 6 главы 4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194. Продление срока действия патента 
</w:t>
      </w:r>
      <w:r>
        <w:br/>
      </w:r>
      <w:r>
        <w:rPr>
          <w:rFonts w:ascii="Times New Roman"/>
          <w:b w:val="false"/>
          <w:i w:val="false"/>
          <w:color w:val="000000"/>
          <w:sz w:val="28"/>
        </w:rPr>
        <w:t>
      1) В соответствии с пунктом 3 статьи 5 Закона патентообладатель может ходатайствовать о продлении срока действия патента. Ходатайство представляется по форме ПМ-2 (приложение 11 к настоящей Инструкции). Ходатайство может быть подано до истечения срока действия патента и при условии поддержания его в силе. Срок подачи ходатайства может быть продлен при наличии уважительных причин, но не более чем на шесть месяцев. 
</w:t>
      </w:r>
      <w:r>
        <w:br/>
      </w:r>
      <w:r>
        <w:rPr>
          <w:rFonts w:ascii="Times New Roman"/>
          <w:b w:val="false"/>
          <w:i w:val="false"/>
          <w:color w:val="000000"/>
          <w:sz w:val="28"/>
        </w:rPr>
        <w:t>
      2) К ходатайству прилагается документ, подтверждающий соответствующую оплату.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Подача и рассмотрение международной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Международная фаза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195. Компетенция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Функции получающего ведомства в Республике Казахстан (далее - Получающее ведомство), предусмотренные Договором о патентной кооперации (РСТ) (далее - Договор) выполняет Казпатент, руководствуясь при этом Договором, Инструкцией к Договору, Административными инструкциями к Договору (далее - Административные инструкции), соответствующими руководствами, публикуемыми Международным бюро ВОИС, а также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196. Подача международной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получения и регистрации международных заявок в соответствии с правилом 19 Инструкции к Договору, Казпатент является получающим ведомством, если хотя бы один из заявителей является гражданином Республики Казахстан или лицом, проживающим в Республике Казахстан, независимо от того, является ли он заявителем для всех или только для некоторых государств. 
</w:t>
      </w:r>
      <w:r>
        <w:br/>
      </w:r>
      <w:r>
        <w:rPr>
          <w:rFonts w:ascii="Times New Roman"/>
          <w:b w:val="false"/>
          <w:i w:val="false"/>
          <w:color w:val="000000"/>
          <w:sz w:val="28"/>
        </w:rPr>
        <w:t>
      Физическое лицо считается гражданином Республики Казахстан или проживающим в Республике Казахстан, если оно является таковым в соответствии с законодательством Республики Казахстан. 
</w:t>
      </w:r>
      <w:r>
        <w:br/>
      </w:r>
      <w:r>
        <w:rPr>
          <w:rFonts w:ascii="Times New Roman"/>
          <w:b w:val="false"/>
          <w:i w:val="false"/>
          <w:color w:val="000000"/>
          <w:sz w:val="28"/>
        </w:rPr>
        <w:t>
      Для целей настоящей главы юридическое лицо, согласно правилу 18.1(b) Инструкции к Договору, рассматривается как гражданин Республики Казахстан, если оно зарегистрировано в качестве юридического лица в соответствии с законодательством Республики Казахстан. 
</w:t>
      </w:r>
      <w:r>
        <w:br/>
      </w:r>
      <w:r>
        <w:rPr>
          <w:rFonts w:ascii="Times New Roman"/>
          <w:b w:val="false"/>
          <w:i w:val="false"/>
          <w:color w:val="000000"/>
          <w:sz w:val="28"/>
        </w:rPr>
        <w:t>
      Для целей настоящей главы любое лицо также рассматривается как проживающее в Республике Казахстан, если оно владеет действительным (нефиктивным) промышленным или торговым предприятием в Республике Казахстан (правило 18.1(b) Инструкции к Договору). 
</w:t>
      </w:r>
      <w:r>
        <w:br/>
      </w:r>
      <w:r>
        <w:rPr>
          <w:rFonts w:ascii="Times New Roman"/>
          <w:b w:val="false"/>
          <w:i w:val="false"/>
          <w:color w:val="000000"/>
          <w:sz w:val="28"/>
        </w:rPr>
        <w:t>
      В случае возникновения сомнений относительно гражданства заявителя или его проживания в Республике Казахстан Казпатент вправе запросить у заявителя документальное подтверждение соответствующих фактов. 
</w:t>
      </w:r>
      <w:r>
        <w:br/>
      </w:r>
      <w:r>
        <w:rPr>
          <w:rFonts w:ascii="Times New Roman"/>
          <w:b w:val="false"/>
          <w:i w:val="false"/>
          <w:color w:val="000000"/>
          <w:sz w:val="28"/>
        </w:rPr>
        <w:t>
      Международная заявка может быть подана в Получающее ведомство непосредственно, по почте, а также другими средствами. 
</w:t>
      </w:r>
      <w:r>
        <w:br/>
      </w:r>
      <w:r>
        <w:rPr>
          <w:rFonts w:ascii="Times New Roman"/>
          <w:b w:val="false"/>
          <w:i w:val="false"/>
          <w:color w:val="000000"/>
          <w:sz w:val="28"/>
        </w:rPr>
        <w:t>
      Если международная заявка или относящийся к ней документ переданы в Казпатент в соответствии с правилом 92.4 Инструкции к Договору каким-либо другим средством, например, по факсимильной связи, датой представления данного документа будет считаться день его передачи в Казпатент (передачи последней части полного изображения при передаче в разные дни) только при условии, что заявитель без напоминания в пределах четырнадцати дней от упомянутой даты обеспечит поступление в Казпатент оригинала (и двух копий) переданного таким образом документа, вместе с письмом, идентифицирующим предшествующую передачу.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Язык международной заявки 
</w:t>
      </w:r>
      <w:r>
        <w:br/>
      </w:r>
      <w:r>
        <w:rPr>
          <w:rFonts w:ascii="Times New Roman"/>
          <w:b w:val="false"/>
          <w:i w:val="false"/>
          <w:color w:val="000000"/>
          <w:sz w:val="28"/>
        </w:rPr>
        <w:t>
     Казпатент в качестве компетентного получающего ведомства принимает международные заявки на русском или английском языке. Если заявитель для целей статьи 15 Договора в качестве Международного поискового органа выбирает Европейское патентное ведомство, международная заявка подается только на английском языке.
</w:t>
      </w:r>
    </w:p>
    <w:p>
      <w:pPr>
        <w:spacing w:after="0"/>
        <w:ind w:left="0"/>
        <w:jc w:val="both"/>
      </w:pPr>
      <w:r>
        <w:rPr>
          <w:rFonts w:ascii="Times New Roman"/>
          <w:b w:val="false"/>
          <w:i w:val="false"/>
          <w:color w:val="000000"/>
          <w:sz w:val="28"/>
        </w:rPr>
        <w:t>
     198. Состав международной заявки 
</w:t>
      </w:r>
      <w:r>
        <w:br/>
      </w:r>
      <w:r>
        <w:rPr>
          <w:rFonts w:ascii="Times New Roman"/>
          <w:b w:val="false"/>
          <w:i w:val="false"/>
          <w:color w:val="000000"/>
          <w:sz w:val="28"/>
        </w:rPr>
        <w:t>
     Международная заявка должна состоять из следующих документов:
</w:t>
      </w:r>
      <w:r>
        <w:br/>
      </w:r>
      <w:r>
        <w:rPr>
          <w:rFonts w:ascii="Times New Roman"/>
          <w:b w:val="false"/>
          <w:i w:val="false"/>
          <w:color w:val="000000"/>
          <w:sz w:val="28"/>
        </w:rPr>
        <w:t>
     заявление (форма РСТ/RО/101) (далее - Заявление РСТ);
</w:t>
      </w:r>
      <w:r>
        <w:br/>
      </w:r>
      <w:r>
        <w:rPr>
          <w:rFonts w:ascii="Times New Roman"/>
          <w:b w:val="false"/>
          <w:i w:val="false"/>
          <w:color w:val="000000"/>
          <w:sz w:val="28"/>
        </w:rPr>
        <w:t>
     описание;
</w:t>
      </w:r>
      <w:r>
        <w:br/>
      </w:r>
      <w:r>
        <w:rPr>
          <w:rFonts w:ascii="Times New Roman"/>
          <w:b w:val="false"/>
          <w:i w:val="false"/>
          <w:color w:val="000000"/>
          <w:sz w:val="28"/>
        </w:rPr>
        <w:t>
     один или несколько пунктов формулы;
</w:t>
      </w:r>
      <w:r>
        <w:br/>
      </w:r>
      <w:r>
        <w:rPr>
          <w:rFonts w:ascii="Times New Roman"/>
          <w:b w:val="false"/>
          <w:i w:val="false"/>
          <w:color w:val="000000"/>
          <w:sz w:val="28"/>
        </w:rPr>
        <w:t>
     один (или более) чертеж (там, где чертежи необходимы для понимания изобретения);
</w:t>
      </w:r>
      <w:r>
        <w:br/>
      </w:r>
      <w:r>
        <w:rPr>
          <w:rFonts w:ascii="Times New Roman"/>
          <w:b w:val="false"/>
          <w:i w:val="false"/>
          <w:color w:val="000000"/>
          <w:sz w:val="28"/>
        </w:rPr>
        <w:t>
     реферат.
</w:t>
      </w:r>
      <w:r>
        <w:br/>
      </w:r>
      <w:r>
        <w:rPr>
          <w:rFonts w:ascii="Times New Roman"/>
          <w:b w:val="false"/>
          <w:i w:val="false"/>
          <w:color w:val="000000"/>
          <w:sz w:val="28"/>
        </w:rPr>
        <w:t>
     Заявление РСТ оформляется на бланке (приложение 12 к настоящей Инструкции), предоставляемом заявителям Получающим ведомством (правило 3 и 4 Инструкции к Договору).
</w:t>
      </w:r>
      <w:r>
        <w:br/>
      </w:r>
      <w:r>
        <w:rPr>
          <w:rFonts w:ascii="Times New Roman"/>
          <w:b w:val="false"/>
          <w:i w:val="false"/>
          <w:color w:val="000000"/>
          <w:sz w:val="28"/>
        </w:rPr>
        <w:t>
     Требования к оформлению заявителем документов международной заявки регламентированы Договором, Инструкцией к Договору и Административными инструкциями.
</w:t>
      </w:r>
    </w:p>
    <w:p>
      <w:pPr>
        <w:spacing w:after="0"/>
        <w:ind w:left="0"/>
        <w:jc w:val="both"/>
      </w:pPr>
      <w:r>
        <w:rPr>
          <w:rFonts w:ascii="Times New Roman"/>
          <w:b w:val="false"/>
          <w:i w:val="false"/>
          <w:color w:val="000000"/>
          <w:sz w:val="28"/>
        </w:rPr>
        <w:t>
      199. Количество экземпляров 
</w:t>
      </w:r>
      <w:r>
        <w:br/>
      </w:r>
      <w:r>
        <w:rPr>
          <w:rFonts w:ascii="Times New Roman"/>
          <w:b w:val="false"/>
          <w:i w:val="false"/>
          <w:color w:val="000000"/>
          <w:sz w:val="28"/>
        </w:rPr>
        <w:t>
      Международная заявка подается в Получающее ведомство в трех экземплярах, каждый из которых должен быть пригоден для прямого репродуцирования. 
</w:t>
      </w:r>
      <w:r>
        <w:br/>
      </w:r>
      <w:r>
        <w:rPr>
          <w:rFonts w:ascii="Times New Roman"/>
          <w:b w:val="false"/>
          <w:i w:val="false"/>
          <w:color w:val="000000"/>
          <w:sz w:val="28"/>
        </w:rPr>
        <w:t>
      Если международная заявка поступила в меньшем количестве экземпляров, либо если отдельные экземпляры непригодны для прямого репродуцирования, Казпатент срочно изготавливает недостающие репродуцируемые копии и извещает заявителя о необходимости оплатить изготовление копий (правило 
</w:t>
      </w:r>
      <w:r>
        <w:br/>
      </w:r>
      <w:r>
        <w:rPr>
          <w:rFonts w:ascii="Times New Roman"/>
          <w:b w:val="false"/>
          <w:i w:val="false"/>
          <w:color w:val="000000"/>
          <w:sz w:val="28"/>
        </w:rPr>
        <w:t>
21.1 (с) Инструкции к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 Переписка Получающего ведомства с заявителем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Вся корреспонденция, предусмотренная процедурой Договора, направляется в один адрес на территории Республики Казахстан и в одном экземпляре, при этом: 
</w:t>
      </w:r>
      <w:r>
        <w:br/>
      </w:r>
      <w:r>
        <w:rPr>
          <w:rFonts w:ascii="Times New Roman"/>
          <w:b w:val="false"/>
          <w:i w:val="false"/>
          <w:color w:val="000000"/>
          <w:sz w:val="28"/>
        </w:rPr>
        <w:t>
      если в графе IV заявления РСТ, предусмотренного правилами 3 и 4 Инструкции к Договору, указан агент или общий представитель и приведен его адрес, как предписано, то корреспонденция направляется на имя этого лица и в этот адрес; 
</w:t>
      </w:r>
      <w:r>
        <w:br/>
      </w:r>
      <w:r>
        <w:rPr>
          <w:rFonts w:ascii="Times New Roman"/>
          <w:b w:val="false"/>
          <w:i w:val="false"/>
          <w:color w:val="000000"/>
          <w:sz w:val="28"/>
        </w:rPr>
        <w:t>
      если в графе IV заявления РСТ указан адрес для переписки, то корреспонденция направляется по этому адресу на имя заявителя, указанного в заявлении первым из числа лиц, имеющих право подавать международные заявки в Получающее ведомство, т.е. на имя общего представителя в смысле правила 90.2 (b); 
</w:t>
      </w:r>
      <w:r>
        <w:br/>
      </w:r>
      <w:r>
        <w:rPr>
          <w:rFonts w:ascii="Times New Roman"/>
          <w:b w:val="false"/>
          <w:i w:val="false"/>
          <w:color w:val="000000"/>
          <w:sz w:val="28"/>
        </w:rPr>
        <w:t>
      если графа IV заявления РСТ не заполнена, то корреспонденция направляется на имя заявителя, указанного в заявлении первым из числа лиц, имеющих право подавать международные заявки в Получающее ведомство, и в его адрес. 
</w:t>
      </w:r>
      <w:r>
        <w:br/>
      </w:r>
      <w:r>
        <w:rPr>
          <w:rFonts w:ascii="Times New Roman"/>
          <w:b w:val="false"/>
          <w:i w:val="false"/>
          <w:color w:val="000000"/>
          <w:sz w:val="28"/>
        </w:rPr>
        <w:t>
      Если адресом для переписки в соответствии с абзацами 1-4 настоящего подпункта является адрес не на территории Казахстана, либо если адрес не удовлетворяет требованиям почтовой доставки на территории Казахстана, подготовленная к отправке корреспонденция хранится в Казпатенте. Сведения о такой корреспонденции (номер международной заявки, дата, адресат, краткое содержание) помещаются для возможности ознакомления в Казпатенте. Такая корреспонденция считается полученной адресатом в смысле правила 80.6 (а) Инструкции к Договору через пятнадцать дней с даты помещения сведений о ней для всеобщего обозрения. Такая корреспонденция в течение одного года выдается адресату по его требованию. 
</w:t>
      </w:r>
      <w:r>
        <w:br/>
      </w:r>
      <w:r>
        <w:rPr>
          <w:rFonts w:ascii="Times New Roman"/>
          <w:b w:val="false"/>
          <w:i w:val="false"/>
          <w:color w:val="000000"/>
          <w:sz w:val="28"/>
        </w:rPr>
        <w:t>
      Просьба заявителя о регистрации изменений сведений о заявителе, агенте, общем представителе или изобретателе, если такая просьба направлена в Получающее ведомство, принимается во внимание, и соответствующие изменения адреса и адресата учитываются, только если она содержит все необходимые сведения (включая адреса и транслитерацию) и при условии ее подписания всеми заявителями, которых затрагивает данное изменение. 
</w:t>
      </w:r>
      <w:r>
        <w:br/>
      </w:r>
      <w:r>
        <w:rPr>
          <w:rFonts w:ascii="Times New Roman"/>
          <w:b w:val="false"/>
          <w:i w:val="false"/>
          <w:color w:val="000000"/>
          <w:sz w:val="28"/>
        </w:rPr>
        <w:t>
      2) В соответствии с пунктами 103 и 104 Административных инструкций переписка Получающего ведомства с заявителем, а также переписка заявителя с Получающим ведомством ведется на государственном или русском языке. 
</w:t>
      </w:r>
      <w:r>
        <w:br/>
      </w:r>
      <w:r>
        <w:rPr>
          <w:rFonts w:ascii="Times New Roman"/>
          <w:b w:val="false"/>
          <w:i w:val="false"/>
          <w:color w:val="000000"/>
          <w:sz w:val="28"/>
        </w:rPr>
        <w:t>
      3) Корреспонденция, направляемая заявителю, должна содержать ссылку на "номер дела заявителя" (не более двенадцати знаков), если такой номер был проставлен им в заявлении. Корреспонденция, направляемая заявителю, не содержит иных номеров, использовавшихся заявителем, например исходящих номеров отдельных писем. 
</w:t>
      </w:r>
      <w:r>
        <w:br/>
      </w:r>
      <w:r>
        <w:rPr>
          <w:rFonts w:ascii="Times New Roman"/>
          <w:b w:val="false"/>
          <w:i w:val="false"/>
          <w:color w:val="000000"/>
          <w:sz w:val="28"/>
        </w:rPr>
        <w:t>
      Заявитель может проставлять "номер дела заявителя" на каждом листе международной заявки в левом углу верхнего поля, не ниже 1,5 см от верхнего края листа (правило 11.6 (f) Инструкции к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201. Сведения о международной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Любые сведения о международной заявке до ее публикации предоставляются либо лично заявителю (представителю), либо по письменной просьбе заявителя (представителя) лицу, указанному в этой просьбе.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202. Разрешение на патентование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учетом статьи 27(8) Договора требования относительно соблюдения национальной безопасности считаются выполненными, а заявка, поданная в соответствии с Договором, рассматривается как предполагаемая международная заявка, если она подана не ранее чем через три месяца после подачи на то же изобретение или тождественную ему полезную модель заявки в Казпатент (далее - национальная заявка). При этом заявителем должно быть подано заявление, свидетельствующее о данном факте (с приведением номера, даты подачи, названия изобретения по национальной заявке и содержащее утверждение о неизменности сущности изобретения). Такое заявление прилагается к международной заявке, о чем заявитель делает отметку в графе VIII Заявления РСТ под N 9, либо досылается в двухмесячный срок с даты отправки заявителю соответствующего уведомления Получающего ведомства. 
</w:t>
      </w:r>
      <w:r>
        <w:br/>
      </w:r>
      <w:r>
        <w:rPr>
          <w:rFonts w:ascii="Times New Roman"/>
          <w:b w:val="false"/>
          <w:i w:val="false"/>
          <w:color w:val="000000"/>
          <w:sz w:val="28"/>
        </w:rPr>
        <w:t>
      Если заявка, поданная в соответствии с Договором, поступила в Получающее ведомство до истечения трех месяцев с даты подачи национальной заявки, на наличие которой указано в упомянутом заявлении или Заявлении РСТ, заявитель уведомляется о том, что рассмотрение такой заявки в качестве предполагаемой международной заявки будет осуществлено по истечении трех месяцев с даты подачи национальной заявки, либо ранее - после окончания проводимой в установленном законодательством порядке проверки наличия сведений, составляющих государственную тайну (статья 37 Закона). 
</w:t>
      </w:r>
      <w:r>
        <w:br/>
      </w:r>
      <w:r>
        <w:rPr>
          <w:rFonts w:ascii="Times New Roman"/>
          <w:b w:val="false"/>
          <w:i w:val="false"/>
          <w:color w:val="000000"/>
          <w:sz w:val="28"/>
        </w:rPr>
        <w:t>
      Если в заявке, поданной в соответствии с Договором, отсутствует указание на наличие национальной заявки, но есть указание Республики Казахстан согласно правилу 4.9 (а) Инструкции к Договору (т.е. путем непосредственного упоминания Республики Казахстан в графе V заявления РСТ), заявитель уведомляется о том, что рассмотрение такой заявки также начнется либо по истечении трех месяцев с даты подачи международной заявки, содержащей указание Республики Казахстан, либо ранее - после окончания проверки на наличие сведений, составляющих государственную тайну, в соответствии со статьей 37 Закона. 
</w:t>
      </w:r>
      <w:r>
        <w:br/>
      </w:r>
      <w:r>
        <w:rPr>
          <w:rFonts w:ascii="Times New Roman"/>
          <w:b w:val="false"/>
          <w:i w:val="false"/>
          <w:color w:val="000000"/>
          <w:sz w:val="28"/>
        </w:rPr>
        <w:t>
      Если заявка, поданная в соответствии с Договором, подана без указания на наличие национальной заявки и без указания Республики Казахстан согласно правилу 4.9(а) Инструкции к Договору, заявитель извещается, что заявка будет рассматриваться как международная заявка только после подтверждения указания Республики Казахстан. Для этого, согласно правилу 
</w:t>
      </w:r>
      <w:r>
        <w:br/>
      </w:r>
      <w:r>
        <w:rPr>
          <w:rFonts w:ascii="Times New Roman"/>
          <w:b w:val="false"/>
          <w:i w:val="false"/>
          <w:color w:val="000000"/>
          <w:sz w:val="28"/>
        </w:rPr>
        <w:t>
4.9 (с) Инструкции к Договору, заявитель должен представить соответствующее заявление и уплатить "пошлину за указание" до истечения пятнадцати месяцев с даты приоритета. При этом ответственность за нарушение по вине заявителя сроков, предусмотренных Договором, лежит на заявителе. 
</w:t>
      </w:r>
      <w:r>
        <w:br/>
      </w:r>
      <w:r>
        <w:rPr>
          <w:rFonts w:ascii="Times New Roman"/>
          <w:b w:val="false"/>
          <w:i w:val="false"/>
          <w:color w:val="000000"/>
          <w:sz w:val="28"/>
        </w:rPr>
        <w:t>
      При несоблюдении вышеуказанных требований заявка не рассматривается как международная заявка (пункт 330 Административных инструкций).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203. Регистрация и пересылка международной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Международная заявка, удовлетворяющая требованиям статьи 11(1) Договора, регистрируется в качестве таковой. При этом регистрационный экземпляр заявки, по которой заявителем уплачены "основная пошлина" и "тариф за пересылку", незамедлительно направляется Международному бюро ВОИС, если она удовлетворяет требованиям национальной безопасности (пункт 192 настоящей Инструкции). 
</w:t>
      </w:r>
      <w:r>
        <w:br/>
      </w:r>
      <w:r>
        <w:rPr>
          <w:rFonts w:ascii="Times New Roman"/>
          <w:b w:val="false"/>
          <w:i w:val="false"/>
          <w:color w:val="000000"/>
          <w:sz w:val="28"/>
        </w:rPr>
        <w:t>
      Если регистрационный экземпляр направляется Международному бюро (в соответствии с абзацем первым настоящего пункта), но "тариф за поиск" заявителем не оплачен, копия для поиска Международному поисковому органу не передается, а в Заявлении РСТ регистрационного экземпляра делается соответствующая пометка. 
</w:t>
      </w:r>
      <w:r>
        <w:br/>
      </w:r>
      <w:r>
        <w:rPr>
          <w:rFonts w:ascii="Times New Roman"/>
          <w:b w:val="false"/>
          <w:i w:val="false"/>
          <w:color w:val="000000"/>
          <w:sz w:val="28"/>
        </w:rPr>
        <w:t>
      Если заявка считается изъятой из-за неуплаты заявителем пошлин, регистрационный экземпляр направляется Международному бюро ВОИС вместе с уведомлением об изъятии. Однако в любом случае регистрационный экземпляр направляется Международному бюро ВОИС не позднее чем за пять дней до истечения тринадцати месяцев с даты приоритета.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Национальная фаза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204. Компетенция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Функции указанного и выбранного ведомства в Республике Казахстан в соответствии с Договором выполняет Казпатент, руководствуясь при этом Договором, Инструкцией к Договору, Законом и настоящей Инструкцией, при этом положения Договора и Инструкции к Договору имеют преимущество (статья 3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205. Условия перевода на национальную фазу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Международная заявка, содержащая указание Республики Казахстан, переводится на национальную фазу до истечения двадцати одного месяца с даты ее приоритета (статья 22 Договора) или тридцати одного месяца по международным заявкам, по которым был сделан выбор Республики Казахстан (статья 39(1) Договора). При этом заявителем представляется в Казпатент, как минимум, либо заявление о выдаче патента Республики Казахстан на государственном или русском языке, либо перевод заявления РСТ на государственный или русский язык, если оно представлено на другом языке. 
</w:t>
      </w:r>
      <w:r>
        <w:br/>
      </w:r>
      <w:r>
        <w:rPr>
          <w:rFonts w:ascii="Times New Roman"/>
          <w:b w:val="false"/>
          <w:i w:val="false"/>
          <w:color w:val="000000"/>
          <w:sz w:val="28"/>
        </w:rPr>
        <w:t>
      Сроки вступления в национальную фазу, указанные в абзаце первом настоящего пункта, могут быть продлены, но не более чем на два месяца по ходатайству заявителя при наличии уважительных причин и соответствующей оплаты. 
</w:t>
      </w:r>
      <w:r>
        <w:br/>
      </w:r>
      <w:r>
        <w:rPr>
          <w:rFonts w:ascii="Times New Roman"/>
          <w:b w:val="false"/>
          <w:i w:val="false"/>
          <w:color w:val="000000"/>
          <w:sz w:val="28"/>
        </w:rPr>
        <w:t>
      В случае отсутствия в поступивших материалах перевода документов заявки на государственный или русский язык, если они представлены на другом языке, заявитель уведомляется о необходимости его представления в течение двух месяцев с даты истечения установленного срока для вступления в национальную фазу. Срок представления перевода может быть продлен, но не более чем на два месяца, при наличии соответствующей оплаты. При непредставлении перевода в указанный срок заявка считается не вступившей в национальную фазу, о чем заявитель уведомляется. Зарегистрированные материалы не возвращаются, делопроизводство не восстанавливается. 
</w:t>
      </w:r>
      <w:r>
        <w:br/>
      </w:r>
      <w:r>
        <w:rPr>
          <w:rFonts w:ascii="Times New Roman"/>
          <w:b w:val="false"/>
          <w:i w:val="false"/>
          <w:color w:val="000000"/>
          <w:sz w:val="28"/>
        </w:rPr>
        <w:t>
      Перевод на государственный или русский язык международной заявки должен включать: 
</w:t>
      </w:r>
      <w:r>
        <w:br/>
      </w:r>
      <w:r>
        <w:rPr>
          <w:rFonts w:ascii="Times New Roman"/>
          <w:b w:val="false"/>
          <w:i w:val="false"/>
          <w:color w:val="000000"/>
          <w:sz w:val="28"/>
        </w:rPr>
        <w:t>
      в случае, если в международной заявке не был сделан выбор Республики Казахстан для целей международной предварительной экспертизы: описание изобретения, формулу изобретения (если была изменена в соответствии со статьей 19 Договора, перевод только измененной формулы и перевод объяснений изменений), любой текст, относящийся к чертежам, и реферат; 
</w:t>
      </w:r>
      <w:r>
        <w:br/>
      </w:r>
      <w:r>
        <w:rPr>
          <w:rFonts w:ascii="Times New Roman"/>
          <w:b w:val="false"/>
          <w:i w:val="false"/>
          <w:color w:val="000000"/>
          <w:sz w:val="28"/>
        </w:rPr>
        <w:t>
      в случае, если в международной заявке был сделан выбор Республики Казахстан для целей международной предварительной экспертизы: описание изобретения (измененное описание, приложенное к заключению международной предварительной экспертизы), формулу изобретения (измененную формулу, приложенную к заключению международной предварительной экспертизы), любой текст, относящийся к чертежам (измененный текст, приложенный к заключению международной предварительной экспертизы), и реферат. 
</w:t>
      </w:r>
      <w:r>
        <w:br/>
      </w:r>
      <w:r>
        <w:rPr>
          <w:rFonts w:ascii="Times New Roman"/>
          <w:b w:val="false"/>
          <w:i w:val="false"/>
          <w:color w:val="000000"/>
          <w:sz w:val="28"/>
        </w:rPr>
        <w:t>
      Национальная фаза начинается по истечении указанных выше сроков. По специальной просьбе заявителя в соответствии со статьями 23(2) и 40(2) Договора национальная фаза может быть начата до истечения этих сроков.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206. Запрос копии приоритетного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международная заявка содержит притязание на конвенционный приоритет и Международное бюро ВОИС известило о его получении, Казпатент, при необходимости, запрашивает у Международного бюро ВОИС копию приоритетного документа. Если приоритетный документ составлен на языке, отличающемся от рабочих языков Казпатента, то согласно правилу 17.2(а) Инструкции к Договору, заявитель по запросу Казпатента представляет перевод приоритетного документа в течение трех месяцев с даты направления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207. Рассмотрение международной заявки на национальной фазе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Рассмотрение международной заявки на национальной фазе осуществляется в соответствии с положениями глав 4 и 7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208. Особенности исчисления сроков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Датой подачи международной заявки в Казпатент считается дата ее международной подачи (статья 11(3) Договора). 
</w:t>
      </w:r>
      <w:r>
        <w:br/>
      </w:r>
      <w:r>
        <w:rPr>
          <w:rFonts w:ascii="Times New Roman"/>
          <w:b w:val="false"/>
          <w:i w:val="false"/>
          <w:color w:val="000000"/>
          <w:sz w:val="28"/>
        </w:rPr>
        <w:t>
      При осуществлении действий, связанных с представлением перевода заявки, оплаты ее подачи и проведением формальной экспертизы, предусмотренных пунктами 72, 73, 77, 172, 173, 176 настоящей Инструкции, сроки, исчисляемые с даты подачи заявки, исчисляются с даты начала национальной фазы.  
</w:t>
      </w:r>
      <w:r>
        <w:br/>
      </w:r>
      <w:r>
        <w:rPr>
          <w:rFonts w:ascii="Times New Roman"/>
          <w:b w:val="false"/>
          <w:i w:val="false"/>
          <w:color w:val="000000"/>
          <w:sz w:val="28"/>
        </w:rPr>
        <w:t>
      Срок внесения в материалы международной заявки исправлений и уточнений в соответствии с пунктом 1 статьи 21 Закона исчисляется с даты начала национальной фазы.
</w:t>
      </w:r>
    </w:p>
    <w:p>
      <w:pPr>
        <w:spacing w:after="0"/>
        <w:ind w:left="0"/>
        <w:jc w:val="both"/>
      </w:pPr>
      <w:r>
        <w:rPr>
          <w:rFonts w:ascii="Times New Roman"/>
          <w:b w:val="false"/>
          <w:i w:val="false"/>
          <w:color w:val="000000"/>
          <w:sz w:val="28"/>
        </w:rPr>
        <w:t>
      209. Доказательства почтовой отправки 
</w:t>
      </w:r>
      <w:r>
        <w:br/>
      </w:r>
      <w:r>
        <w:rPr>
          <w:rFonts w:ascii="Times New Roman"/>
          <w:b w:val="false"/>
          <w:i w:val="false"/>
          <w:color w:val="000000"/>
          <w:sz w:val="28"/>
        </w:rPr>
        <w:t>
      Доказательства почтовой отправки в соответствии с правилом 82 Инструкции к Договору принимаются во внимание, если, помимо официальной почты, отправка была осуществлена другими видами почтовой доставки, например, DHL или экспресс-почты. 
</w:t>
      </w:r>
    </w:p>
    <w:p>
      <w:pPr>
        <w:spacing w:after="0"/>
        <w:ind w:left="0"/>
        <w:jc w:val="both"/>
      </w:pPr>
      <w:r>
        <w:rPr>
          <w:rFonts w:ascii="Times New Roman"/>
          <w:b w:val="false"/>
          <w:i w:val="false"/>
          <w:color w:val="000000"/>
          <w:sz w:val="28"/>
        </w:rPr>
        <w:t>
      210. Преобразование международной заявки 
</w:t>
      </w:r>
      <w:r>
        <w:br/>
      </w:r>
      <w:r>
        <w:rPr>
          <w:rFonts w:ascii="Times New Roman"/>
          <w:b w:val="false"/>
          <w:i w:val="false"/>
          <w:color w:val="000000"/>
          <w:sz w:val="28"/>
        </w:rPr>
        <w:t>
      Преобразование международной заявки на изобретение в заявку на полезную модель осуществляется в соответствии с пунктом 108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Подача и рассмотрение евразийской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211. Подача евразийской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15 Евразийской патентной конвенции (далее - Евразийская конвенция) и законодательством Республики Казахстан евразийская заявка подается в Казпатент лицом, имеющим постоянное местожительство или постоянное местонахождение на территории Республики Казахстан. Заявка может быть подана как заявителем, так и через его представителя. 
</w:t>
      </w:r>
      <w:r>
        <w:br/>
      </w:r>
      <w:r>
        <w:rPr>
          <w:rFonts w:ascii="Times New Roman"/>
          <w:b w:val="false"/>
          <w:i w:val="false"/>
          <w:color w:val="000000"/>
          <w:sz w:val="28"/>
        </w:rPr>
        <w:t>
      Евразийская заявка, поданная в Казпатент, имеет те же последствия, как если бы она была подана в тот же день в Евразийское патентное ведомство (далее - ЕАПВ), при условии, что она переслана в ЕАПВ в срок, установленный Патентной инструкцией к Евразийской конвенции (далее - Патентная инструкция). 
</w:t>
      </w:r>
      <w:r>
        <w:br/>
      </w:r>
      <w:r>
        <w:rPr>
          <w:rFonts w:ascii="Times New Roman"/>
          <w:b w:val="false"/>
          <w:i w:val="false"/>
          <w:color w:val="000000"/>
          <w:sz w:val="28"/>
        </w:rPr>
        <w:t>
      2) Евразийская заявка, согласно правилу 21 Патентной инструкции должна содержать заявление о выдаче евразийского патента, описание изобретения, формулу изобретения, чертежи и иные материалы, если они необходимы для понимания сущности изобретения, и реферат. Если заявка подается через представителя заявителя, к ней прилагается доверенность. 
</w:t>
      </w:r>
      <w:r>
        <w:br/>
      </w:r>
      <w:r>
        <w:rPr>
          <w:rFonts w:ascii="Times New Roman"/>
          <w:b w:val="false"/>
          <w:i w:val="false"/>
          <w:color w:val="000000"/>
          <w:sz w:val="28"/>
        </w:rPr>
        <w:t>
      3) Заявление о выдаче евразийского патента представляется по форме, установленной ЕАПВ (приложение 13 к настоящей Инструкции) на русском языке, являющимся в соответствии со статьей 2(6) Евразийской конвенции официальным языком ЕАПВ. 
</w:t>
      </w:r>
      <w:r>
        <w:br/>
      </w:r>
      <w:r>
        <w:rPr>
          <w:rFonts w:ascii="Times New Roman"/>
          <w:b w:val="false"/>
          <w:i w:val="false"/>
          <w:color w:val="000000"/>
          <w:sz w:val="28"/>
        </w:rPr>
        <w:t>
      4) Согласно правилу 21(6) Патентной инструкции, прочие документы евразийской заявки могут быть представлены на русском или другом языке. Если документы евразийской заявки представлены на другом языке, к ней прилагается их перевод на русский язык. Перевод на русский язык может быть представлен в течение двух месяцев с даты получения евразийской заявки Казпатентом. 
</w:t>
      </w:r>
      <w:r>
        <w:br/>
      </w:r>
      <w:r>
        <w:rPr>
          <w:rFonts w:ascii="Times New Roman"/>
          <w:b w:val="false"/>
          <w:i w:val="false"/>
          <w:color w:val="000000"/>
          <w:sz w:val="28"/>
        </w:rPr>
        <w:t>
      5) Все документы евразийской заявки подаются в Казпатент в четырех экземплярах, кроме доверенности на представителя, представляемой в одном экземпляре.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212. Рассмотрение евразийской заявки на соответствие требованиям экспертизы по формальным признакам и пересылка заявки в ЕАПВ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Материалы евразийской заявки, поступившие в Казпатент, регистрируются и проверяются на наличие сведений, составляющих государственную тайну, согласно статье 37 Закона и на наличие следующих документов: 
</w:t>
      </w:r>
      <w:r>
        <w:br/>
      </w:r>
      <w:r>
        <w:rPr>
          <w:rFonts w:ascii="Times New Roman"/>
          <w:b w:val="false"/>
          <w:i w:val="false"/>
          <w:color w:val="000000"/>
          <w:sz w:val="28"/>
        </w:rPr>
        <w:t>
      документов, предусмотренных правилом 33 Патентной инструкции, содержащих: упоминание о том, что она подается как евразийская заявка; 
</w:t>
      </w:r>
      <w:r>
        <w:br/>
      </w:r>
      <w:r>
        <w:rPr>
          <w:rFonts w:ascii="Times New Roman"/>
          <w:b w:val="false"/>
          <w:i w:val="false"/>
          <w:color w:val="000000"/>
          <w:sz w:val="28"/>
        </w:rPr>
        <w:t>
      фамилию, имя, отчество (если оно имеется) или официальное наименование заявителя; описание и формулу изобретения; 
</w:t>
      </w:r>
      <w:r>
        <w:br/>
      </w:r>
      <w:r>
        <w:rPr>
          <w:rFonts w:ascii="Times New Roman"/>
          <w:b w:val="false"/>
          <w:i w:val="false"/>
          <w:color w:val="000000"/>
          <w:sz w:val="28"/>
        </w:rPr>
        <w:t>
      документа, подтверждающего оплату проверки евразийской заявки на соответствие требованиям экспертизы по формальным признакам и пересылки; 
</w:t>
      </w:r>
      <w:r>
        <w:br/>
      </w:r>
      <w:r>
        <w:rPr>
          <w:rFonts w:ascii="Times New Roman"/>
          <w:b w:val="false"/>
          <w:i w:val="false"/>
          <w:color w:val="000000"/>
          <w:sz w:val="28"/>
        </w:rPr>
        <w:t>
      документов, указанных в заявлении как приложение; 
</w:t>
      </w:r>
      <w:r>
        <w:br/>
      </w:r>
      <w:r>
        <w:rPr>
          <w:rFonts w:ascii="Times New Roman"/>
          <w:b w:val="false"/>
          <w:i w:val="false"/>
          <w:color w:val="000000"/>
          <w:sz w:val="28"/>
        </w:rPr>
        <w:t>
      четырех экземпляров евразийской заявки. 
</w:t>
      </w:r>
      <w:r>
        <w:br/>
      </w:r>
      <w:r>
        <w:rPr>
          <w:rFonts w:ascii="Times New Roman"/>
          <w:b w:val="false"/>
          <w:i w:val="false"/>
          <w:color w:val="000000"/>
          <w:sz w:val="28"/>
        </w:rPr>
        <w:t>
      При соответствии поданной евразийской заявки формальным требованиям правила 33 Патентной инструкции Казпатент устанавливает дату подачи евразийской заявки по дате ее поступления. 
</w:t>
      </w:r>
      <w:r>
        <w:br/>
      </w:r>
      <w:r>
        <w:rPr>
          <w:rFonts w:ascii="Times New Roman"/>
          <w:b w:val="false"/>
          <w:i w:val="false"/>
          <w:color w:val="000000"/>
          <w:sz w:val="28"/>
        </w:rPr>
        <w:t>
      2) Казпатент в течение десяти рабочих дней с даты поступления евразийской заявки, в соответствии с правилом 34 Патентной инструкции, направляет в адрес заявителя и ЕАПВ уведомление о получении им евразийской заявки. 
</w:t>
      </w:r>
      <w:r>
        <w:br/>
      </w:r>
      <w:r>
        <w:rPr>
          <w:rFonts w:ascii="Times New Roman"/>
          <w:b w:val="false"/>
          <w:i w:val="false"/>
          <w:color w:val="000000"/>
          <w:sz w:val="28"/>
        </w:rPr>
        <w:t>
      В уведомлении сообщается регистрационный номер заявки, дата ее подачи, название изобретения, сведения о заявителе и его представителе, если он назначен. 
</w:t>
      </w:r>
      <w:r>
        <w:br/>
      </w:r>
      <w:r>
        <w:rPr>
          <w:rFonts w:ascii="Times New Roman"/>
          <w:b w:val="false"/>
          <w:i w:val="false"/>
          <w:color w:val="000000"/>
          <w:sz w:val="28"/>
        </w:rPr>
        <w:t>
      3) В случае выявления несоответствия поданной евразийской заявки требованиям правила 33 Патентной инструкции дата подачи евразийской заявки не устанавливается, и Казпатент направляет заявителю уведомление о том, что ему необходимо в двухмесячный срок с даты направления уведомления привести материалы евразийской заявки в соответствие с требованиями правила 33 Патентной инструкции и после получения указанных материалов будет установлена дата подачи евразийской заявки. 
</w:t>
      </w:r>
      <w:r>
        <w:br/>
      </w:r>
      <w:r>
        <w:rPr>
          <w:rFonts w:ascii="Times New Roman"/>
          <w:b w:val="false"/>
          <w:i w:val="false"/>
          <w:color w:val="000000"/>
          <w:sz w:val="28"/>
        </w:rPr>
        <w:t>
      4) При отсутствии в евразийской заявке одного из документов, указанных заявителем в заявлении как приложение или, если материалы евразийской заявки поданы не в четырех экземплярах, Казпатент направляет заявителю предложение дослать отсутствующий материал в течение двух месяцев с даты направления заявителю указанного уведомления. 
</w:t>
      </w:r>
      <w:r>
        <w:br/>
      </w:r>
      <w:r>
        <w:rPr>
          <w:rFonts w:ascii="Times New Roman"/>
          <w:b w:val="false"/>
          <w:i w:val="false"/>
          <w:color w:val="000000"/>
          <w:sz w:val="28"/>
        </w:rPr>
        <w:t>
      5) При соответствии евразийской заявки требованиям, указанным в подпункте 1) настоящего пункта, Казпатент пересылает три экземпляра евразийской заявки в течение четырех месяцев с даты ее подачи (пункт 3 правила 34 Патентной инструкции) в ЕАПВ для ведения дальнейшего делопроизводства. При этом четвертый экземпляр заявки хранится в Казпатенте. 
</w:t>
      </w:r>
      <w:r>
        <w:br/>
      </w:r>
      <w:r>
        <w:rPr>
          <w:rFonts w:ascii="Times New Roman"/>
          <w:b w:val="false"/>
          <w:i w:val="false"/>
          <w:color w:val="000000"/>
          <w:sz w:val="28"/>
        </w:rPr>
        <w:t>
      6) Казпатент уведомляет заявителя о пересылке его евразийской заявки в ЕАПВ и о необходимости уплаты ЕАПВ единой процедурной пошлины в соответствии со статьей 15 (2) Конвенции. 
</w:t>
      </w:r>
      <w:r>
        <w:br/>
      </w:r>
      <w:r>
        <w:rPr>
          <w:rFonts w:ascii="Times New Roman"/>
          <w:b w:val="false"/>
          <w:i w:val="false"/>
          <w:color w:val="000000"/>
          <w:sz w:val="28"/>
        </w:rPr>
        <w:t>
      7) Документ, подтверждающий уплату единой процедурной пошлины, в соответствии с правилом 21(7) Патентной инструкции, представляется заявителем в ЕАПВ в течение трех месяцев с даты направления ему уведомления, упомянутого в предыдущем пункте.
</w:t>
      </w:r>
      <w:r>
        <w:br/>
      </w:r>
      <w:r>
        <w:rPr>
          <w:rFonts w:ascii="Times New Roman"/>
          <w:b w:val="false"/>
          <w:i w:val="false"/>
          <w:color w:val="000000"/>
          <w:sz w:val="28"/>
        </w:rPr>
        <w:t>
      8) Евразийская заявка, не соответствующая требованиям подпункта 1) настоящего пункта и не исправленная заявителем, не пересылается, и ЕАПВ и заявитель уведомляются о невозможности направления заявки в ЕАПВ.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Форма ИЗ-1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Запол-!Дата поступления!(85)Дата перевода        !(21) N гос.регистрации ! 
</w:t>
      </w:r>
      <w:r>
        <w:br/>
      </w:r>
      <w:r>
        <w:rPr>
          <w:rFonts w:ascii="Times New Roman"/>
          <w:b w:val="false"/>
          <w:i w:val="false"/>
          <w:color w:val="000000"/>
          <w:sz w:val="28"/>
        </w:rPr>
        <w:t>
няется!                !международной заявки на  !                       !
</w:t>
      </w:r>
      <w:r>
        <w:br/>
      </w:r>
      <w:r>
        <w:rPr>
          <w:rFonts w:ascii="Times New Roman"/>
          <w:b w:val="false"/>
          <w:i w:val="false"/>
          <w:color w:val="000000"/>
          <w:sz w:val="28"/>
        </w:rPr>
        <w:t>
Казпа-!----------------!национальную фазу        !-----------------------!
</w:t>
      </w:r>
      <w:r>
        <w:br/>
      </w:r>
      <w:r>
        <w:rPr>
          <w:rFonts w:ascii="Times New Roman"/>
          <w:b w:val="false"/>
          <w:i w:val="false"/>
          <w:color w:val="000000"/>
          <w:sz w:val="28"/>
        </w:rPr>
        <w:t>
тентом!Приоритет       !                         !(22) Дата подачи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 (86)
</w:t>
      </w:r>
      <w:r>
        <w:br/>
      </w:r>
      <w:r>
        <w:rPr>
          <w:rFonts w:ascii="Times New Roman"/>
          <w:b w:val="false"/>
          <w:i w:val="false"/>
          <w:color w:val="000000"/>
          <w:sz w:val="28"/>
        </w:rPr>
        <w:t>
      !      регистрационный номер международной заявки и дата             
</w:t>
      </w:r>
      <w:r>
        <w:br/>
      </w:r>
      <w:r>
        <w:rPr>
          <w:rFonts w:ascii="Times New Roman"/>
          <w:b w:val="false"/>
          <w:i w:val="false"/>
          <w:color w:val="000000"/>
          <w:sz w:val="28"/>
        </w:rPr>
        <w:t>
      !      международной подачи, установленные получающим ведомством
</w:t>
      </w:r>
      <w:r>
        <w:br/>
      </w:r>
      <w:r>
        <w:rPr>
          <w:rFonts w:ascii="Times New Roman"/>
          <w:b w:val="false"/>
          <w:i w:val="false"/>
          <w:color w:val="000000"/>
          <w:sz w:val="28"/>
        </w:rPr>
        <w:t>
      !      (регистрационный номер и дата подачи евразийской заявки)
</w:t>
      </w:r>
      <w:r>
        <w:br/>
      </w:r>
      <w:r>
        <w:rPr>
          <w:rFonts w:ascii="Times New Roman"/>
          <w:b w:val="false"/>
          <w:i w:val="false"/>
          <w:color w:val="000000"/>
          <w:sz w:val="28"/>
        </w:rPr>
        <w:t>
      !   (87)
</w:t>
      </w:r>
      <w:r>
        <w:br/>
      </w:r>
      <w:r>
        <w:rPr>
          <w:rFonts w:ascii="Times New Roman"/>
          <w:b w:val="false"/>
          <w:i w:val="false"/>
          <w:color w:val="000000"/>
          <w:sz w:val="28"/>
        </w:rPr>
        <w:t>
      !      номер и дата международной публикации международной заявки
</w:t>
      </w:r>
      <w:r>
        <w:br/>
      </w:r>
      <w:r>
        <w:rPr>
          <w:rFonts w:ascii="Times New Roman"/>
          <w:b w:val="false"/>
          <w:i w:val="false"/>
          <w:color w:val="000000"/>
          <w:sz w:val="28"/>
        </w:rPr>
        <w:t>
      !      (дата публикации евразийской заявки)
</w:t>
      </w:r>
      <w:r>
        <w:br/>
      </w:r>
      <w:r>
        <w:rPr>
          <w:rFonts w:ascii="Times New Roman"/>
          <w:b w:val="false"/>
          <w:i w:val="false"/>
          <w:color w:val="000000"/>
          <w:sz w:val="28"/>
        </w:rPr>
        <w:t>
      !------------------------------------------------------------------
</w:t>
      </w:r>
      <w:r>
        <w:br/>
      </w:r>
      <w:r>
        <w:rPr>
          <w:rFonts w:ascii="Times New Roman"/>
          <w:b w:val="false"/>
          <w:i w:val="false"/>
          <w:color w:val="000000"/>
          <w:sz w:val="28"/>
        </w:rPr>
        <w:t>
Нужное!             Заявление                       В Республиканское     
</w:t>
      </w:r>
      <w:r>
        <w:br/>
      </w:r>
      <w:r>
        <w:rPr>
          <w:rFonts w:ascii="Times New Roman"/>
          <w:b w:val="false"/>
          <w:i w:val="false"/>
          <w:color w:val="000000"/>
          <w:sz w:val="28"/>
        </w:rPr>
        <w:t>
отме- !  о выдаче предварительного патента      государственное предприятие
</w:t>
      </w:r>
      <w:r>
        <w:br/>
      </w:r>
      <w:r>
        <w:rPr>
          <w:rFonts w:ascii="Times New Roman"/>
          <w:b w:val="false"/>
          <w:i w:val="false"/>
          <w:color w:val="000000"/>
          <w:sz w:val="28"/>
        </w:rPr>
        <w:t>
тить  !  и патента Республики Казахстан на      по патентам и товарным 
</w:t>
      </w:r>
      <w:r>
        <w:br/>
      </w:r>
      <w:r>
        <w:rPr>
          <w:rFonts w:ascii="Times New Roman"/>
          <w:b w:val="false"/>
          <w:i w:val="false"/>
          <w:color w:val="000000"/>
          <w:sz w:val="28"/>
        </w:rPr>
        <w:t>
знаком!            изобретение                  знакам "Казпатент"
</w:t>
      </w:r>
      <w:r>
        <w:br/>
      </w:r>
      <w:r>
        <w:rPr>
          <w:rFonts w:ascii="Times New Roman"/>
          <w:b w:val="false"/>
          <w:i w:val="false"/>
          <w:color w:val="000000"/>
          <w:sz w:val="28"/>
        </w:rPr>
        <w:t>
 Х    !                                         480002, Алматы, ул.Муслима
</w:t>
      </w:r>
      <w:r>
        <w:br/>
      </w:r>
      <w:r>
        <w:rPr>
          <w:rFonts w:ascii="Times New Roman"/>
          <w:b w:val="false"/>
          <w:i w:val="false"/>
          <w:color w:val="000000"/>
          <w:sz w:val="28"/>
        </w:rPr>
        <w:t>
      !                                         и Ришата Абдуллиных, 6,
</w:t>
      </w:r>
      <w:r>
        <w:br/>
      </w:r>
      <w:r>
        <w:rPr>
          <w:rFonts w:ascii="Times New Roman"/>
          <w:b w:val="false"/>
          <w:i w:val="false"/>
          <w:color w:val="000000"/>
          <w:sz w:val="28"/>
        </w:rPr>
        <w:t>
Заявле!                                         павильон 1
</w:t>
      </w:r>
      <w:r>
        <w:br/>
      </w:r>
      <w:r>
        <w:rPr>
          <w:rFonts w:ascii="Times New Roman"/>
          <w:b w:val="false"/>
          <w:i w:val="false"/>
          <w:color w:val="000000"/>
          <w:sz w:val="28"/>
        </w:rPr>
        <w:t>
ние с !Предоставляя указанные ниже документы, прошу (просим) !Код страны
</w:t>
      </w:r>
      <w:r>
        <w:br/>
      </w:r>
      <w:r>
        <w:rPr>
          <w:rFonts w:ascii="Times New Roman"/>
          <w:b w:val="false"/>
          <w:i w:val="false"/>
          <w:color w:val="000000"/>
          <w:sz w:val="28"/>
        </w:rPr>
        <w:t>
рекви-!выдать предварительный патент (патент) Республики     !по стандарту
</w:t>
      </w:r>
      <w:r>
        <w:br/>
      </w:r>
      <w:r>
        <w:rPr>
          <w:rFonts w:ascii="Times New Roman"/>
          <w:b w:val="false"/>
          <w:i w:val="false"/>
          <w:color w:val="000000"/>
          <w:sz w:val="28"/>
        </w:rPr>
        <w:t>
зита- !Казахстан на имя заявителя (ей)                       !
</w:t>
      </w:r>
      <w:r>
        <w:br/>
      </w:r>
      <w:r>
        <w:rPr>
          <w:rFonts w:ascii="Times New Roman"/>
          <w:b w:val="false"/>
          <w:i w:val="false"/>
          <w:color w:val="000000"/>
          <w:sz w:val="28"/>
        </w:rPr>
        <w:t>
ми,   !(71) Заявитель (и):                                   !ВОИС ST.3
</w:t>
      </w:r>
      <w:r>
        <w:br/>
      </w:r>
      <w:r>
        <w:rPr>
          <w:rFonts w:ascii="Times New Roman"/>
          <w:b w:val="false"/>
          <w:i w:val="false"/>
          <w:color w:val="000000"/>
          <w:sz w:val="28"/>
        </w:rPr>
        <w:t>
прос -!                                                      !(если он
</w:t>
      </w:r>
      <w:r>
        <w:br/>
      </w:r>
      <w:r>
        <w:rPr>
          <w:rFonts w:ascii="Times New Roman"/>
          <w:b w:val="false"/>
          <w:i w:val="false"/>
          <w:color w:val="000000"/>
          <w:sz w:val="28"/>
        </w:rPr>
        <w:t>
тавлен!                                                      !установлен)
</w:t>
      </w:r>
      <w:r>
        <w:br/>
      </w:r>
      <w:r>
        <w:rPr>
          <w:rFonts w:ascii="Times New Roman"/>
          <w:b w:val="false"/>
          <w:i w:val="false"/>
          <w:color w:val="000000"/>
          <w:sz w:val="28"/>
        </w:rPr>
        <w:t>
ными  !(указывается полное имя или наименование и местожи-   !
</w:t>
      </w:r>
      <w:r>
        <w:br/>
      </w:r>
      <w:r>
        <w:rPr>
          <w:rFonts w:ascii="Times New Roman"/>
          <w:b w:val="false"/>
          <w:i w:val="false"/>
          <w:color w:val="000000"/>
          <w:sz w:val="28"/>
        </w:rPr>
        <w:t>
Казпа-!тельство или местонахождение.                         !
</w:t>
      </w:r>
      <w:r>
        <w:br/>
      </w:r>
      <w:r>
        <w:rPr>
          <w:rFonts w:ascii="Times New Roman"/>
          <w:b w:val="false"/>
          <w:i w:val="false"/>
          <w:color w:val="000000"/>
          <w:sz w:val="28"/>
        </w:rPr>
        <w:t>
тен-  !Данные о местожительстве авторов-заявителей приводятся!
</w:t>
      </w:r>
      <w:r>
        <w:br/>
      </w:r>
      <w:r>
        <w:rPr>
          <w:rFonts w:ascii="Times New Roman"/>
          <w:b w:val="false"/>
          <w:i w:val="false"/>
          <w:color w:val="000000"/>
          <w:sz w:val="28"/>
        </w:rPr>
        <w:t>
том,  !в графе с кодом 97)                                   !
</w:t>
      </w:r>
      <w:r>
        <w:br/>
      </w:r>
      <w:r>
        <w:rPr>
          <w:rFonts w:ascii="Times New Roman"/>
          <w:b w:val="false"/>
          <w:i w:val="false"/>
          <w:color w:val="000000"/>
          <w:sz w:val="28"/>
        </w:rPr>
        <w:t>
являет!--------------------------------------------------------------------
</w:t>
      </w:r>
      <w:r>
        <w:br/>
      </w:r>
      <w:r>
        <w:rPr>
          <w:rFonts w:ascii="Times New Roman"/>
          <w:b w:val="false"/>
          <w:i w:val="false"/>
          <w:color w:val="000000"/>
          <w:sz w:val="28"/>
        </w:rPr>
        <w:t>
ся уве!Заполняется только при испрашивании приоритета по дате, более   
</w:t>
      </w:r>
      <w:r>
        <w:br/>
      </w:r>
      <w:r>
        <w:rPr>
          <w:rFonts w:ascii="Times New Roman"/>
          <w:b w:val="false"/>
          <w:i w:val="false"/>
          <w:color w:val="000000"/>
          <w:sz w:val="28"/>
        </w:rPr>
        <w:t>
домле-!ранней, чем дата подачи заявки в Казпатент
</w:t>
      </w:r>
      <w:r>
        <w:br/>
      </w:r>
      <w:r>
        <w:rPr>
          <w:rFonts w:ascii="Times New Roman"/>
          <w:b w:val="false"/>
          <w:i w:val="false"/>
          <w:color w:val="000000"/>
          <w:sz w:val="28"/>
        </w:rPr>
        <w:t>
нием о!   Прошу (просим) установить приоритет изобретения по дате:
</w:t>
      </w:r>
      <w:r>
        <w:br/>
      </w:r>
      <w:r>
        <w:rPr>
          <w:rFonts w:ascii="Times New Roman"/>
          <w:b w:val="false"/>
          <w:i w:val="false"/>
          <w:color w:val="000000"/>
          <w:sz w:val="28"/>
        </w:rPr>
        <w:t>
поступ! _
</w:t>
      </w:r>
      <w:r>
        <w:br/>
      </w:r>
      <w:r>
        <w:rPr>
          <w:rFonts w:ascii="Times New Roman"/>
          <w:b w:val="false"/>
          <w:i w:val="false"/>
          <w:color w:val="000000"/>
          <w:sz w:val="28"/>
        </w:rPr>
        <w:t>
лении !!_! подачи первой (ых) заявки (ок) в государстве-участнике Парижской
</w:t>
      </w:r>
      <w:r>
        <w:br/>
      </w:r>
      <w:r>
        <w:rPr>
          <w:rFonts w:ascii="Times New Roman"/>
          <w:b w:val="false"/>
          <w:i w:val="false"/>
          <w:color w:val="000000"/>
          <w:sz w:val="28"/>
        </w:rPr>
        <w:t>
заявки!    конвенции (п.2 ст.20 Закона)
</w:t>
      </w:r>
      <w:r>
        <w:br/>
      </w:r>
      <w:r>
        <w:rPr>
          <w:rFonts w:ascii="Times New Roman"/>
          <w:b w:val="false"/>
          <w:i w:val="false"/>
          <w:color w:val="000000"/>
          <w:sz w:val="28"/>
        </w:rPr>
        <w:t>
      ! _
</w:t>
      </w:r>
      <w:r>
        <w:br/>
      </w:r>
      <w:r>
        <w:rPr>
          <w:rFonts w:ascii="Times New Roman"/>
          <w:b w:val="false"/>
          <w:i w:val="false"/>
          <w:color w:val="000000"/>
          <w:sz w:val="28"/>
        </w:rPr>
        <w:t>
      !!_! подачи более ранней заявки в Казпатент в соответствии с п.4 
</w:t>
      </w:r>
      <w:r>
        <w:br/>
      </w:r>
      <w:r>
        <w:rPr>
          <w:rFonts w:ascii="Times New Roman"/>
          <w:b w:val="false"/>
          <w:i w:val="false"/>
          <w:color w:val="000000"/>
          <w:sz w:val="28"/>
        </w:rPr>
        <w:t>
      !    ст. 20 Закона
</w:t>
      </w:r>
      <w:r>
        <w:br/>
      </w:r>
      <w:r>
        <w:rPr>
          <w:rFonts w:ascii="Times New Roman"/>
          <w:b w:val="false"/>
          <w:i w:val="false"/>
          <w:color w:val="000000"/>
          <w:sz w:val="28"/>
        </w:rPr>
        <w:t>
      ! _
</w:t>
      </w:r>
      <w:r>
        <w:br/>
      </w:r>
      <w:r>
        <w:rPr>
          <w:rFonts w:ascii="Times New Roman"/>
          <w:b w:val="false"/>
          <w:i w:val="false"/>
          <w:color w:val="000000"/>
          <w:sz w:val="28"/>
        </w:rPr>
        <w:t>
      !!_! подачи первоначальной заявки в Казпатент в соответствии с п.5
</w:t>
      </w:r>
      <w:r>
        <w:br/>
      </w:r>
      <w:r>
        <w:rPr>
          <w:rFonts w:ascii="Times New Roman"/>
          <w:b w:val="false"/>
          <w:i w:val="false"/>
          <w:color w:val="000000"/>
          <w:sz w:val="28"/>
        </w:rPr>
        <w:t>
      !    ст.20 Закона (номер заявки__________,дата подачи_____________)
</w:t>
      </w:r>
      <w:r>
        <w:br/>
      </w:r>
      <w:r>
        <w:rPr>
          <w:rFonts w:ascii="Times New Roman"/>
          <w:b w:val="false"/>
          <w:i w:val="false"/>
          <w:color w:val="000000"/>
          <w:sz w:val="28"/>
        </w:rPr>
        <w:t>
      ! _
</w:t>
      </w:r>
      <w:r>
        <w:br/>
      </w:r>
      <w:r>
        <w:rPr>
          <w:rFonts w:ascii="Times New Roman"/>
          <w:b w:val="false"/>
          <w:i w:val="false"/>
          <w:color w:val="000000"/>
          <w:sz w:val="28"/>
        </w:rPr>
        <w:t>
      !!_! поступления дополнительных материалов к более ранней заявке
</w:t>
      </w:r>
      <w:r>
        <w:br/>
      </w:r>
      <w:r>
        <w:rPr>
          <w:rFonts w:ascii="Times New Roman"/>
          <w:b w:val="false"/>
          <w:i w:val="false"/>
          <w:color w:val="000000"/>
          <w:sz w:val="28"/>
        </w:rPr>
        <w:t>
      !    (п.3 ст.20 Закона)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_                 ! _                     !(33) Код страны подачи 
</w:t>
      </w:r>
      <w:r>
        <w:br/>
      </w:r>
      <w:r>
        <w:rPr>
          <w:rFonts w:ascii="Times New Roman"/>
          <w:b w:val="false"/>
          <w:i w:val="false"/>
          <w:color w:val="000000"/>
          <w:sz w:val="28"/>
        </w:rPr>
        <w:t>
      !!_! N первой, более!!_!  Дата испрашиваемо-!по ST.3 (при           
</w:t>
      </w:r>
      <w:r>
        <w:br/>
      </w:r>
      <w:r>
        <w:rPr>
          <w:rFonts w:ascii="Times New Roman"/>
          <w:b w:val="false"/>
          <w:i w:val="false"/>
          <w:color w:val="000000"/>
          <w:sz w:val="28"/>
        </w:rPr>
        <w:t>
      !ранней,            !     го приоритета     !испрашивании
</w:t>
      </w:r>
      <w:r>
        <w:br/>
      </w:r>
      <w:r>
        <w:rPr>
          <w:rFonts w:ascii="Times New Roman"/>
          <w:b w:val="false"/>
          <w:i w:val="false"/>
          <w:color w:val="000000"/>
          <w:sz w:val="28"/>
        </w:rPr>
        <w:t>
      !первоначальной     !                       !конвенционного          
</w:t>
      </w:r>
      <w:r>
        <w:br/>
      </w:r>
      <w:r>
        <w:rPr>
          <w:rFonts w:ascii="Times New Roman"/>
          <w:b w:val="false"/>
          <w:i w:val="false"/>
          <w:color w:val="000000"/>
          <w:sz w:val="28"/>
        </w:rPr>
        <w:t>
      !заявки             !                       !приоритета)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!(54) Название изобретения
</w:t>
      </w:r>
      <w:r>
        <w:br/>
      </w:r>
      <w:r>
        <w:rPr>
          <w:rFonts w:ascii="Times New Roman"/>
          <w:b w:val="false"/>
          <w:i w:val="false"/>
          <w:color w:val="000000"/>
          <w:sz w:val="28"/>
        </w:rPr>
        <w:t>
      !
</w:t>
      </w:r>
      <w:r>
        <w:br/>
      </w:r>
      <w:r>
        <w:rPr>
          <w:rFonts w:ascii="Times New Roman"/>
          <w:b w:val="false"/>
          <w:i w:val="false"/>
          <w:color w:val="000000"/>
          <w:sz w:val="28"/>
        </w:rPr>
        <w:t>
      ! _
</w:t>
      </w:r>
      <w:r>
        <w:br/>
      </w:r>
      <w:r>
        <w:rPr>
          <w:rFonts w:ascii="Times New Roman"/>
          <w:b w:val="false"/>
          <w:i w:val="false"/>
          <w:color w:val="000000"/>
          <w:sz w:val="28"/>
        </w:rPr>
        <w:t>
      !!_!
</w:t>
      </w:r>
      <w:r>
        <w:br/>
      </w:r>
      <w:r>
        <w:rPr>
          <w:rFonts w:ascii="Times New Roman"/>
          <w:b w:val="false"/>
          <w:i w:val="false"/>
          <w:color w:val="000000"/>
          <w:sz w:val="28"/>
        </w:rPr>
        <w:t>
      !    Соблюдены требования п.4 ст.9 Закона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!(98) Адрес для переписки (полный почтовый адрес)
</w:t>
      </w:r>
      <w:r>
        <w:br/>
      </w:r>
      <w:r>
        <w:rPr>
          <w:rFonts w:ascii="Times New Roman"/>
          <w:b w:val="false"/>
          <w:i w:val="false"/>
          <w:color w:val="000000"/>
          <w:sz w:val="28"/>
        </w:rPr>
        <w:t>
      !
</w:t>
      </w:r>
      <w:r>
        <w:br/>
      </w:r>
      <w:r>
        <w:rPr>
          <w:rFonts w:ascii="Times New Roman"/>
          <w:b w:val="false"/>
          <w:i w:val="false"/>
          <w:color w:val="000000"/>
          <w:sz w:val="28"/>
        </w:rPr>
        <w:t>
      !Телефон:                            Факс: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!(74) Патентный поверенный (полное имя, регистрационный номер) или
</w:t>
      </w:r>
      <w:r>
        <w:br/>
      </w:r>
      <w:r>
        <w:rPr>
          <w:rFonts w:ascii="Times New Roman"/>
          <w:b w:val="false"/>
          <w:i w:val="false"/>
          <w:color w:val="000000"/>
          <w:sz w:val="28"/>
        </w:rPr>
        <w:t>
      !     представитель заявителя (заявителей) (полное имя или           
</w:t>
      </w:r>
      <w:r>
        <w:br/>
      </w:r>
      <w:r>
        <w:rPr>
          <w:rFonts w:ascii="Times New Roman"/>
          <w:b w:val="false"/>
          <w:i w:val="false"/>
          <w:color w:val="000000"/>
          <w:sz w:val="28"/>
        </w:rPr>
        <w:t>
      !     наименование)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Перечень прилагаемых документов!Кол-во в!Кол-во!Основание для возникновения
</w:t>
      </w:r>
      <w:r>
        <w:br/>
      </w:r>
      <w:r>
        <w:rPr>
          <w:rFonts w:ascii="Times New Roman"/>
          <w:b w:val="false"/>
          <w:i w:val="false"/>
          <w:color w:val="000000"/>
          <w:sz w:val="28"/>
        </w:rPr>
        <w:t>
                               !1 экз.  ! экз. !права на подачу заявки и
</w:t>
      </w:r>
      <w:r>
        <w:br/>
      </w:r>
      <w:r>
        <w:rPr>
          <w:rFonts w:ascii="Times New Roman"/>
          <w:b w:val="false"/>
          <w:i w:val="false"/>
          <w:color w:val="000000"/>
          <w:sz w:val="28"/>
        </w:rPr>
        <w:t>
                               !        !      !получение предварительного
</w:t>
      </w:r>
      <w:r>
        <w:br/>
      </w:r>
      <w:r>
        <w:rPr>
          <w:rFonts w:ascii="Times New Roman"/>
          <w:b w:val="false"/>
          <w:i w:val="false"/>
          <w:color w:val="000000"/>
          <w:sz w:val="28"/>
        </w:rPr>
        <w:t>
-----------------------------------------------!патента и патента (без
</w:t>
      </w:r>
      <w:r>
        <w:br/>
      </w:r>
      <w:r>
        <w:rPr>
          <w:rFonts w:ascii="Times New Roman"/>
          <w:b w:val="false"/>
          <w:i w:val="false"/>
          <w:color w:val="000000"/>
          <w:sz w:val="28"/>
        </w:rPr>
        <w:t>
___ приложение к заявлению     !        !      !представления документа):
</w:t>
      </w:r>
      <w:r>
        <w:br/>
      </w:r>
      <w:r>
        <w:rPr>
          <w:rFonts w:ascii="Times New Roman"/>
          <w:b w:val="false"/>
          <w:i w:val="false"/>
          <w:color w:val="000000"/>
          <w:sz w:val="28"/>
        </w:rPr>
        <w:t>
___ описание изобретения       !        !      !
</w:t>
      </w:r>
      <w:r>
        <w:br/>
      </w:r>
      <w:r>
        <w:rPr>
          <w:rFonts w:ascii="Times New Roman"/>
          <w:b w:val="false"/>
          <w:i w:val="false"/>
          <w:color w:val="000000"/>
          <w:sz w:val="28"/>
        </w:rPr>
        <w:t>
___ формула изобретения        !        !      !
</w:t>
      </w:r>
      <w:r>
        <w:br/>
      </w:r>
      <w:r>
        <w:rPr>
          <w:rFonts w:ascii="Times New Roman"/>
          <w:b w:val="false"/>
          <w:i w:val="false"/>
          <w:color w:val="000000"/>
          <w:sz w:val="28"/>
        </w:rPr>
        <w:t>
___ чертеж (и) и иные материалы!        !      !___ заявитель является ра-
</w:t>
      </w:r>
      <w:r>
        <w:br/>
      </w:r>
      <w:r>
        <w:rPr>
          <w:rFonts w:ascii="Times New Roman"/>
          <w:b w:val="false"/>
          <w:i w:val="false"/>
          <w:color w:val="000000"/>
          <w:sz w:val="28"/>
        </w:rPr>
        <w:t>
___ реферат                    !        !      !    ботодателем и соблюдены
</w:t>
      </w:r>
      <w:r>
        <w:br/>
      </w:r>
      <w:r>
        <w:rPr>
          <w:rFonts w:ascii="Times New Roman"/>
          <w:b w:val="false"/>
          <w:i w:val="false"/>
          <w:color w:val="000000"/>
          <w:sz w:val="28"/>
        </w:rPr>
        <w:t>
___ документ об оплате подачи  !        !      !    условия п.2 ст.10
</w:t>
      </w:r>
      <w:r>
        <w:br/>
      </w:r>
      <w:r>
        <w:rPr>
          <w:rFonts w:ascii="Times New Roman"/>
          <w:b w:val="false"/>
          <w:i w:val="false"/>
          <w:color w:val="000000"/>
          <w:sz w:val="28"/>
        </w:rPr>
        <w:t>
    заявки                     !        !      !    Закона
</w:t>
      </w:r>
      <w:r>
        <w:br/>
      </w:r>
      <w:r>
        <w:rPr>
          <w:rFonts w:ascii="Times New Roman"/>
          <w:b w:val="false"/>
          <w:i w:val="false"/>
          <w:color w:val="000000"/>
          <w:sz w:val="28"/>
        </w:rPr>
        <w:t>
___ документ, подтверждающий   !        !      !___ переуступка права
</w:t>
      </w:r>
      <w:r>
        <w:br/>
      </w:r>
      <w:r>
        <w:rPr>
          <w:rFonts w:ascii="Times New Roman"/>
          <w:b w:val="false"/>
          <w:i w:val="false"/>
          <w:color w:val="000000"/>
          <w:sz w:val="28"/>
        </w:rPr>
        <w:t>
    наличие оснований для      !        !      !    работодателем или его
</w:t>
      </w:r>
      <w:r>
        <w:br/>
      </w:r>
      <w:r>
        <w:rPr>
          <w:rFonts w:ascii="Times New Roman"/>
          <w:b w:val="false"/>
          <w:i w:val="false"/>
          <w:color w:val="000000"/>
          <w:sz w:val="28"/>
        </w:rPr>
        <w:t>
    уменьшения размера оплаты  !        !      !    правопреемником
</w:t>
      </w:r>
      <w:r>
        <w:br/>
      </w:r>
      <w:r>
        <w:rPr>
          <w:rFonts w:ascii="Times New Roman"/>
          <w:b w:val="false"/>
          <w:i w:val="false"/>
          <w:color w:val="000000"/>
          <w:sz w:val="28"/>
        </w:rPr>
        <w:t>
___ копия (и) первой (ых)      !        !      !
</w:t>
      </w:r>
      <w:r>
        <w:br/>
      </w:r>
      <w:r>
        <w:rPr>
          <w:rFonts w:ascii="Times New Roman"/>
          <w:b w:val="false"/>
          <w:i w:val="false"/>
          <w:color w:val="000000"/>
          <w:sz w:val="28"/>
        </w:rPr>
        <w:t>
    заявки (ок) (при испрашива-!        !      !
</w:t>
      </w:r>
      <w:r>
        <w:br/>
      </w:r>
      <w:r>
        <w:rPr>
          <w:rFonts w:ascii="Times New Roman"/>
          <w:b w:val="false"/>
          <w:i w:val="false"/>
          <w:color w:val="000000"/>
          <w:sz w:val="28"/>
        </w:rPr>
        <w:t>
    нии конвенционного приорите!        !      !
</w:t>
      </w:r>
      <w:r>
        <w:br/>
      </w:r>
      <w:r>
        <w:rPr>
          <w:rFonts w:ascii="Times New Roman"/>
          <w:b w:val="false"/>
          <w:i w:val="false"/>
          <w:color w:val="000000"/>
          <w:sz w:val="28"/>
        </w:rPr>
        <w:t>
    та                         !        !      !
</w:t>
      </w:r>
      <w:r>
        <w:br/>
      </w:r>
      <w:r>
        <w:rPr>
          <w:rFonts w:ascii="Times New Roman"/>
          <w:b w:val="false"/>
          <w:i w:val="false"/>
          <w:color w:val="000000"/>
          <w:sz w:val="28"/>
        </w:rPr>
        <w:t>
___ перевод заявки на государ- !        !      !___ переуступка права      
</w:t>
      </w:r>
      <w:r>
        <w:br/>
      </w:r>
      <w:r>
        <w:rPr>
          <w:rFonts w:ascii="Times New Roman"/>
          <w:b w:val="false"/>
          <w:i w:val="false"/>
          <w:color w:val="000000"/>
          <w:sz w:val="28"/>
        </w:rPr>
        <w:t>
    ственный или русский язык  !        !      !    автором или его право-
</w:t>
      </w:r>
      <w:r>
        <w:br/>
      </w:r>
      <w:r>
        <w:rPr>
          <w:rFonts w:ascii="Times New Roman"/>
          <w:b w:val="false"/>
          <w:i w:val="false"/>
          <w:color w:val="000000"/>
          <w:sz w:val="28"/>
        </w:rPr>
        <w:t>
___ доверенность, удостоверяю- !        !      !    преемником
</w:t>
      </w:r>
      <w:r>
        <w:br/>
      </w:r>
      <w:r>
        <w:rPr>
          <w:rFonts w:ascii="Times New Roman"/>
          <w:b w:val="false"/>
          <w:i w:val="false"/>
          <w:color w:val="000000"/>
          <w:sz w:val="28"/>
        </w:rPr>
        <w:t>
    щая полномочия патентного  !        !      !
</w:t>
      </w:r>
      <w:r>
        <w:br/>
      </w:r>
      <w:r>
        <w:rPr>
          <w:rFonts w:ascii="Times New Roman"/>
          <w:b w:val="false"/>
          <w:i w:val="false"/>
          <w:color w:val="000000"/>
          <w:sz w:val="28"/>
        </w:rPr>
        <w:t>
    поверенного или представи- !        !      !
</w:t>
      </w:r>
      <w:r>
        <w:br/>
      </w:r>
      <w:r>
        <w:rPr>
          <w:rFonts w:ascii="Times New Roman"/>
          <w:b w:val="false"/>
          <w:i w:val="false"/>
          <w:color w:val="000000"/>
          <w:sz w:val="28"/>
        </w:rPr>
        <w:t>
    теля                       !        !      !
</w:t>
      </w:r>
      <w:r>
        <w:br/>
      </w:r>
      <w:r>
        <w:rPr>
          <w:rFonts w:ascii="Times New Roman"/>
          <w:b w:val="false"/>
          <w:i w:val="false"/>
          <w:color w:val="000000"/>
          <w:sz w:val="28"/>
        </w:rPr>
        <w:t>
___ другой документ (указать)  !        !      !___ право наследования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(72) Автор (ы)          !(97) Полный почтовый адрес!Подпись (и) автора (ов)
</w:t>
      </w:r>
      <w:r>
        <w:br/>
      </w:r>
      <w:r>
        <w:rPr>
          <w:rFonts w:ascii="Times New Roman"/>
          <w:b w:val="false"/>
          <w:i w:val="false"/>
          <w:color w:val="000000"/>
          <w:sz w:val="28"/>
        </w:rPr>
        <w:t>
(Ф.И.О.)                !местожительства, включая  !-заявителя (ей) и/или
</w:t>
      </w:r>
      <w:r>
        <w:br/>
      </w:r>
      <w:r>
        <w:rPr>
          <w:rFonts w:ascii="Times New Roman"/>
          <w:b w:val="false"/>
          <w:i w:val="false"/>
          <w:color w:val="000000"/>
          <w:sz w:val="28"/>
        </w:rPr>
        <w:t>
                        !наименование страны и ее  !автора (ов), переусту-
</w:t>
      </w:r>
      <w:r>
        <w:br/>
      </w:r>
      <w:r>
        <w:rPr>
          <w:rFonts w:ascii="Times New Roman"/>
          <w:b w:val="false"/>
          <w:i w:val="false"/>
          <w:color w:val="000000"/>
          <w:sz w:val="28"/>
        </w:rPr>
        <w:t>
                        !код по стандарту ВОИС ST. !пившего (их) право на
</w:t>
      </w:r>
      <w:r>
        <w:br/>
      </w:r>
      <w:r>
        <w:rPr>
          <w:rFonts w:ascii="Times New Roman"/>
          <w:b w:val="false"/>
          <w:i w:val="false"/>
          <w:color w:val="000000"/>
          <w:sz w:val="28"/>
        </w:rPr>
        <w:t>
                        !3, если он установлен     !получение              
</w:t>
      </w:r>
      <w:r>
        <w:br/>
      </w:r>
      <w:r>
        <w:rPr>
          <w:rFonts w:ascii="Times New Roman"/>
          <w:b w:val="false"/>
          <w:i w:val="false"/>
          <w:color w:val="000000"/>
          <w:sz w:val="28"/>
        </w:rPr>
        <w:t>
                        !                          !предварительного патен-
</w:t>
      </w:r>
      <w:r>
        <w:br/>
      </w:r>
      <w:r>
        <w:rPr>
          <w:rFonts w:ascii="Times New Roman"/>
          <w:b w:val="false"/>
          <w:i w:val="false"/>
          <w:color w:val="000000"/>
          <w:sz w:val="28"/>
        </w:rPr>
        <w:t>
                        !                          !та и патента, дата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Я (мы)_______________________________________________________________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прошу (просим) не упоминать меня (нас) как автора (ов) при публикации 
</w:t>
      </w:r>
      <w:r>
        <w:br/>
      </w:r>
      <w:r>
        <w:rPr>
          <w:rFonts w:ascii="Times New Roman"/>
          <w:b w:val="false"/>
          <w:i w:val="false"/>
          <w:color w:val="000000"/>
          <w:sz w:val="28"/>
        </w:rPr>
        <w:t>
сведений о выдаче предварительного патента и патента
</w:t>
      </w:r>
      <w:r>
        <w:br/>
      </w:r>
      <w:r>
        <w:rPr>
          <w:rFonts w:ascii="Times New Roman"/>
          <w:b w:val="false"/>
          <w:i w:val="false"/>
          <w:color w:val="000000"/>
          <w:sz w:val="28"/>
        </w:rPr>
        <w:t>
</w:t>
      </w:r>
      <w:r>
        <w:br/>
      </w:r>
      <w:r>
        <w:rPr>
          <w:rFonts w:ascii="Times New Roman"/>
          <w:b w:val="false"/>
          <w:i w:val="false"/>
          <w:color w:val="000000"/>
          <w:sz w:val="28"/>
        </w:rPr>
        <w:t>
Подпись (и) автора (ов):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Правопреемник автора, переуступивший право на получение предварительного 
</w:t>
      </w:r>
      <w:r>
        <w:br/>
      </w:r>
      <w:r>
        <w:rPr>
          <w:rFonts w:ascii="Times New Roman"/>
          <w:b w:val="false"/>
          <w:i w:val="false"/>
          <w:color w:val="000000"/>
          <w:sz w:val="28"/>
        </w:rPr>
        <w:t>
патента и патента (полное имя или наименование, местожительство или 
</w:t>
      </w:r>
      <w:r>
        <w:br/>
      </w:r>
      <w:r>
        <w:rPr>
          <w:rFonts w:ascii="Times New Roman"/>
          <w:b w:val="false"/>
          <w:i w:val="false"/>
          <w:color w:val="000000"/>
          <w:sz w:val="28"/>
        </w:rPr>
        <w:t>
местонахождение, подпись, дата (при подписании от имени юридического лица 
</w:t>
      </w:r>
      <w:r>
        <w:br/>
      </w:r>
      <w:r>
        <w:rPr>
          <w:rFonts w:ascii="Times New Roman"/>
          <w:b w:val="false"/>
          <w:i w:val="false"/>
          <w:color w:val="000000"/>
          <w:sz w:val="28"/>
        </w:rPr>
        <w:t>
подпись руководителя скрепляется печатью):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подпись(и) заявителя(ей) или патентного поверенного, дата подписания (при 
</w:t>
      </w:r>
      <w:r>
        <w:br/>
      </w:r>
      <w:r>
        <w:rPr>
          <w:rFonts w:ascii="Times New Roman"/>
          <w:b w:val="false"/>
          <w:i w:val="false"/>
          <w:color w:val="000000"/>
          <w:sz w:val="28"/>
        </w:rPr>
        <w:t>
подписании от имени юридического лица подпись руководителя скрепляется 
</w:t>
      </w:r>
      <w:r>
        <w:br/>
      </w:r>
      <w:r>
        <w:rPr>
          <w:rFonts w:ascii="Times New Roman"/>
          <w:b w:val="false"/>
          <w:i w:val="false"/>
          <w:color w:val="000000"/>
          <w:sz w:val="28"/>
        </w:rPr>
        <w:t>
печатью)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Форма ИЗ-2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проведении экспертизы по существу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(просим) провести экспертизу заявки по существу
</w:t>
      </w:r>
      <w:r>
        <w:br/>
      </w:r>
      <w:r>
        <w:rPr>
          <w:rFonts w:ascii="Times New Roman"/>
          <w:b w:val="false"/>
          <w:i w:val="false"/>
          <w:color w:val="000000"/>
          <w:sz w:val="28"/>
        </w:rPr>
        <w:t>
(21) Заявка N_____________________(22) Дата подачи заявки________________
</w:t>
      </w:r>
      <w:r>
        <w:br/>
      </w:r>
      <w:r>
        <w:rPr>
          <w:rFonts w:ascii="Times New Roman"/>
          <w:b w:val="false"/>
          <w:i w:val="false"/>
          <w:color w:val="000000"/>
          <w:sz w:val="28"/>
        </w:rPr>
        <w:t>
(54) Название изобретения_______________________________________________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(71) Заявитель__________________________________________________________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(86) Регистрационные данные заявки РСТ__________________________________
</w:t>
      </w:r>
      <w:r>
        <w:br/>
      </w:r>
      <w:r>
        <w:rPr>
          <w:rFonts w:ascii="Times New Roman"/>
          <w:b w:val="false"/>
          <w:i w:val="false"/>
          <w:color w:val="000000"/>
          <w:sz w:val="28"/>
        </w:rPr>
        <w:t>
</w:t>
      </w:r>
      <w:r>
        <w:br/>
      </w:r>
      <w:r>
        <w:rPr>
          <w:rFonts w:ascii="Times New Roman"/>
          <w:b w:val="false"/>
          <w:i w:val="false"/>
          <w:color w:val="000000"/>
          <w:sz w:val="28"/>
        </w:rPr>
        <w:t>
(31) N первой, более   (32) Дата испрашиваемого (33) Код страны подачи по
</w:t>
      </w:r>
      <w:r>
        <w:br/>
      </w:r>
      <w:r>
        <w:rPr>
          <w:rFonts w:ascii="Times New Roman"/>
          <w:b w:val="false"/>
          <w:i w:val="false"/>
          <w:color w:val="000000"/>
          <w:sz w:val="28"/>
        </w:rPr>
        <w:t>
ранней заявки          приоритета                ST.3
</w:t>
      </w:r>
      <w:r>
        <w:br/>
      </w:r>
      <w:r>
        <w:rPr>
          <w:rFonts w:ascii="Times New Roman"/>
          <w:b w:val="false"/>
          <w:i w:val="false"/>
          <w:color w:val="000000"/>
          <w:sz w:val="28"/>
        </w:rPr>
        <w:t>
                                                (при испрашивании          
</w:t>
      </w:r>
      <w:r>
        <w:br/>
      </w:r>
      <w:r>
        <w:rPr>
          <w:rFonts w:ascii="Times New Roman"/>
          <w:b w:val="false"/>
          <w:i w:val="false"/>
          <w:color w:val="000000"/>
          <w:sz w:val="28"/>
        </w:rPr>
        <w:t>
                                                конвенционного приоритета)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w:t>
      </w:r>
      <w:r>
        <w:br/>
      </w:r>
      <w:r>
        <w:rPr>
          <w:rFonts w:ascii="Times New Roman"/>
          <w:b w:val="false"/>
          <w:i w:val="false"/>
          <w:color w:val="000000"/>
          <w:sz w:val="28"/>
        </w:rPr>
        <w:t>
Экспертизу по существу прошу (просим) провести по следующим пунктам
</w:t>
      </w:r>
      <w:r>
        <w:br/>
      </w:r>
      <w:r>
        <w:rPr>
          <w:rFonts w:ascii="Times New Roman"/>
          <w:b w:val="false"/>
          <w:i w:val="false"/>
          <w:color w:val="000000"/>
          <w:sz w:val="28"/>
        </w:rPr>
        <w:t>
формулы:___________________________________________________________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 Документ, подтверждающий оплату__________________________________
</w:t>
      </w:r>
      <w:r>
        <w:br/>
      </w:r>
      <w:r>
        <w:rPr>
          <w:rFonts w:ascii="Times New Roman"/>
          <w:b w:val="false"/>
          <w:i w:val="false"/>
          <w:color w:val="000000"/>
          <w:sz w:val="28"/>
        </w:rPr>
        <w:t>
                                           (N и дата оплаты)
</w:t>
      </w:r>
      <w:r>
        <w:br/>
      </w:r>
      <w:r>
        <w:rPr>
          <w:rFonts w:ascii="Times New Roman"/>
          <w:b w:val="false"/>
          <w:i w:val="false"/>
          <w:color w:val="000000"/>
          <w:sz w:val="28"/>
        </w:rPr>
        <w:t>
</w:t>
      </w:r>
      <w:r>
        <w:br/>
      </w:r>
      <w:r>
        <w:rPr>
          <w:rFonts w:ascii="Times New Roman"/>
          <w:b w:val="false"/>
          <w:i w:val="false"/>
          <w:color w:val="000000"/>
          <w:sz w:val="28"/>
        </w:rPr>
        <w:t>
Подпись лица, подавшего ходатайство______________________________________
</w:t>
      </w:r>
      <w:r>
        <w:br/>
      </w:r>
      <w:r>
        <w:rPr>
          <w:rFonts w:ascii="Times New Roman"/>
          <w:b w:val="false"/>
          <w:i w:val="false"/>
          <w:color w:val="000000"/>
          <w:sz w:val="28"/>
        </w:rPr>
        <w:t>
         (при подписании от имени юридического лица подпись руководителя   
</w:t>
      </w:r>
      <w:r>
        <w:br/>
      </w:r>
      <w:r>
        <w:rPr>
          <w:rFonts w:ascii="Times New Roman"/>
          <w:b w:val="false"/>
          <w:i w:val="false"/>
          <w:color w:val="000000"/>
          <w:sz w:val="28"/>
        </w:rPr>
        <w:t>
                               удовлетворяется печатью)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Ходатайство действительно только при представлении в Казпатент документа, 
</w:t>
      </w:r>
      <w:r>
        <w:br/>
      </w:r>
      <w:r>
        <w:rPr>
          <w:rFonts w:ascii="Times New Roman"/>
          <w:b w:val="false"/>
          <w:i w:val="false"/>
          <w:color w:val="000000"/>
          <w:sz w:val="28"/>
        </w:rPr>
        <w:t>
подтверждающего оплату за проведение экспертизы по существу и наличии 
</w:t>
      </w:r>
      <w:r>
        <w:br/>
      </w:r>
      <w:r>
        <w:rPr>
          <w:rFonts w:ascii="Times New Roman"/>
          <w:b w:val="false"/>
          <w:i w:val="false"/>
          <w:color w:val="000000"/>
          <w:sz w:val="28"/>
        </w:rPr>
        <w:t>
документа, подтверждающего оплату поддержания предварительного патента в 
</w:t>
      </w:r>
      <w:r>
        <w:br/>
      </w:r>
      <w:r>
        <w:rPr>
          <w:rFonts w:ascii="Times New Roman"/>
          <w:b w:val="false"/>
          <w:i w:val="false"/>
          <w:color w:val="000000"/>
          <w:sz w:val="28"/>
        </w:rPr>
        <w:t>
силе.
</w:t>
      </w:r>
      <w:r>
        <w:br/>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Форма ИЗ-3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досрочном начале формальной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экспертизы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статьи 22 Патентного закона прошу (просим) 
</w:t>
      </w:r>
      <w:r>
        <w:br/>
      </w:r>
      <w:r>
        <w:rPr>
          <w:rFonts w:ascii="Times New Roman"/>
          <w:b w:val="false"/>
          <w:i w:val="false"/>
          <w:color w:val="000000"/>
          <w:sz w:val="28"/>
        </w:rPr>
        <w:t>
начать формальную экспертизу заявки N______________________________на
</w:t>
      </w:r>
      <w:r>
        <w:br/>
      </w:r>
      <w:r>
        <w:rPr>
          <w:rFonts w:ascii="Times New Roman"/>
          <w:b w:val="false"/>
          <w:i w:val="false"/>
          <w:color w:val="000000"/>
          <w:sz w:val="28"/>
        </w:rPr>
        <w:t>
                    (регистрационный номер и дата поступления заявки)
</w:t>
      </w:r>
      <w:r>
        <w:br/>
      </w:r>
      <w:r>
        <w:rPr>
          <w:rFonts w:ascii="Times New Roman"/>
          <w:b w:val="false"/>
          <w:i w:val="false"/>
          <w:color w:val="000000"/>
          <w:sz w:val="28"/>
        </w:rPr>
        <w:t>
изобретение_____________________________________________________________
</w:t>
      </w:r>
      <w:r>
        <w:br/>
      </w:r>
      <w:r>
        <w:rPr>
          <w:rFonts w:ascii="Times New Roman"/>
          <w:b w:val="false"/>
          <w:i w:val="false"/>
          <w:color w:val="000000"/>
          <w:sz w:val="28"/>
        </w:rPr>
        <w:t>
                         (название изобретения)
</w:t>
      </w:r>
      <w:r>
        <w:br/>
      </w:r>
      <w:r>
        <w:rPr>
          <w:rFonts w:ascii="Times New Roman"/>
          <w:b w:val="false"/>
          <w:i w:val="false"/>
          <w:color w:val="000000"/>
          <w:sz w:val="28"/>
        </w:rPr>
        <w:t>
до истечения двухмесячного срока с даты поступления заявки в Казпатент.
</w:t>
      </w:r>
      <w:r>
        <w:br/>
      </w:r>
      <w:r>
        <w:rPr>
          <w:rFonts w:ascii="Times New Roman"/>
          <w:b w:val="false"/>
          <w:i w:val="false"/>
          <w:color w:val="000000"/>
          <w:sz w:val="28"/>
        </w:rPr>
        <w:t>
</w:t>
      </w:r>
      <w:r>
        <w:br/>
      </w:r>
      <w:r>
        <w:rPr>
          <w:rFonts w:ascii="Times New Roman"/>
          <w:b w:val="false"/>
          <w:i w:val="false"/>
          <w:color w:val="000000"/>
          <w:sz w:val="28"/>
        </w:rPr>
        <w:t>
     При этом отказываюсь (отказываемся) от права, предусмотренного 
</w:t>
      </w:r>
      <w:r>
        <w:br/>
      </w:r>
      <w:r>
        <w:rPr>
          <w:rFonts w:ascii="Times New Roman"/>
          <w:b w:val="false"/>
          <w:i w:val="false"/>
          <w:color w:val="000000"/>
          <w:sz w:val="28"/>
        </w:rPr>
        <w:t>
пунктом 1 статьи 21 Патентного закона.
</w:t>
      </w:r>
      <w:r>
        <w:br/>
      </w:r>
      <w:r>
        <w:rPr>
          <w:rFonts w:ascii="Times New Roman"/>
          <w:b w:val="false"/>
          <w:i w:val="false"/>
          <w:color w:val="000000"/>
          <w:sz w:val="28"/>
        </w:rPr>
        <w:t>
</w:t>
      </w:r>
      <w:r>
        <w:br/>
      </w:r>
      <w:r>
        <w:rPr>
          <w:rFonts w:ascii="Times New Roman"/>
          <w:b w:val="false"/>
          <w:i w:val="false"/>
          <w:color w:val="000000"/>
          <w:sz w:val="28"/>
        </w:rPr>
        <w:t>
     Приложение: документ, подтверждающий оплату досрочного начала 
</w:t>
      </w:r>
      <w:r>
        <w:br/>
      </w:r>
      <w:r>
        <w:rPr>
          <w:rFonts w:ascii="Times New Roman"/>
          <w:b w:val="false"/>
          <w:i w:val="false"/>
          <w:color w:val="000000"/>
          <w:sz w:val="28"/>
        </w:rPr>
        <w:t>
формальной экспертизы заявки - 1 экз.
</w:t>
      </w:r>
      <w:r>
        <w:br/>
      </w:r>
      <w:r>
        <w:rPr>
          <w:rFonts w:ascii="Times New Roman"/>
          <w:b w:val="false"/>
          <w:i w:val="false"/>
          <w:color w:val="000000"/>
          <w:sz w:val="28"/>
        </w:rPr>
        <w:t>
</w:t>
      </w:r>
      <w:r>
        <w:br/>
      </w:r>
      <w:r>
        <w:rPr>
          <w:rFonts w:ascii="Times New Roman"/>
          <w:b w:val="false"/>
          <w:i w:val="false"/>
          <w:color w:val="000000"/>
          <w:sz w:val="28"/>
        </w:rPr>
        <w:t>
     Заявитель (заявители)                  __________________
</w:t>
      </w:r>
      <w:r>
        <w:br/>
      </w:r>
      <w:r>
        <w:rPr>
          <w:rFonts w:ascii="Times New Roman"/>
          <w:b w:val="false"/>
          <w:i w:val="false"/>
          <w:color w:val="000000"/>
          <w:sz w:val="28"/>
        </w:rPr>
        <w:t>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Форма ИЗ-ПМ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преобразовании заявки на изобретение в заявку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полезную модель (заявки на полезную модель в заявку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изобретение)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(необходимое подчеркнуть)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(просим) преобразовать
</w:t>
      </w:r>
      <w:r>
        <w:br/>
      </w:r>
      <w:r>
        <w:rPr>
          <w:rFonts w:ascii="Times New Roman"/>
          <w:b w:val="false"/>
          <w:i w:val="false"/>
          <w:color w:val="000000"/>
          <w:sz w:val="28"/>
        </w:rPr>
        <w:t>
заявку на изобретение в заявку на полезную модель
</w:t>
      </w:r>
      <w:r>
        <w:br/>
      </w:r>
      <w:r>
        <w:rPr>
          <w:rFonts w:ascii="Times New Roman"/>
          <w:b w:val="false"/>
          <w:i w:val="false"/>
          <w:color w:val="000000"/>
          <w:sz w:val="28"/>
        </w:rPr>
        <w:t>
(заявку на полезную модель в заявку на изобретение)
</w:t>
      </w:r>
      <w:r>
        <w:br/>
      </w:r>
      <w:r>
        <w:rPr>
          <w:rFonts w:ascii="Times New Roman"/>
          <w:b w:val="false"/>
          <w:i w:val="false"/>
          <w:color w:val="000000"/>
          <w:sz w:val="28"/>
        </w:rPr>
        <w:t>
(необходимое подчеркнуть)
</w:t>
      </w:r>
      <w:r>
        <w:br/>
      </w:r>
      <w:r>
        <w:rPr>
          <w:rFonts w:ascii="Times New Roman"/>
          <w:b w:val="false"/>
          <w:i w:val="false"/>
          <w:color w:val="000000"/>
          <w:sz w:val="28"/>
        </w:rPr>
        <w:t>
</w:t>
      </w:r>
      <w:r>
        <w:br/>
      </w:r>
      <w:r>
        <w:rPr>
          <w:rFonts w:ascii="Times New Roman"/>
          <w:b w:val="false"/>
          <w:i w:val="false"/>
          <w:color w:val="000000"/>
          <w:sz w:val="28"/>
        </w:rPr>
        <w:t>
(21) Заявка N ____________________________(22) Дата подачи заявки__________
</w:t>
      </w:r>
      <w:r>
        <w:br/>
      </w:r>
      <w:r>
        <w:rPr>
          <w:rFonts w:ascii="Times New Roman"/>
          <w:b w:val="false"/>
          <w:i w:val="false"/>
          <w:color w:val="000000"/>
          <w:sz w:val="28"/>
        </w:rPr>
        <w:t>
(54) Название изобретения__________________________________________________
</w:t>
      </w:r>
      <w:r>
        <w:br/>
      </w:r>
      <w:r>
        <w:rPr>
          <w:rFonts w:ascii="Times New Roman"/>
          <w:b w:val="false"/>
          <w:i w:val="false"/>
          <w:color w:val="000000"/>
          <w:sz w:val="28"/>
        </w:rPr>
        <w:t>
     (полезной модели)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(71) Заявитель____________________________________________________________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(86) Регистрационные данные заявки РСТ____________________________________
</w:t>
      </w:r>
      <w:r>
        <w:br/>
      </w:r>
      <w:r>
        <w:rPr>
          <w:rFonts w:ascii="Times New Roman"/>
          <w:b w:val="false"/>
          <w:i w:val="false"/>
          <w:color w:val="000000"/>
          <w:sz w:val="28"/>
        </w:rPr>
        <w:t>
</w:t>
      </w:r>
      <w:r>
        <w:br/>
      </w:r>
      <w:r>
        <w:rPr>
          <w:rFonts w:ascii="Times New Roman"/>
          <w:b w:val="false"/>
          <w:i w:val="false"/>
          <w:color w:val="000000"/>
          <w:sz w:val="28"/>
        </w:rPr>
        <w:t>
(31) N первой, более        (32) Дата испрашиваемого   (33) Код страны     
</w:t>
      </w:r>
      <w:r>
        <w:br/>
      </w:r>
      <w:r>
        <w:rPr>
          <w:rFonts w:ascii="Times New Roman"/>
          <w:b w:val="false"/>
          <w:i w:val="false"/>
          <w:color w:val="000000"/>
          <w:sz w:val="28"/>
        </w:rPr>
        <w:t>
     ранней заявки          приоритета                 подачи по ST.3
</w:t>
      </w:r>
      <w:r>
        <w:br/>
      </w:r>
      <w:r>
        <w:rPr>
          <w:rFonts w:ascii="Times New Roman"/>
          <w:b w:val="false"/>
          <w:i w:val="false"/>
          <w:color w:val="000000"/>
          <w:sz w:val="28"/>
        </w:rPr>
        <w:t>
                                                       (при испрашивании
</w:t>
      </w:r>
      <w:r>
        <w:br/>
      </w:r>
      <w:r>
        <w:rPr>
          <w:rFonts w:ascii="Times New Roman"/>
          <w:b w:val="false"/>
          <w:i w:val="false"/>
          <w:color w:val="000000"/>
          <w:sz w:val="28"/>
        </w:rPr>
        <w:t>
                                                       конвенционного
</w:t>
      </w:r>
      <w:r>
        <w:br/>
      </w:r>
      <w:r>
        <w:rPr>
          <w:rFonts w:ascii="Times New Roman"/>
          <w:b w:val="false"/>
          <w:i w:val="false"/>
          <w:color w:val="000000"/>
          <w:sz w:val="28"/>
        </w:rPr>
        <w:t>
                                                       приоритета)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 Документ, подтверждающий оплату____________________________________
</w:t>
      </w:r>
      <w:r>
        <w:br/>
      </w:r>
      <w:r>
        <w:rPr>
          <w:rFonts w:ascii="Times New Roman"/>
          <w:b w:val="false"/>
          <w:i w:val="false"/>
          <w:color w:val="000000"/>
          <w:sz w:val="28"/>
        </w:rPr>
        <w:t>
                                          (N и дата оплаты) 
</w:t>
      </w:r>
    </w:p>
    <w:p>
      <w:pPr>
        <w:spacing w:after="0"/>
        <w:ind w:left="0"/>
        <w:jc w:val="both"/>
      </w:pPr>
      <w:r>
        <w:rPr>
          <w:rFonts w:ascii="Times New Roman"/>
          <w:b w:val="false"/>
          <w:i w:val="false"/>
          <w:color w:val="000000"/>
          <w:sz w:val="28"/>
        </w:rPr>
        <w:t>
Подпись лица, подавшего ходатайство___________________________________
</w:t>
      </w:r>
      <w:r>
        <w:br/>
      </w:r>
      <w:r>
        <w:rPr>
          <w:rFonts w:ascii="Times New Roman"/>
          <w:b w:val="false"/>
          <w:i w:val="false"/>
          <w:color w:val="000000"/>
          <w:sz w:val="28"/>
        </w:rPr>
        <w:t>
                   (при подписании от имени юридического лица подпись     
</w:t>
      </w:r>
      <w:r>
        <w:br/>
      </w:r>
      <w:r>
        <w:rPr>
          <w:rFonts w:ascii="Times New Roman"/>
          <w:b w:val="false"/>
          <w:i w:val="false"/>
          <w:color w:val="000000"/>
          <w:sz w:val="28"/>
        </w:rPr>
        <w:t>
                           руководителя удостоверяется печатью)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Ходатайство действительно только при представлении в Казпатент документа, 
</w:t>
      </w:r>
      <w:r>
        <w:br/>
      </w:r>
      <w:r>
        <w:rPr>
          <w:rFonts w:ascii="Times New Roman"/>
          <w:b w:val="false"/>
          <w:i w:val="false"/>
          <w:color w:val="000000"/>
          <w:sz w:val="28"/>
        </w:rPr>
        <w:t>
подтверждающего оплату за преобразование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Форма ИЗ-4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Ходатайство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проведении информационного поиска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(просим) провести информационный поиск
</w:t>
      </w:r>
      <w:r>
        <w:br/>
      </w:r>
      <w:r>
        <w:rPr>
          <w:rFonts w:ascii="Times New Roman"/>
          <w:b w:val="false"/>
          <w:i w:val="false"/>
          <w:color w:val="000000"/>
          <w:sz w:val="28"/>
        </w:rPr>
        <w:t>
(в соответствии с пунктом 11 статьи 22 Патентного Закона РК)     
</w:t>
      </w:r>
      <w:r>
        <w:br/>
      </w:r>
      <w:r>
        <w:rPr>
          <w:rFonts w:ascii="Times New Roman"/>
          <w:b w:val="false"/>
          <w:i w:val="false"/>
          <w:color w:val="000000"/>
          <w:sz w:val="28"/>
        </w:rPr>
        <w:t>
(21) Заявка N_____________________(22) Дата подачи заявки_______________
</w:t>
      </w:r>
      <w:r>
        <w:br/>
      </w:r>
      <w:r>
        <w:rPr>
          <w:rFonts w:ascii="Times New Roman"/>
          <w:b w:val="false"/>
          <w:i w:val="false"/>
          <w:color w:val="000000"/>
          <w:sz w:val="28"/>
        </w:rPr>
        <w:t>
(19) N охранного документа______________________________________________
</w:t>
      </w:r>
      <w:r>
        <w:br/>
      </w:r>
      <w:r>
        <w:rPr>
          <w:rFonts w:ascii="Times New Roman"/>
          <w:b w:val="false"/>
          <w:i w:val="false"/>
          <w:color w:val="000000"/>
          <w:sz w:val="28"/>
        </w:rPr>
        <w:t>
(54) Название изобретения_______________________________________________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(71) Заявитель__________________________________________________________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(не заполняется при подаче ходатайства третьим лицом)
</w:t>
      </w:r>
      <w:r>
        <w:br/>
      </w:r>
      <w:r>
        <w:rPr>
          <w:rFonts w:ascii="Times New Roman"/>
          <w:b w:val="false"/>
          <w:i w:val="false"/>
          <w:color w:val="000000"/>
          <w:sz w:val="28"/>
        </w:rPr>
        <w:t>
</w:t>
      </w:r>
      <w:r>
        <w:br/>
      </w:r>
      <w:r>
        <w:rPr>
          <w:rFonts w:ascii="Times New Roman"/>
          <w:b w:val="false"/>
          <w:i w:val="false"/>
          <w:color w:val="000000"/>
          <w:sz w:val="28"/>
        </w:rPr>
        <w:t>
(73) Патентообладатель___________________________________________________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(86) Регистрационные данные заявки РСТ__________________________________
</w:t>
      </w:r>
      <w:r>
        <w:br/>
      </w:r>
      <w:r>
        <w:rPr>
          <w:rFonts w:ascii="Times New Roman"/>
          <w:b w:val="false"/>
          <w:i w:val="false"/>
          <w:color w:val="000000"/>
          <w:sz w:val="28"/>
        </w:rPr>
        <w:t>
</w:t>
      </w:r>
      <w:r>
        <w:br/>
      </w:r>
      <w:r>
        <w:rPr>
          <w:rFonts w:ascii="Times New Roman"/>
          <w:b w:val="false"/>
          <w:i w:val="false"/>
          <w:color w:val="000000"/>
          <w:sz w:val="28"/>
        </w:rPr>
        <w:t>
(31) N первой, более   (32) Дата испрашиваемого (33) Код страны подачи по
</w:t>
      </w:r>
      <w:r>
        <w:br/>
      </w:r>
      <w:r>
        <w:rPr>
          <w:rFonts w:ascii="Times New Roman"/>
          <w:b w:val="false"/>
          <w:i w:val="false"/>
          <w:color w:val="000000"/>
          <w:sz w:val="28"/>
        </w:rPr>
        <w:t>
ранней заявки          приоритета                ST.3
</w:t>
      </w:r>
      <w:r>
        <w:br/>
      </w:r>
      <w:r>
        <w:rPr>
          <w:rFonts w:ascii="Times New Roman"/>
          <w:b w:val="false"/>
          <w:i w:val="false"/>
          <w:color w:val="000000"/>
          <w:sz w:val="28"/>
        </w:rPr>
        <w:t>
                                                (при испрашивании          
</w:t>
      </w:r>
      <w:r>
        <w:br/>
      </w:r>
      <w:r>
        <w:rPr>
          <w:rFonts w:ascii="Times New Roman"/>
          <w:b w:val="false"/>
          <w:i w:val="false"/>
          <w:color w:val="000000"/>
          <w:sz w:val="28"/>
        </w:rPr>
        <w:t>
                                                конвенционного приоритета)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w:t>
      </w:r>
      <w:r>
        <w:br/>
      </w:r>
      <w:r>
        <w:rPr>
          <w:rFonts w:ascii="Times New Roman"/>
          <w:b w:val="false"/>
          <w:i w:val="false"/>
          <w:color w:val="000000"/>
          <w:sz w:val="28"/>
        </w:rPr>
        <w:t>
Информационный поиск прошу (просим) провести по следующим пунктам
</w:t>
      </w:r>
      <w:r>
        <w:br/>
      </w:r>
      <w:r>
        <w:rPr>
          <w:rFonts w:ascii="Times New Roman"/>
          <w:b w:val="false"/>
          <w:i w:val="false"/>
          <w:color w:val="000000"/>
          <w:sz w:val="28"/>
        </w:rPr>
        <w:t>
формулы:___________________________________________________________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Полное имя или наименование, местожительство или местонахождение лица, 
</w:t>
      </w:r>
      <w:r>
        <w:br/>
      </w:r>
      <w:r>
        <w:rPr>
          <w:rFonts w:ascii="Times New Roman"/>
          <w:b w:val="false"/>
          <w:i w:val="false"/>
          <w:color w:val="000000"/>
          <w:sz w:val="28"/>
        </w:rPr>
        <w:t>
подавшего ходатайство,__________________________________________________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Подпись лица, подавшего ходатайство_____________________________________
</w:t>
      </w:r>
      <w:r>
        <w:br/>
      </w:r>
      <w:r>
        <w:rPr>
          <w:rFonts w:ascii="Times New Roman"/>
          <w:b w:val="false"/>
          <w:i w:val="false"/>
          <w:color w:val="000000"/>
          <w:sz w:val="28"/>
        </w:rPr>
        <w:t>
         (при подписании от имени юридического лица подпись руководителя
</w:t>
      </w:r>
      <w:r>
        <w:br/>
      </w:r>
      <w:r>
        <w:rPr>
          <w:rFonts w:ascii="Times New Roman"/>
          <w:b w:val="false"/>
          <w:i w:val="false"/>
          <w:color w:val="000000"/>
          <w:sz w:val="28"/>
        </w:rPr>
        <w:t>
                               удостоверяется печатью)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 Документ, подтверждающий оплату__________________________________
</w:t>
      </w:r>
      <w:r>
        <w:br/>
      </w:r>
      <w:r>
        <w:rPr>
          <w:rFonts w:ascii="Times New Roman"/>
          <w:b w:val="false"/>
          <w:i w:val="false"/>
          <w:color w:val="000000"/>
          <w:sz w:val="28"/>
        </w:rPr>
        <w:t>
                                        (N и дата оплаты)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Ходатайство действительно только при представлении в Казпатент документа, 
</w:t>
      </w:r>
      <w:r>
        <w:br/>
      </w:r>
      <w:r>
        <w:rPr>
          <w:rFonts w:ascii="Times New Roman"/>
          <w:b w:val="false"/>
          <w:i w:val="false"/>
          <w:color w:val="000000"/>
          <w:sz w:val="28"/>
        </w:rPr>
        <w:t>
подтверждающего оплату проведения информационного поиска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Форма ИЗ-ПМ-1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досрочной публикации сведений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выдаче предварительного патента на изобретение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(патента на полезную модель)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статьи 26 Патентного закона прошу (просим) 
</w:t>
      </w:r>
      <w:r>
        <w:br/>
      </w:r>
      <w:r>
        <w:rPr>
          <w:rFonts w:ascii="Times New Roman"/>
          <w:b w:val="false"/>
          <w:i w:val="false"/>
          <w:color w:val="000000"/>
          <w:sz w:val="28"/>
        </w:rPr>
        <w:t>
произвести в официальном бюллетене Казпатента публикацию сведений о выдаче 
</w:t>
      </w:r>
      <w:r>
        <w:br/>
      </w:r>
      <w:r>
        <w:rPr>
          <w:rFonts w:ascii="Times New Roman"/>
          <w:b w:val="false"/>
          <w:i w:val="false"/>
          <w:color w:val="000000"/>
          <w:sz w:val="28"/>
        </w:rPr>
        <w:t>
предварительного патента на изобретение (патента на полезную модель)
</w:t>
      </w:r>
    </w:p>
    <w:p>
      <w:pPr>
        <w:spacing w:after="0"/>
        <w:ind w:left="0"/>
        <w:jc w:val="both"/>
      </w:pPr>
      <w:r>
        <w:rPr>
          <w:rFonts w:ascii="Times New Roman"/>
          <w:b w:val="false"/>
          <w:i w:val="false"/>
          <w:color w:val="000000"/>
          <w:sz w:val="28"/>
        </w:rPr>
        <w:t>
     по заявке N___________________________________________________
</w:t>
      </w:r>
      <w:r>
        <w:br/>
      </w:r>
      <w:r>
        <w:rPr>
          <w:rFonts w:ascii="Times New Roman"/>
          <w:b w:val="false"/>
          <w:i w:val="false"/>
          <w:color w:val="000000"/>
          <w:sz w:val="28"/>
        </w:rPr>
        <w:t>
                    (регистрационный номер и дата подачи заявки)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(название изобретения или полезной модели)
</w:t>
      </w:r>
    </w:p>
    <w:p>
      <w:pPr>
        <w:spacing w:after="0"/>
        <w:ind w:left="0"/>
        <w:jc w:val="both"/>
      </w:pPr>
      <w:r>
        <w:rPr>
          <w:rFonts w:ascii="Times New Roman"/>
          <w:b w:val="false"/>
          <w:i w:val="false"/>
          <w:color w:val="000000"/>
          <w:sz w:val="28"/>
        </w:rPr>
        <w:t>
ранее установленного Патентного законом срока.
</w:t>
      </w:r>
    </w:p>
    <w:p>
      <w:pPr>
        <w:spacing w:after="0"/>
        <w:ind w:left="0"/>
        <w:jc w:val="both"/>
      </w:pPr>
      <w:r>
        <w:rPr>
          <w:rFonts w:ascii="Times New Roman"/>
          <w:b w:val="false"/>
          <w:i w:val="false"/>
          <w:color w:val="000000"/>
          <w:sz w:val="28"/>
        </w:rPr>
        <w:t>
Заявитель (заявители)                      __________________
</w:t>
      </w:r>
      <w:r>
        <w:br/>
      </w:r>
      <w:r>
        <w:rPr>
          <w:rFonts w:ascii="Times New Roman"/>
          <w:b w:val="false"/>
          <w:i w:val="false"/>
          <w:color w:val="000000"/>
          <w:sz w:val="28"/>
        </w:rPr>
        <w:t>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Форма ИЗ-5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предварительного патента на изобретение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5 Патентного закона прошу продлить 
</w:t>
      </w:r>
      <w:r>
        <w:br/>
      </w:r>
      <w:r>
        <w:rPr>
          <w:rFonts w:ascii="Times New Roman"/>
          <w:b w:val="false"/>
          <w:i w:val="false"/>
          <w:color w:val="000000"/>
          <w:sz w:val="28"/>
        </w:rPr>
        <w:t>
срок действия предварительного патента на изобретение N____________________
</w:t>
      </w:r>
      <w:r>
        <w:br/>
      </w:r>
      <w:r>
        <w:rPr>
          <w:rFonts w:ascii="Times New Roman"/>
          <w:b w:val="false"/>
          <w:i w:val="false"/>
          <w:color w:val="000000"/>
          <w:sz w:val="28"/>
        </w:rPr>
        <w:t>
                                           (номер предварительного патента)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(название изобретения)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следующие годы:
</w:t>
      </w:r>
      <w:r>
        <w:br/>
      </w:r>
      <w:r>
        <w:rPr>
          <w:rFonts w:ascii="Times New Roman"/>
          <w:b w:val="false"/>
          <w:i w:val="false"/>
          <w:color w:val="000000"/>
          <w:sz w:val="28"/>
        </w:rPr>
        <w:t>
   _                   _                     _
</w:t>
      </w:r>
      <w:r>
        <w:br/>
      </w:r>
      <w:r>
        <w:rPr>
          <w:rFonts w:ascii="Times New Roman"/>
          <w:b w:val="false"/>
          <w:i w:val="false"/>
          <w:color w:val="000000"/>
          <w:sz w:val="28"/>
        </w:rPr>
        <w:t>
  !_! - 6 год         !_! - 7 год           !_! - 8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Примечание: !_! документ об оплате за публикацию сведений о продлении 
</w:t>
      </w:r>
    </w:p>
    <w:p>
      <w:pPr>
        <w:spacing w:after="0"/>
        <w:ind w:left="0"/>
        <w:jc w:val="both"/>
      </w:pPr>
      <w:r>
        <w:rPr>
          <w:rFonts w:ascii="Times New Roman"/>
          <w:b w:val="false"/>
          <w:i w:val="false"/>
          <w:color w:val="000000"/>
          <w:sz w:val="28"/>
        </w:rPr>
        <w:t>
                 срока действия предварительного патента на изобретение -  
</w:t>
      </w:r>
    </w:p>
    <w:p>
      <w:pPr>
        <w:spacing w:after="0"/>
        <w:ind w:left="0"/>
        <w:jc w:val="both"/>
      </w:pPr>
      <w:r>
        <w:rPr>
          <w:rFonts w:ascii="Times New Roman"/>
          <w:b w:val="false"/>
          <w:i w:val="false"/>
          <w:color w:val="000000"/>
          <w:sz w:val="28"/>
        </w:rPr>
        <w:t>
                 1 экз. 
</w:t>
      </w:r>
    </w:p>
    <w:p>
      <w:pPr>
        <w:spacing w:after="0"/>
        <w:ind w:left="0"/>
        <w:jc w:val="both"/>
      </w:pPr>
      <w:r>
        <w:rPr>
          <w:rFonts w:ascii="Times New Roman"/>
          <w:b w:val="false"/>
          <w:i w:val="false"/>
          <w:color w:val="000000"/>
          <w:sz w:val="28"/>
        </w:rPr>
        <w:t>
      Патентообладатель                             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Форма ИЗ-6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патента на изобретение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5 Патентного закона прошу продлить 
</w:t>
      </w:r>
      <w:r>
        <w:br/>
      </w:r>
      <w:r>
        <w:rPr>
          <w:rFonts w:ascii="Times New Roman"/>
          <w:b w:val="false"/>
          <w:i w:val="false"/>
          <w:color w:val="000000"/>
          <w:sz w:val="28"/>
        </w:rPr>
        <w:t>
срок действия патента на изобретение N____________________
</w:t>
      </w:r>
      <w:r>
        <w:br/>
      </w:r>
      <w:r>
        <w:rPr>
          <w:rFonts w:ascii="Times New Roman"/>
          <w:b w:val="false"/>
          <w:i w:val="false"/>
          <w:color w:val="000000"/>
          <w:sz w:val="28"/>
        </w:rPr>
        <w:t>
                                         (номер патента)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(название изобретения)
</w:t>
      </w:r>
    </w:p>
    <w:p>
      <w:pPr>
        <w:spacing w:after="0"/>
        <w:ind w:left="0"/>
        <w:jc w:val="both"/>
      </w:pPr>
      <w:r>
        <w:rPr>
          <w:rFonts w:ascii="Times New Roman"/>
          <w:b w:val="false"/>
          <w:i w:val="false"/>
          <w:color w:val="000000"/>
          <w:sz w:val="28"/>
        </w:rPr>
        <w:t>
на следующие годы:
</w:t>
      </w:r>
      <w:r>
        <w:br/>
      </w:r>
      <w:r>
        <w:rPr>
          <w:rFonts w:ascii="Times New Roman"/>
          <w:b w:val="false"/>
          <w:i w:val="false"/>
          <w:color w:val="000000"/>
          <w:sz w:val="28"/>
        </w:rPr>
        <w:t>
   _                    _                _               _
</w:t>
      </w:r>
      <w:r>
        <w:br/>
      </w:r>
      <w:r>
        <w:rPr>
          <w:rFonts w:ascii="Times New Roman"/>
          <w:b w:val="false"/>
          <w:i w:val="false"/>
          <w:color w:val="000000"/>
          <w:sz w:val="28"/>
        </w:rPr>
        <w:t>
  !_! - 21 год         !_! - 22 год     !_! - 23 год    !_! - 24 год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!_! - 25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Примечание: !_! документ об оплате за публикацию сведений о продлении 
</w:t>
      </w:r>
    </w:p>
    <w:p>
      <w:pPr>
        <w:spacing w:after="0"/>
        <w:ind w:left="0"/>
        <w:jc w:val="both"/>
      </w:pPr>
      <w:r>
        <w:rPr>
          <w:rFonts w:ascii="Times New Roman"/>
          <w:b w:val="false"/>
          <w:i w:val="false"/>
          <w:color w:val="000000"/>
          <w:sz w:val="28"/>
        </w:rPr>
        <w:t>
                 срока действия патента на изобретение -  1 экз.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Патентообладатель                            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Форма ИЗ-7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восстановлении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патента на изобретение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статьи 31 Патентного закона прошу 
</w:t>
      </w:r>
      <w:r>
        <w:br/>
      </w:r>
      <w:r>
        <w:rPr>
          <w:rFonts w:ascii="Times New Roman"/>
          <w:b w:val="false"/>
          <w:i w:val="false"/>
          <w:color w:val="000000"/>
          <w:sz w:val="28"/>
        </w:rPr>
        <w:t>
восстановить действие патента N____________________на изобретение
</w:t>
      </w:r>
      <w:r>
        <w:br/>
      </w:r>
      <w:r>
        <w:rPr>
          <w:rFonts w:ascii="Times New Roman"/>
          <w:b w:val="false"/>
          <w:i w:val="false"/>
          <w:color w:val="000000"/>
          <w:sz w:val="28"/>
        </w:rPr>
        <w:t>
                                 (номер патента)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(название изобретения)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Установленный срок оплаты поддержания патента в силе был пропущен по 
</w:t>
      </w:r>
      <w:r>
        <w:br/>
      </w:r>
      <w:r>
        <w:rPr>
          <w:rFonts w:ascii="Times New Roman"/>
          <w:b w:val="false"/>
          <w:i w:val="false"/>
          <w:color w:val="000000"/>
          <w:sz w:val="28"/>
        </w:rPr>
        <w:t>
следующим уважительным причинам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Приложение: !_! документ, подтверждающий оплату восстановления        
</w:t>
      </w:r>
      <w:r>
        <w:br/>
      </w:r>
      <w:r>
        <w:rPr>
          <w:rFonts w:ascii="Times New Roman"/>
          <w:b w:val="false"/>
          <w:i w:val="false"/>
          <w:color w:val="000000"/>
          <w:sz w:val="28"/>
        </w:rPr>
        <w:t>
                 действия патента на изобретение - 1 экз. 
</w:t>
      </w:r>
    </w:p>
    <w:p>
      <w:pPr>
        <w:spacing w:after="0"/>
        <w:ind w:left="0"/>
        <w:jc w:val="both"/>
      </w:pPr>
      <w:r>
        <w:rPr>
          <w:rFonts w:ascii="Times New Roman"/>
          <w:b w:val="false"/>
          <w:i w:val="false"/>
          <w:color w:val="000000"/>
          <w:sz w:val="28"/>
        </w:rPr>
        <w:t>
     Патентообладатель                             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Форма ПМ-1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Запол-!Дата поступления!(85)Дата перевода        !(21) N гос.регистрации ! 
</w:t>
      </w:r>
      <w:r>
        <w:br/>
      </w:r>
      <w:r>
        <w:rPr>
          <w:rFonts w:ascii="Times New Roman"/>
          <w:b w:val="false"/>
          <w:i w:val="false"/>
          <w:color w:val="000000"/>
          <w:sz w:val="28"/>
        </w:rPr>
        <w:t>
няется!                !международной заявки на  !                       !
</w:t>
      </w:r>
      <w:r>
        <w:br/>
      </w:r>
      <w:r>
        <w:rPr>
          <w:rFonts w:ascii="Times New Roman"/>
          <w:b w:val="false"/>
          <w:i w:val="false"/>
          <w:color w:val="000000"/>
          <w:sz w:val="28"/>
        </w:rPr>
        <w:t>
Казпа-!----------------!национальную фазу        !-----------------------!
</w:t>
      </w:r>
      <w:r>
        <w:br/>
      </w:r>
      <w:r>
        <w:rPr>
          <w:rFonts w:ascii="Times New Roman"/>
          <w:b w:val="false"/>
          <w:i w:val="false"/>
          <w:color w:val="000000"/>
          <w:sz w:val="28"/>
        </w:rPr>
        <w:t>
тентом!Приоритет       !                         !(22) Дата подачи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__
</w:t>
      </w:r>
      <w:r>
        <w:br/>
      </w:r>
      <w:r>
        <w:rPr>
          <w:rFonts w:ascii="Times New Roman"/>
          <w:b w:val="false"/>
          <w:i w:val="false"/>
          <w:color w:val="000000"/>
          <w:sz w:val="28"/>
        </w:rPr>
        <w:t>
      !!__!(86)
</w:t>
      </w:r>
      <w:r>
        <w:br/>
      </w:r>
      <w:r>
        <w:rPr>
          <w:rFonts w:ascii="Times New Roman"/>
          <w:b w:val="false"/>
          <w:i w:val="false"/>
          <w:color w:val="000000"/>
          <w:sz w:val="28"/>
        </w:rPr>
        <w:t>
      !      регистрационный номер международной заявки и дата             
</w:t>
      </w:r>
      <w:r>
        <w:br/>
      </w:r>
      <w:r>
        <w:rPr>
          <w:rFonts w:ascii="Times New Roman"/>
          <w:b w:val="false"/>
          <w:i w:val="false"/>
          <w:color w:val="000000"/>
          <w:sz w:val="28"/>
        </w:rPr>
        <w:t>
      !      международной подачи, установленные получающим ведомством
</w:t>
      </w:r>
      <w:r>
        <w:br/>
      </w:r>
      <w:r>
        <w:rPr>
          <w:rFonts w:ascii="Times New Roman"/>
          <w:b w:val="false"/>
          <w:i w:val="false"/>
          <w:color w:val="000000"/>
          <w:sz w:val="28"/>
        </w:rPr>
        <w:t>
      !      
</w:t>
      </w:r>
      <w:r>
        <w:br/>
      </w:r>
      <w:r>
        <w:rPr>
          <w:rFonts w:ascii="Times New Roman"/>
          <w:b w:val="false"/>
          <w:i w:val="false"/>
          <w:color w:val="000000"/>
          <w:sz w:val="28"/>
        </w:rPr>
        <w:t>
      !   (87)
</w:t>
      </w:r>
      <w:r>
        <w:br/>
      </w:r>
      <w:r>
        <w:rPr>
          <w:rFonts w:ascii="Times New Roman"/>
          <w:b w:val="false"/>
          <w:i w:val="false"/>
          <w:color w:val="000000"/>
          <w:sz w:val="28"/>
        </w:rPr>
        <w:t>
      !      номер и дата международной публикации международной заявки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Нужное!             Заявление                       В Республиканское     
</w:t>
      </w:r>
      <w:r>
        <w:br/>
      </w:r>
      <w:r>
        <w:rPr>
          <w:rFonts w:ascii="Times New Roman"/>
          <w:b w:val="false"/>
          <w:i w:val="false"/>
          <w:color w:val="000000"/>
          <w:sz w:val="28"/>
        </w:rPr>
        <w:t>
отме- !          о выдаче патента             государственное предприятие
</w:t>
      </w:r>
      <w:r>
        <w:br/>
      </w:r>
      <w:r>
        <w:rPr>
          <w:rFonts w:ascii="Times New Roman"/>
          <w:b w:val="false"/>
          <w:i w:val="false"/>
          <w:color w:val="000000"/>
          <w:sz w:val="28"/>
        </w:rPr>
        <w:t>
тить  !  Республики Казахстан на полезную      по патентам и товарным 
</w:t>
      </w:r>
      <w:r>
        <w:br/>
      </w:r>
      <w:r>
        <w:rPr>
          <w:rFonts w:ascii="Times New Roman"/>
          <w:b w:val="false"/>
          <w:i w:val="false"/>
          <w:color w:val="000000"/>
          <w:sz w:val="28"/>
        </w:rPr>
        <w:t>
знаком!            модель                       знакам "Казпатент"
</w:t>
      </w:r>
      <w:r>
        <w:br/>
      </w:r>
      <w:r>
        <w:rPr>
          <w:rFonts w:ascii="Times New Roman"/>
          <w:b w:val="false"/>
          <w:i w:val="false"/>
          <w:color w:val="000000"/>
          <w:sz w:val="28"/>
        </w:rPr>
        <w:t>
 Х    !                                         480002, Алматы, ул.Муслима
</w:t>
      </w:r>
      <w:r>
        <w:br/>
      </w:r>
      <w:r>
        <w:rPr>
          <w:rFonts w:ascii="Times New Roman"/>
          <w:b w:val="false"/>
          <w:i w:val="false"/>
          <w:color w:val="000000"/>
          <w:sz w:val="28"/>
        </w:rPr>
        <w:t>
      !                                         и Ришата Абдуллиных, 6,
</w:t>
      </w:r>
      <w:r>
        <w:br/>
      </w:r>
      <w:r>
        <w:rPr>
          <w:rFonts w:ascii="Times New Roman"/>
          <w:b w:val="false"/>
          <w:i w:val="false"/>
          <w:color w:val="000000"/>
          <w:sz w:val="28"/>
        </w:rPr>
        <w:t>
Заявле!                                         павильон 1
</w:t>
      </w:r>
      <w:r>
        <w:br/>
      </w:r>
      <w:r>
        <w:rPr>
          <w:rFonts w:ascii="Times New Roman"/>
          <w:b w:val="false"/>
          <w:i w:val="false"/>
          <w:color w:val="000000"/>
          <w:sz w:val="28"/>
        </w:rPr>
        <w:t>
ние с !Предоставляя указанные ниже документы, прошу (просим) !Код страны
</w:t>
      </w:r>
      <w:r>
        <w:br/>
      </w:r>
      <w:r>
        <w:rPr>
          <w:rFonts w:ascii="Times New Roman"/>
          <w:b w:val="false"/>
          <w:i w:val="false"/>
          <w:color w:val="000000"/>
          <w:sz w:val="28"/>
        </w:rPr>
        <w:t>
рекви-!выдать патент Республики Казахстан на имя заявителя   !по стандарту
</w:t>
      </w:r>
      <w:r>
        <w:br/>
      </w:r>
      <w:r>
        <w:rPr>
          <w:rFonts w:ascii="Times New Roman"/>
          <w:b w:val="false"/>
          <w:i w:val="false"/>
          <w:color w:val="000000"/>
          <w:sz w:val="28"/>
        </w:rPr>
        <w:t>
зита- !(ей)                                                  !
</w:t>
      </w:r>
      <w:r>
        <w:br/>
      </w:r>
      <w:r>
        <w:rPr>
          <w:rFonts w:ascii="Times New Roman"/>
          <w:b w:val="false"/>
          <w:i w:val="false"/>
          <w:color w:val="000000"/>
          <w:sz w:val="28"/>
        </w:rPr>
        <w:t>
ми,   !(71) Заявитель (и):                                   !ВОИС ST.3
</w:t>
      </w:r>
      <w:r>
        <w:br/>
      </w:r>
      <w:r>
        <w:rPr>
          <w:rFonts w:ascii="Times New Roman"/>
          <w:b w:val="false"/>
          <w:i w:val="false"/>
          <w:color w:val="000000"/>
          <w:sz w:val="28"/>
        </w:rPr>
        <w:t>
прос -!                                                      !(если он
</w:t>
      </w:r>
      <w:r>
        <w:br/>
      </w:r>
      <w:r>
        <w:rPr>
          <w:rFonts w:ascii="Times New Roman"/>
          <w:b w:val="false"/>
          <w:i w:val="false"/>
          <w:color w:val="000000"/>
          <w:sz w:val="28"/>
        </w:rPr>
        <w:t>
тавлен!                                                      !установлен)
</w:t>
      </w:r>
      <w:r>
        <w:br/>
      </w:r>
      <w:r>
        <w:rPr>
          <w:rFonts w:ascii="Times New Roman"/>
          <w:b w:val="false"/>
          <w:i w:val="false"/>
          <w:color w:val="000000"/>
          <w:sz w:val="28"/>
        </w:rPr>
        <w:t>
ными  !(указывается полное имя или наименование и местожи-   !
</w:t>
      </w:r>
      <w:r>
        <w:br/>
      </w:r>
      <w:r>
        <w:rPr>
          <w:rFonts w:ascii="Times New Roman"/>
          <w:b w:val="false"/>
          <w:i w:val="false"/>
          <w:color w:val="000000"/>
          <w:sz w:val="28"/>
        </w:rPr>
        <w:t>
Казпа-!тельство или местонахождение.                         !
</w:t>
      </w:r>
      <w:r>
        <w:br/>
      </w:r>
      <w:r>
        <w:rPr>
          <w:rFonts w:ascii="Times New Roman"/>
          <w:b w:val="false"/>
          <w:i w:val="false"/>
          <w:color w:val="000000"/>
          <w:sz w:val="28"/>
        </w:rPr>
        <w:t>
тен-  !Данные о местожительстве авторов-заявителей приводятся!
</w:t>
      </w:r>
      <w:r>
        <w:br/>
      </w:r>
      <w:r>
        <w:rPr>
          <w:rFonts w:ascii="Times New Roman"/>
          <w:b w:val="false"/>
          <w:i w:val="false"/>
          <w:color w:val="000000"/>
          <w:sz w:val="28"/>
        </w:rPr>
        <w:t>
том,  !в графе с кодом 97)                                   !
</w:t>
      </w:r>
      <w:r>
        <w:br/>
      </w:r>
      <w:r>
        <w:rPr>
          <w:rFonts w:ascii="Times New Roman"/>
          <w:b w:val="false"/>
          <w:i w:val="false"/>
          <w:color w:val="000000"/>
          <w:sz w:val="28"/>
        </w:rPr>
        <w:t>
являет!--------------------------------------------------------------------
</w:t>
      </w:r>
      <w:r>
        <w:br/>
      </w:r>
      <w:r>
        <w:rPr>
          <w:rFonts w:ascii="Times New Roman"/>
          <w:b w:val="false"/>
          <w:i w:val="false"/>
          <w:color w:val="000000"/>
          <w:sz w:val="28"/>
        </w:rPr>
        <w:t>
ся уве!Заполняется только при испрашивании приоритета по дате, более   
</w:t>
      </w:r>
      <w:r>
        <w:br/>
      </w:r>
      <w:r>
        <w:rPr>
          <w:rFonts w:ascii="Times New Roman"/>
          <w:b w:val="false"/>
          <w:i w:val="false"/>
          <w:color w:val="000000"/>
          <w:sz w:val="28"/>
        </w:rPr>
        <w:t>
домле-!ранней, чем дата подачи заявки в Казпатент
</w:t>
      </w:r>
      <w:r>
        <w:br/>
      </w:r>
      <w:r>
        <w:rPr>
          <w:rFonts w:ascii="Times New Roman"/>
          <w:b w:val="false"/>
          <w:i w:val="false"/>
          <w:color w:val="000000"/>
          <w:sz w:val="28"/>
        </w:rPr>
        <w:t>
нием о!   Прошу (просим) установить приоритет полезной модели по дате:
</w:t>
      </w:r>
      <w:r>
        <w:br/>
      </w:r>
      <w:r>
        <w:rPr>
          <w:rFonts w:ascii="Times New Roman"/>
          <w:b w:val="false"/>
          <w:i w:val="false"/>
          <w:color w:val="000000"/>
          <w:sz w:val="28"/>
        </w:rPr>
        <w:t>
поступ! _
</w:t>
      </w:r>
      <w:r>
        <w:br/>
      </w:r>
      <w:r>
        <w:rPr>
          <w:rFonts w:ascii="Times New Roman"/>
          <w:b w:val="false"/>
          <w:i w:val="false"/>
          <w:color w:val="000000"/>
          <w:sz w:val="28"/>
        </w:rPr>
        <w:t>
лении !!_! подачи первой (ых) заявки (ок) в государстве-участнике Парижской
</w:t>
      </w:r>
      <w:r>
        <w:br/>
      </w:r>
      <w:r>
        <w:rPr>
          <w:rFonts w:ascii="Times New Roman"/>
          <w:b w:val="false"/>
          <w:i w:val="false"/>
          <w:color w:val="000000"/>
          <w:sz w:val="28"/>
        </w:rPr>
        <w:t>
заявки!    конвенции (п.2 ст.20 Закона)
</w:t>
      </w:r>
      <w:r>
        <w:br/>
      </w:r>
      <w:r>
        <w:rPr>
          <w:rFonts w:ascii="Times New Roman"/>
          <w:b w:val="false"/>
          <w:i w:val="false"/>
          <w:color w:val="000000"/>
          <w:sz w:val="28"/>
        </w:rPr>
        <w:t>
      ! _
</w:t>
      </w:r>
      <w:r>
        <w:br/>
      </w:r>
      <w:r>
        <w:rPr>
          <w:rFonts w:ascii="Times New Roman"/>
          <w:b w:val="false"/>
          <w:i w:val="false"/>
          <w:color w:val="000000"/>
          <w:sz w:val="28"/>
        </w:rPr>
        <w:t>
      !!_! подачи более ранней заявки в Казпатент в соответствии с п.4 
</w:t>
      </w:r>
      <w:r>
        <w:br/>
      </w:r>
      <w:r>
        <w:rPr>
          <w:rFonts w:ascii="Times New Roman"/>
          <w:b w:val="false"/>
          <w:i w:val="false"/>
          <w:color w:val="000000"/>
          <w:sz w:val="28"/>
        </w:rPr>
        <w:t>
      !    ст.20 Закона
</w:t>
      </w:r>
      <w:r>
        <w:br/>
      </w:r>
      <w:r>
        <w:rPr>
          <w:rFonts w:ascii="Times New Roman"/>
          <w:b w:val="false"/>
          <w:i w:val="false"/>
          <w:color w:val="000000"/>
          <w:sz w:val="28"/>
        </w:rPr>
        <w:t>
      ! _
</w:t>
      </w:r>
      <w:r>
        <w:br/>
      </w:r>
      <w:r>
        <w:rPr>
          <w:rFonts w:ascii="Times New Roman"/>
          <w:b w:val="false"/>
          <w:i w:val="false"/>
          <w:color w:val="000000"/>
          <w:sz w:val="28"/>
        </w:rPr>
        <w:t>
      !!_! подачи первоначальной заявки в Казпатент в соответствии с п.5
</w:t>
      </w:r>
      <w:r>
        <w:br/>
      </w:r>
      <w:r>
        <w:rPr>
          <w:rFonts w:ascii="Times New Roman"/>
          <w:b w:val="false"/>
          <w:i w:val="false"/>
          <w:color w:val="000000"/>
          <w:sz w:val="28"/>
        </w:rPr>
        <w:t>
      !    ст.20 Закона (номер заявки__________, дата подачи_____________)
</w:t>
      </w:r>
      <w:r>
        <w:br/>
      </w:r>
      <w:r>
        <w:rPr>
          <w:rFonts w:ascii="Times New Roman"/>
          <w:b w:val="false"/>
          <w:i w:val="false"/>
          <w:color w:val="000000"/>
          <w:sz w:val="28"/>
        </w:rPr>
        <w:t>
      ! _
</w:t>
      </w:r>
      <w:r>
        <w:br/>
      </w:r>
      <w:r>
        <w:rPr>
          <w:rFonts w:ascii="Times New Roman"/>
          <w:b w:val="false"/>
          <w:i w:val="false"/>
          <w:color w:val="000000"/>
          <w:sz w:val="28"/>
        </w:rPr>
        <w:t>
      !!_! поступления дополнительных материалов к более ранней заявке
</w:t>
      </w:r>
      <w:r>
        <w:br/>
      </w:r>
      <w:r>
        <w:rPr>
          <w:rFonts w:ascii="Times New Roman"/>
          <w:b w:val="false"/>
          <w:i w:val="false"/>
          <w:color w:val="000000"/>
          <w:sz w:val="28"/>
        </w:rPr>
        <w:t>
      !    (п.3 ст.20 Закона)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_                 ! _                     !(33) Код страны подачи 
</w:t>
      </w:r>
      <w:r>
        <w:br/>
      </w:r>
      <w:r>
        <w:rPr>
          <w:rFonts w:ascii="Times New Roman"/>
          <w:b w:val="false"/>
          <w:i w:val="false"/>
          <w:color w:val="000000"/>
          <w:sz w:val="28"/>
        </w:rPr>
        <w:t>
      !!_! N заявки (пер- !!_! Дата испрашиваемого!по ST.3 (при           
</w:t>
      </w:r>
      <w:r>
        <w:br/>
      </w:r>
      <w:r>
        <w:rPr>
          <w:rFonts w:ascii="Times New Roman"/>
          <w:b w:val="false"/>
          <w:i w:val="false"/>
          <w:color w:val="000000"/>
          <w:sz w:val="28"/>
        </w:rPr>
        <w:t>
      !вой, более ранней, ! приоритета            !испрашивании
</w:t>
      </w:r>
      <w:r>
        <w:br/>
      </w:r>
      <w:r>
        <w:rPr>
          <w:rFonts w:ascii="Times New Roman"/>
          <w:b w:val="false"/>
          <w:i w:val="false"/>
          <w:color w:val="000000"/>
          <w:sz w:val="28"/>
        </w:rPr>
        <w:t>
      !первоначальной)    !                       !конвенционного          
</w:t>
      </w:r>
      <w:r>
        <w:br/>
      </w:r>
      <w:r>
        <w:rPr>
          <w:rFonts w:ascii="Times New Roman"/>
          <w:b w:val="false"/>
          <w:i w:val="false"/>
          <w:color w:val="000000"/>
          <w:sz w:val="28"/>
        </w:rPr>
        <w:t>
      !заявки             !                       !приоритета)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!(54) Название полезной модели
</w:t>
      </w:r>
      <w:r>
        <w:br/>
      </w:r>
      <w:r>
        <w:rPr>
          <w:rFonts w:ascii="Times New Roman"/>
          <w:b w:val="false"/>
          <w:i w:val="false"/>
          <w:color w:val="000000"/>
          <w:sz w:val="28"/>
        </w:rPr>
        <w:t>
      !
</w:t>
      </w:r>
      <w:r>
        <w:br/>
      </w:r>
      <w:r>
        <w:rPr>
          <w:rFonts w:ascii="Times New Roman"/>
          <w:b w:val="false"/>
          <w:i w:val="false"/>
          <w:color w:val="000000"/>
          <w:sz w:val="28"/>
        </w:rPr>
        <w:t>
      ! _
</w:t>
      </w:r>
      <w:r>
        <w:br/>
      </w:r>
      <w:r>
        <w:rPr>
          <w:rFonts w:ascii="Times New Roman"/>
          <w:b w:val="false"/>
          <w:i w:val="false"/>
          <w:color w:val="000000"/>
          <w:sz w:val="28"/>
        </w:rPr>
        <w:t>
      !!_!
</w:t>
      </w:r>
      <w:r>
        <w:br/>
      </w:r>
      <w:r>
        <w:rPr>
          <w:rFonts w:ascii="Times New Roman"/>
          <w:b w:val="false"/>
          <w:i w:val="false"/>
          <w:color w:val="000000"/>
          <w:sz w:val="28"/>
        </w:rPr>
        <w:t>
      !    Соблюдены требования п.4 ст.9 Закона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!(98) Адрес для переписки (полный почтовый адрес)
</w:t>
      </w:r>
      <w:r>
        <w:br/>
      </w:r>
      <w:r>
        <w:rPr>
          <w:rFonts w:ascii="Times New Roman"/>
          <w:b w:val="false"/>
          <w:i w:val="false"/>
          <w:color w:val="000000"/>
          <w:sz w:val="28"/>
        </w:rPr>
        <w:t>
      !
</w:t>
      </w:r>
      <w:r>
        <w:br/>
      </w:r>
      <w:r>
        <w:rPr>
          <w:rFonts w:ascii="Times New Roman"/>
          <w:b w:val="false"/>
          <w:i w:val="false"/>
          <w:color w:val="000000"/>
          <w:sz w:val="28"/>
        </w:rPr>
        <w:t>
      !Телефон:                            Факс: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!(74) Патентный поверенный (полное имя, регистрационный номер) или
</w:t>
      </w:r>
      <w:r>
        <w:br/>
      </w:r>
      <w:r>
        <w:rPr>
          <w:rFonts w:ascii="Times New Roman"/>
          <w:b w:val="false"/>
          <w:i w:val="false"/>
          <w:color w:val="000000"/>
          <w:sz w:val="28"/>
        </w:rPr>
        <w:t>
      !     представитель заявителя (заявителей) (полное имя или           
</w:t>
      </w:r>
      <w:r>
        <w:br/>
      </w:r>
      <w:r>
        <w:rPr>
          <w:rFonts w:ascii="Times New Roman"/>
          <w:b w:val="false"/>
          <w:i w:val="false"/>
          <w:color w:val="000000"/>
          <w:sz w:val="28"/>
        </w:rPr>
        <w:t>
      !     наименование)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Перечень прилагаемых документов!Кол-во в!Кол-во!Основание для возникновения
</w:t>
      </w:r>
      <w:r>
        <w:br/>
      </w:r>
      <w:r>
        <w:rPr>
          <w:rFonts w:ascii="Times New Roman"/>
          <w:b w:val="false"/>
          <w:i w:val="false"/>
          <w:color w:val="000000"/>
          <w:sz w:val="28"/>
        </w:rPr>
        <w:t>
                               !1 экз.  ! экз. !права на подачу заявки и
</w:t>
      </w:r>
      <w:r>
        <w:br/>
      </w:r>
      <w:r>
        <w:rPr>
          <w:rFonts w:ascii="Times New Roman"/>
          <w:b w:val="false"/>
          <w:i w:val="false"/>
          <w:color w:val="000000"/>
          <w:sz w:val="28"/>
        </w:rPr>
        <w:t>
                               !        !      !получение патента
</w:t>
      </w:r>
      <w:r>
        <w:br/>
      </w:r>
      <w:r>
        <w:rPr>
          <w:rFonts w:ascii="Times New Roman"/>
          <w:b w:val="false"/>
          <w:i w:val="false"/>
          <w:color w:val="000000"/>
          <w:sz w:val="28"/>
        </w:rPr>
        <w:t>
-----------------------------------------------!(без
</w:t>
      </w:r>
      <w:r>
        <w:br/>
      </w:r>
      <w:r>
        <w:rPr>
          <w:rFonts w:ascii="Times New Roman"/>
          <w:b w:val="false"/>
          <w:i w:val="false"/>
          <w:color w:val="000000"/>
          <w:sz w:val="28"/>
        </w:rPr>
        <w:t>
___ приложение к заявлению     !        !      !представления документа):
</w:t>
      </w:r>
      <w:r>
        <w:br/>
      </w:r>
      <w:r>
        <w:rPr>
          <w:rFonts w:ascii="Times New Roman"/>
          <w:b w:val="false"/>
          <w:i w:val="false"/>
          <w:color w:val="000000"/>
          <w:sz w:val="28"/>
        </w:rPr>
        <w:t>
___ описание полезной модели   !        !      !
</w:t>
      </w:r>
      <w:r>
        <w:br/>
      </w:r>
      <w:r>
        <w:rPr>
          <w:rFonts w:ascii="Times New Roman"/>
          <w:b w:val="false"/>
          <w:i w:val="false"/>
          <w:color w:val="000000"/>
          <w:sz w:val="28"/>
        </w:rPr>
        <w:t>
___ формула полезной модели    !        !      !
</w:t>
      </w:r>
      <w:r>
        <w:br/>
      </w:r>
      <w:r>
        <w:rPr>
          <w:rFonts w:ascii="Times New Roman"/>
          <w:b w:val="false"/>
          <w:i w:val="false"/>
          <w:color w:val="000000"/>
          <w:sz w:val="28"/>
        </w:rPr>
        <w:t>
___ чертеж (и)                 !        !      !___ заявитель является ра-
</w:t>
      </w:r>
      <w:r>
        <w:br/>
      </w:r>
      <w:r>
        <w:rPr>
          <w:rFonts w:ascii="Times New Roman"/>
          <w:b w:val="false"/>
          <w:i w:val="false"/>
          <w:color w:val="000000"/>
          <w:sz w:val="28"/>
        </w:rPr>
        <w:t>
___ реферат                    !        !      !    ботодателем и соблюдены
</w:t>
      </w:r>
      <w:r>
        <w:br/>
      </w:r>
      <w:r>
        <w:rPr>
          <w:rFonts w:ascii="Times New Roman"/>
          <w:b w:val="false"/>
          <w:i w:val="false"/>
          <w:color w:val="000000"/>
          <w:sz w:val="28"/>
        </w:rPr>
        <w:t>
___ документ об оплате подачи  !        !      !    условия п.2 ст.10
</w:t>
      </w:r>
      <w:r>
        <w:br/>
      </w:r>
      <w:r>
        <w:rPr>
          <w:rFonts w:ascii="Times New Roman"/>
          <w:b w:val="false"/>
          <w:i w:val="false"/>
          <w:color w:val="000000"/>
          <w:sz w:val="28"/>
        </w:rPr>
        <w:t>
    заявки                     !        !      !    Закона
</w:t>
      </w:r>
      <w:r>
        <w:br/>
      </w:r>
      <w:r>
        <w:rPr>
          <w:rFonts w:ascii="Times New Roman"/>
          <w:b w:val="false"/>
          <w:i w:val="false"/>
          <w:color w:val="000000"/>
          <w:sz w:val="28"/>
        </w:rPr>
        <w:t>
___ документ, подтверждающий   !        !      !___ переуступка права
</w:t>
      </w:r>
      <w:r>
        <w:br/>
      </w:r>
      <w:r>
        <w:rPr>
          <w:rFonts w:ascii="Times New Roman"/>
          <w:b w:val="false"/>
          <w:i w:val="false"/>
          <w:color w:val="000000"/>
          <w:sz w:val="28"/>
        </w:rPr>
        <w:t>
    наличие оснований для      !        !      !    работодателем или его
</w:t>
      </w:r>
      <w:r>
        <w:br/>
      </w:r>
      <w:r>
        <w:rPr>
          <w:rFonts w:ascii="Times New Roman"/>
          <w:b w:val="false"/>
          <w:i w:val="false"/>
          <w:color w:val="000000"/>
          <w:sz w:val="28"/>
        </w:rPr>
        <w:t>
    уменьшения размера оплаты  !        !      !    правопреемником
</w:t>
      </w:r>
      <w:r>
        <w:br/>
      </w:r>
      <w:r>
        <w:rPr>
          <w:rFonts w:ascii="Times New Roman"/>
          <w:b w:val="false"/>
          <w:i w:val="false"/>
          <w:color w:val="000000"/>
          <w:sz w:val="28"/>
        </w:rPr>
        <w:t>
___ копия (и) первой (ых)      !        !      !
</w:t>
      </w:r>
      <w:r>
        <w:br/>
      </w:r>
      <w:r>
        <w:rPr>
          <w:rFonts w:ascii="Times New Roman"/>
          <w:b w:val="false"/>
          <w:i w:val="false"/>
          <w:color w:val="000000"/>
          <w:sz w:val="28"/>
        </w:rPr>
        <w:t>
    заявки (ок) (при испрашива-!        !      !
</w:t>
      </w:r>
      <w:r>
        <w:br/>
      </w:r>
      <w:r>
        <w:rPr>
          <w:rFonts w:ascii="Times New Roman"/>
          <w:b w:val="false"/>
          <w:i w:val="false"/>
          <w:color w:val="000000"/>
          <w:sz w:val="28"/>
        </w:rPr>
        <w:t>
    нии конвенционного приорите!        !      !
</w:t>
      </w:r>
      <w:r>
        <w:br/>
      </w:r>
      <w:r>
        <w:rPr>
          <w:rFonts w:ascii="Times New Roman"/>
          <w:b w:val="false"/>
          <w:i w:val="false"/>
          <w:color w:val="000000"/>
          <w:sz w:val="28"/>
        </w:rPr>
        <w:t>
    та)                        !        !      !
</w:t>
      </w:r>
      <w:r>
        <w:br/>
      </w:r>
      <w:r>
        <w:rPr>
          <w:rFonts w:ascii="Times New Roman"/>
          <w:b w:val="false"/>
          <w:i w:val="false"/>
          <w:color w:val="000000"/>
          <w:sz w:val="28"/>
        </w:rPr>
        <w:t>
___ перевод заявки на государ- !        !      !___ переуступка права      
</w:t>
      </w:r>
      <w:r>
        <w:br/>
      </w:r>
      <w:r>
        <w:rPr>
          <w:rFonts w:ascii="Times New Roman"/>
          <w:b w:val="false"/>
          <w:i w:val="false"/>
          <w:color w:val="000000"/>
          <w:sz w:val="28"/>
        </w:rPr>
        <w:t>
    ственный или русский язык  !        !      !    автором или его право-
</w:t>
      </w:r>
      <w:r>
        <w:br/>
      </w:r>
      <w:r>
        <w:rPr>
          <w:rFonts w:ascii="Times New Roman"/>
          <w:b w:val="false"/>
          <w:i w:val="false"/>
          <w:color w:val="000000"/>
          <w:sz w:val="28"/>
        </w:rPr>
        <w:t>
___ доверенность, удостоверяю- !        !      !    преемником
</w:t>
      </w:r>
      <w:r>
        <w:br/>
      </w:r>
      <w:r>
        <w:rPr>
          <w:rFonts w:ascii="Times New Roman"/>
          <w:b w:val="false"/>
          <w:i w:val="false"/>
          <w:color w:val="000000"/>
          <w:sz w:val="28"/>
        </w:rPr>
        <w:t>
    щая полномочия патентного  !        !      !
</w:t>
      </w:r>
      <w:r>
        <w:br/>
      </w:r>
      <w:r>
        <w:rPr>
          <w:rFonts w:ascii="Times New Roman"/>
          <w:b w:val="false"/>
          <w:i w:val="false"/>
          <w:color w:val="000000"/>
          <w:sz w:val="28"/>
        </w:rPr>
        <w:t>
    поверенного или представи- !        !      !
</w:t>
      </w:r>
      <w:r>
        <w:br/>
      </w:r>
      <w:r>
        <w:rPr>
          <w:rFonts w:ascii="Times New Roman"/>
          <w:b w:val="false"/>
          <w:i w:val="false"/>
          <w:color w:val="000000"/>
          <w:sz w:val="28"/>
        </w:rPr>
        <w:t>
    теля                       !        !      !
</w:t>
      </w:r>
      <w:r>
        <w:br/>
      </w:r>
      <w:r>
        <w:rPr>
          <w:rFonts w:ascii="Times New Roman"/>
          <w:b w:val="false"/>
          <w:i w:val="false"/>
          <w:color w:val="000000"/>
          <w:sz w:val="28"/>
        </w:rPr>
        <w:t>
___ другой документ (указать)  !        !      !___ право наследования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(72) Автор (ы)          !(97) Полный почтовый адрес!Подпись (и) автора (ов)
</w:t>
      </w:r>
      <w:r>
        <w:br/>
      </w:r>
      <w:r>
        <w:rPr>
          <w:rFonts w:ascii="Times New Roman"/>
          <w:b w:val="false"/>
          <w:i w:val="false"/>
          <w:color w:val="000000"/>
          <w:sz w:val="28"/>
        </w:rPr>
        <w:t>
(Ф.И.О.)                !местожительства, включая  !-заявителя (ей) и/или
</w:t>
      </w:r>
      <w:r>
        <w:br/>
      </w:r>
      <w:r>
        <w:rPr>
          <w:rFonts w:ascii="Times New Roman"/>
          <w:b w:val="false"/>
          <w:i w:val="false"/>
          <w:color w:val="000000"/>
          <w:sz w:val="28"/>
        </w:rPr>
        <w:t>
                        !наименование страны и ее  !автора (ов), переусту-
</w:t>
      </w:r>
      <w:r>
        <w:br/>
      </w:r>
      <w:r>
        <w:rPr>
          <w:rFonts w:ascii="Times New Roman"/>
          <w:b w:val="false"/>
          <w:i w:val="false"/>
          <w:color w:val="000000"/>
          <w:sz w:val="28"/>
        </w:rPr>
        <w:t>
                        !код по стандарту ВОИС ST. !пившего (их) право на
</w:t>
      </w:r>
      <w:r>
        <w:br/>
      </w:r>
      <w:r>
        <w:rPr>
          <w:rFonts w:ascii="Times New Roman"/>
          <w:b w:val="false"/>
          <w:i w:val="false"/>
          <w:color w:val="000000"/>
          <w:sz w:val="28"/>
        </w:rPr>
        <w:t>
                        !3, если он установлен     !получение              
</w:t>
      </w:r>
      <w:r>
        <w:br/>
      </w:r>
      <w:r>
        <w:rPr>
          <w:rFonts w:ascii="Times New Roman"/>
          <w:b w:val="false"/>
          <w:i w:val="false"/>
          <w:color w:val="000000"/>
          <w:sz w:val="28"/>
        </w:rPr>
        <w:t>
                        !                          !патента, дата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Я (мы)_______________________________________________________________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прошу (просим) не упоминать меня (нас) как автора(ов) при публикации 
</w:t>
      </w:r>
      <w:r>
        <w:br/>
      </w:r>
      <w:r>
        <w:rPr>
          <w:rFonts w:ascii="Times New Roman"/>
          <w:b w:val="false"/>
          <w:i w:val="false"/>
          <w:color w:val="000000"/>
          <w:sz w:val="28"/>
        </w:rPr>
        <w:t>
сведений о выдаче патента  
</w:t>
      </w:r>
    </w:p>
    <w:p>
      <w:pPr>
        <w:spacing w:after="0"/>
        <w:ind w:left="0"/>
        <w:jc w:val="both"/>
      </w:pPr>
      <w:r>
        <w:rPr>
          <w:rFonts w:ascii="Times New Roman"/>
          <w:b w:val="false"/>
          <w:i w:val="false"/>
          <w:color w:val="000000"/>
          <w:sz w:val="28"/>
        </w:rPr>
        <w:t>
Подпись (и) автора(ов):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Правопреемник автора, переуступивший право на получение патента (полное 
</w:t>
      </w:r>
      <w:r>
        <w:br/>
      </w:r>
      <w:r>
        <w:rPr>
          <w:rFonts w:ascii="Times New Roman"/>
          <w:b w:val="false"/>
          <w:i w:val="false"/>
          <w:color w:val="000000"/>
          <w:sz w:val="28"/>
        </w:rPr>
        <w:t>
имя или наименование, местожительство или местонахождение, подпись, дата 
</w:t>
      </w:r>
      <w:r>
        <w:br/>
      </w:r>
      <w:r>
        <w:rPr>
          <w:rFonts w:ascii="Times New Roman"/>
          <w:b w:val="false"/>
          <w:i w:val="false"/>
          <w:color w:val="000000"/>
          <w:sz w:val="28"/>
        </w:rPr>
        <w:t>
(при подписании от имени юридического лица подпись руководителя 
</w:t>
      </w:r>
      <w:r>
        <w:br/>
      </w:r>
      <w:r>
        <w:rPr>
          <w:rFonts w:ascii="Times New Roman"/>
          <w:b w:val="false"/>
          <w:i w:val="false"/>
          <w:color w:val="000000"/>
          <w:sz w:val="28"/>
        </w:rPr>
        <w:t>
скрепляется печатью):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подпись(и) заявителя(ей) или патентного поверенного, дата подписания (при 
</w:t>
      </w:r>
      <w:r>
        <w:br/>
      </w:r>
      <w:r>
        <w:rPr>
          <w:rFonts w:ascii="Times New Roman"/>
          <w:b w:val="false"/>
          <w:i w:val="false"/>
          <w:color w:val="000000"/>
          <w:sz w:val="28"/>
        </w:rPr>
        <w:t>
подписании от имени юридического лица подпись руководителя скрепляется 
</w:t>
      </w:r>
      <w:r>
        <w:br/>
      </w:r>
      <w:r>
        <w:rPr>
          <w:rFonts w:ascii="Times New Roman"/>
          <w:b w:val="false"/>
          <w:i w:val="false"/>
          <w:color w:val="000000"/>
          <w:sz w:val="28"/>
        </w:rPr>
        <w:t>
печатью)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Форма ПМ-2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Республиканское государственное
</w:t>
      </w:r>
      <w:r>
        <w:br/>
      </w:r>
      <w:r>
        <w:rPr>
          <w:rFonts w:ascii="Times New Roman"/>
          <w:b w:val="false"/>
          <w:i w:val="false"/>
          <w:color w:val="000000"/>
          <w:sz w:val="28"/>
        </w:rPr>
        <w:t>
                                       предприятие по патентам
</w:t>
      </w:r>
      <w:r>
        <w:br/>
      </w:r>
      <w:r>
        <w:rPr>
          <w:rFonts w:ascii="Times New Roman"/>
          <w:b w:val="false"/>
          <w:i w:val="false"/>
          <w:color w:val="000000"/>
          <w:sz w:val="28"/>
        </w:rPr>
        <w:t>
                                    и товарным знакам "Казпатент"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патента на полезную модель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5 Патентного закона прошу продлить 
</w:t>
      </w:r>
      <w:r>
        <w:br/>
      </w:r>
      <w:r>
        <w:rPr>
          <w:rFonts w:ascii="Times New Roman"/>
          <w:b w:val="false"/>
          <w:i w:val="false"/>
          <w:color w:val="000000"/>
          <w:sz w:val="28"/>
        </w:rPr>
        <w:t>
срок действия патента полезной модели N____________________
</w:t>
      </w:r>
      <w:r>
        <w:br/>
      </w:r>
      <w:r>
        <w:rPr>
          <w:rFonts w:ascii="Times New Roman"/>
          <w:b w:val="false"/>
          <w:i w:val="false"/>
          <w:color w:val="000000"/>
          <w:sz w:val="28"/>
        </w:rPr>
        <w:t>
                                       (номер патента)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(название полезной модели)
</w:t>
      </w:r>
      <w:r>
        <w:br/>
      </w:r>
      <w:r>
        <w:rPr>
          <w:rFonts w:ascii="Times New Roman"/>
          <w:b w:val="false"/>
          <w:i w:val="false"/>
          <w:color w:val="000000"/>
          <w:sz w:val="28"/>
        </w:rPr>
        <w:t>
</w:t>
      </w:r>
      <w:r>
        <w:br/>
      </w:r>
      <w:r>
        <w:rPr>
          <w:rFonts w:ascii="Times New Roman"/>
          <w:b w:val="false"/>
          <w:i w:val="false"/>
          <w:color w:val="000000"/>
          <w:sz w:val="28"/>
        </w:rPr>
        <w:t>
на следующие годы:
</w:t>
      </w:r>
      <w:r>
        <w:br/>
      </w:r>
      <w:r>
        <w:rPr>
          <w:rFonts w:ascii="Times New Roman"/>
          <w:b w:val="false"/>
          <w:i w:val="false"/>
          <w:color w:val="000000"/>
          <w:sz w:val="28"/>
        </w:rPr>
        <w:t>
   _                   _                     _
</w:t>
      </w:r>
      <w:r>
        <w:br/>
      </w:r>
      <w:r>
        <w:rPr>
          <w:rFonts w:ascii="Times New Roman"/>
          <w:b w:val="false"/>
          <w:i w:val="false"/>
          <w:color w:val="000000"/>
          <w:sz w:val="28"/>
        </w:rPr>
        <w:t>
  !_! - 6 год         !_! - 7 год           !_! - 8 год
</w:t>
      </w:r>
      <w:r>
        <w:br/>
      </w:r>
      <w:r>
        <w:rPr>
          <w:rFonts w:ascii="Times New Roman"/>
          <w:b w:val="false"/>
          <w:i w:val="false"/>
          <w:color w:val="000000"/>
          <w:sz w:val="28"/>
        </w:rPr>
        <w:t>
</w:t>
      </w:r>
      <w:r>
        <w:br/>
      </w:r>
      <w:r>
        <w:rPr>
          <w:rFonts w:ascii="Times New Roman"/>
          <w:b w:val="false"/>
          <w:i w:val="false"/>
          <w:color w:val="000000"/>
          <w:sz w:val="28"/>
        </w:rPr>
        <w:t>
                  _
</w:t>
      </w:r>
      <w:r>
        <w:br/>
      </w:r>
      <w:r>
        <w:rPr>
          <w:rFonts w:ascii="Times New Roman"/>
          <w:b w:val="false"/>
          <w:i w:val="false"/>
          <w:color w:val="000000"/>
          <w:sz w:val="28"/>
        </w:rPr>
        <w:t>
     Примечание: !_! документ об оплате за публикацию сведений о продлении 
</w:t>
      </w:r>
      <w:r>
        <w:br/>
      </w:r>
      <w:r>
        <w:rPr>
          <w:rFonts w:ascii="Times New Roman"/>
          <w:b w:val="false"/>
          <w:i w:val="false"/>
          <w:color w:val="000000"/>
          <w:sz w:val="28"/>
        </w:rPr>
        <w:t>
                 срока действия патента на полезную модель - 1 экз. 
</w:t>
      </w:r>
      <w:r>
        <w:br/>
      </w:r>
      <w:r>
        <w:rPr>
          <w:rFonts w:ascii="Times New Roman"/>
          <w:b w:val="false"/>
          <w:i w:val="false"/>
          <w:color w:val="000000"/>
          <w:sz w:val="28"/>
        </w:rPr>
        <w:t>
</w:t>
      </w:r>
      <w:r>
        <w:br/>
      </w:r>
      <w:r>
        <w:rPr>
          <w:rFonts w:ascii="Times New Roman"/>
          <w:b w:val="false"/>
          <w:i w:val="false"/>
          <w:color w:val="000000"/>
          <w:sz w:val="28"/>
        </w:rPr>
        <w:t>
     Патентообладатель                               ________________
</w:t>
      </w:r>
      <w:r>
        <w:br/>
      </w:r>
      <w:r>
        <w:rPr>
          <w:rFonts w:ascii="Times New Roman"/>
          <w:b w:val="false"/>
          <w:i w:val="false"/>
          <w:color w:val="000000"/>
          <w:sz w:val="28"/>
        </w:rPr>
        <w:t>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w:t>
      </w:r>
      <w:r>
        <w:br/>
      </w:r>
      <w:r>
        <w:rPr>
          <w:rFonts w:ascii="Times New Roman"/>
          <w:b w:val="false"/>
          <w:i w:val="false"/>
          <w:color w:val="000000"/>
          <w:sz w:val="28"/>
        </w:rPr>
        <w:t>
     РСТ                           Заполняется получающим ведомством
</w:t>
      </w:r>
      <w:r>
        <w:br/>
      </w:r>
      <w:r>
        <w:rPr>
          <w:rFonts w:ascii="Times New Roman"/>
          <w:b w:val="false"/>
          <w:i w:val="false"/>
          <w:color w:val="000000"/>
          <w:sz w:val="28"/>
        </w:rPr>
        <w:t>
                                   Международная заявка N
</w:t>
      </w:r>
      <w:r>
        <w:br/>
      </w:r>
      <w:r>
        <w:rPr>
          <w:rFonts w:ascii="Times New Roman"/>
          <w:b w:val="false"/>
          <w:i w:val="false"/>
          <w:color w:val="000000"/>
          <w:sz w:val="28"/>
        </w:rPr>
        <w:t>
     Заявление                     Дата международной подачи
</w:t>
      </w:r>
      <w:r>
        <w:br/>
      </w:r>
      <w:r>
        <w:rPr>
          <w:rFonts w:ascii="Times New Roman"/>
          <w:b w:val="false"/>
          <w:i w:val="false"/>
          <w:color w:val="000000"/>
          <w:sz w:val="28"/>
        </w:rPr>
        <w:t>
</w:t>
      </w:r>
      <w:r>
        <w:br/>
      </w:r>
      <w:r>
        <w:rPr>
          <w:rFonts w:ascii="Times New Roman"/>
          <w:b w:val="false"/>
          <w:i w:val="false"/>
          <w:color w:val="000000"/>
          <w:sz w:val="28"/>
        </w:rPr>
        <w:t>
Нижеподписавшийся просит           Наименование получающего ведомства
</w:t>
      </w:r>
      <w:r>
        <w:br/>
      </w:r>
      <w:r>
        <w:rPr>
          <w:rFonts w:ascii="Times New Roman"/>
          <w:b w:val="false"/>
          <w:i w:val="false"/>
          <w:color w:val="000000"/>
          <w:sz w:val="28"/>
        </w:rPr>
        <w:t>
  рассматривать настоящую          и штамп "Международная заявка РСТ"
</w:t>
      </w:r>
      <w:r>
        <w:br/>
      </w:r>
      <w:r>
        <w:rPr>
          <w:rFonts w:ascii="Times New Roman"/>
          <w:b w:val="false"/>
          <w:i w:val="false"/>
          <w:color w:val="000000"/>
          <w:sz w:val="28"/>
        </w:rPr>
        <w:t>
международную заявку в соответствии
</w:t>
      </w:r>
      <w:r>
        <w:br/>
      </w:r>
      <w:r>
        <w:rPr>
          <w:rFonts w:ascii="Times New Roman"/>
          <w:b w:val="false"/>
          <w:i w:val="false"/>
          <w:color w:val="000000"/>
          <w:sz w:val="28"/>
        </w:rPr>
        <w:t>
с Договором о патентной кооперации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N дела заявителя или агента
</w:t>
      </w:r>
      <w:r>
        <w:br/>
      </w:r>
      <w:r>
        <w:rPr>
          <w:rFonts w:ascii="Times New Roman"/>
          <w:b w:val="false"/>
          <w:i w:val="false"/>
          <w:color w:val="000000"/>
          <w:sz w:val="28"/>
        </w:rPr>
        <w:t>
                                    (по желанию) (максимум 12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Графа I Название изобретения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Графа II Заявитель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также
</w:t>
      </w:r>
      <w:r>
        <w:br/>
      </w:r>
      <w:r>
        <w:rPr>
          <w:rFonts w:ascii="Times New Roman"/>
          <w:b w:val="false"/>
          <w:i w:val="false"/>
          <w:color w:val="000000"/>
          <w:sz w:val="28"/>
        </w:rPr>
        <w:t>
Адрес должен включать почтовый индекс и название     !    изобретателем
</w:t>
      </w:r>
      <w:r>
        <w:br/>
      </w:r>
      <w:r>
        <w:rPr>
          <w:rFonts w:ascii="Times New Roman"/>
          <w:b w:val="false"/>
          <w:i w:val="false"/>
          <w:color w:val="000000"/>
          <w:sz w:val="28"/>
        </w:rPr>
        <w:t>
страны.  Если государство местожительства внизу не   !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!____________________
</w:t>
      </w:r>
      <w:r>
        <w:br/>
      </w:r>
      <w:r>
        <w:rPr>
          <w:rFonts w:ascii="Times New Roman"/>
          <w:b w:val="false"/>
          <w:i w:val="false"/>
          <w:color w:val="000000"/>
          <w:sz w:val="28"/>
        </w:rPr>
        <w:t>
                                                     !Телефон N
</w:t>
      </w:r>
      <w:r>
        <w:br/>
      </w:r>
      <w:r>
        <w:rPr>
          <w:rFonts w:ascii="Times New Roman"/>
          <w:b w:val="false"/>
          <w:i w:val="false"/>
          <w:color w:val="000000"/>
          <w:sz w:val="28"/>
        </w:rPr>
        <w:t>
                                                     !--------------------
</w:t>
      </w:r>
      <w:r>
        <w:br/>
      </w:r>
      <w:r>
        <w:rPr>
          <w:rFonts w:ascii="Times New Roman"/>
          <w:b w:val="false"/>
          <w:i w:val="false"/>
          <w:color w:val="000000"/>
          <w:sz w:val="28"/>
        </w:rPr>
        <w:t>
                                                     !Телефакс N
</w:t>
      </w:r>
      <w:r>
        <w:br/>
      </w:r>
      <w:r>
        <w:rPr>
          <w:rFonts w:ascii="Times New Roman"/>
          <w:b w:val="false"/>
          <w:i w:val="false"/>
          <w:color w:val="000000"/>
          <w:sz w:val="28"/>
        </w:rPr>
        <w:t>
                                                     !--------------------
</w:t>
      </w:r>
      <w:r>
        <w:br/>
      </w:r>
      <w:r>
        <w:rPr>
          <w:rFonts w:ascii="Times New Roman"/>
          <w:b w:val="false"/>
          <w:i w:val="false"/>
          <w:color w:val="000000"/>
          <w:sz w:val="28"/>
        </w:rPr>
        <w:t>
                                                     !Телекс N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 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Графа III Другие заявители и/или (другие) изобретатели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Если государство местожительства внизу не   !_ только заявителем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 заявителем и
</w:t>
      </w:r>
      <w:r>
        <w:br/>
      </w:r>
      <w:r>
        <w:rPr>
          <w:rFonts w:ascii="Times New Roman"/>
          <w:b w:val="false"/>
          <w:i w:val="false"/>
          <w:color w:val="000000"/>
          <w:sz w:val="28"/>
        </w:rPr>
        <w:t>
                                                     !  изобретателем
</w:t>
      </w:r>
      <w:r>
        <w:br/>
      </w:r>
      <w:r>
        <w:rPr>
          <w:rFonts w:ascii="Times New Roman"/>
          <w:b w:val="false"/>
          <w:i w:val="false"/>
          <w:color w:val="000000"/>
          <w:sz w:val="28"/>
        </w:rPr>
        <w:t>
                                                     ! 
</w:t>
      </w:r>
      <w:r>
        <w:br/>
      </w:r>
      <w:r>
        <w:rPr>
          <w:rFonts w:ascii="Times New Roman"/>
          <w:b w:val="false"/>
          <w:i w:val="false"/>
          <w:color w:val="000000"/>
          <w:sz w:val="28"/>
        </w:rPr>
        <w:t>
                                                     !_ только             
</w:t>
      </w:r>
      <w:r>
        <w:br/>
      </w:r>
      <w:r>
        <w:rPr>
          <w:rFonts w:ascii="Times New Roman"/>
          <w:b w:val="false"/>
          <w:i w:val="false"/>
          <w:color w:val="000000"/>
          <w:sz w:val="28"/>
        </w:rPr>
        <w:t>
                                                     !  изобретателем
</w:t>
      </w:r>
      <w:r>
        <w:br/>
      </w:r>
      <w:r>
        <w:rPr>
          <w:rFonts w:ascii="Times New Roman"/>
          <w:b w:val="false"/>
          <w:i w:val="false"/>
          <w:color w:val="000000"/>
          <w:sz w:val="28"/>
        </w:rPr>
        <w:t>
                                                     !  (если помечено     
</w:t>
      </w:r>
      <w:r>
        <w:br/>
      </w:r>
      <w:r>
        <w:rPr>
          <w:rFonts w:ascii="Times New Roman"/>
          <w:b w:val="false"/>
          <w:i w:val="false"/>
          <w:color w:val="000000"/>
          <w:sz w:val="28"/>
        </w:rPr>
        <w:t>
                                                     !   здесь, то не
</w:t>
      </w:r>
      <w:r>
        <w:br/>
      </w:r>
      <w:r>
        <w:rPr>
          <w:rFonts w:ascii="Times New Roman"/>
          <w:b w:val="false"/>
          <w:i w:val="false"/>
          <w:color w:val="000000"/>
          <w:sz w:val="28"/>
        </w:rPr>
        <w:t>
                                                     !  требуется заполнять
</w:t>
      </w:r>
      <w:r>
        <w:br/>
      </w:r>
      <w:r>
        <w:rPr>
          <w:rFonts w:ascii="Times New Roman"/>
          <w:b w:val="false"/>
          <w:i w:val="false"/>
          <w:color w:val="000000"/>
          <w:sz w:val="28"/>
        </w:rPr>
        <w:t>
                                                     !  ниже)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 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____ Другие заявители и/или (другие) изобретатели названы на листе для
</w:t>
      </w:r>
      <w:r>
        <w:br/>
      </w:r>
      <w:r>
        <w:rPr>
          <w:rFonts w:ascii="Times New Roman"/>
          <w:b w:val="false"/>
          <w:i w:val="false"/>
          <w:color w:val="000000"/>
          <w:sz w:val="28"/>
        </w:rPr>
        <w:t>
     продолжения
</w:t>
      </w:r>
      <w:r>
        <w:br/>
      </w:r>
      <w:r>
        <w:rPr>
          <w:rFonts w:ascii="Times New Roman"/>
          <w:b w:val="false"/>
          <w:i w:val="false"/>
          <w:color w:val="000000"/>
          <w:sz w:val="28"/>
        </w:rPr>
        <w:t>
--------------------------------------------------------------------------
</w:t>
      </w:r>
      <w:r>
        <w:br/>
      </w:r>
      <w:r>
        <w:rPr>
          <w:rFonts w:ascii="Times New Roman"/>
          <w:b w:val="false"/>
          <w:i w:val="false"/>
          <w:color w:val="000000"/>
          <w:sz w:val="28"/>
        </w:rPr>
        <w:t>
Графа IV  Агент или общий представитель; или адрес для переписки
</w:t>
      </w:r>
      <w:r>
        <w:br/>
      </w:r>
      <w:r>
        <w:rPr>
          <w:rFonts w:ascii="Times New Roman"/>
          <w:b w:val="false"/>
          <w:i w:val="false"/>
          <w:color w:val="000000"/>
          <w:sz w:val="28"/>
        </w:rPr>
        <w:t>
--------------------------------------------------------------------------
</w:t>
      </w:r>
      <w:r>
        <w:br/>
      </w:r>
      <w:r>
        <w:rPr>
          <w:rFonts w:ascii="Times New Roman"/>
          <w:b w:val="false"/>
          <w:i w:val="false"/>
          <w:color w:val="000000"/>
          <w:sz w:val="28"/>
        </w:rPr>
        <w:t>
Указанное ниже лицо настоящим назначается (назначено) _         _
</w:t>
      </w:r>
      <w:r>
        <w:br/>
      </w:r>
      <w:r>
        <w:rPr>
          <w:rFonts w:ascii="Times New Roman"/>
          <w:b w:val="false"/>
          <w:i w:val="false"/>
          <w:color w:val="000000"/>
          <w:sz w:val="28"/>
        </w:rPr>
        <w:t>
представлять заявителя (заявителей) в компетентных   !_! агента!_!общего
</w:t>
      </w:r>
      <w:r>
        <w:br/>
      </w:r>
      <w:r>
        <w:rPr>
          <w:rFonts w:ascii="Times New Roman"/>
          <w:b w:val="false"/>
          <w:i w:val="false"/>
          <w:color w:val="000000"/>
          <w:sz w:val="28"/>
        </w:rPr>
        <w:t>
международных органах в качестве:                                предста-  
</w:t>
      </w:r>
      <w:r>
        <w:br/>
      </w:r>
      <w:r>
        <w:rPr>
          <w:rFonts w:ascii="Times New Roman"/>
          <w:b w:val="false"/>
          <w:i w:val="false"/>
          <w:color w:val="000000"/>
          <w:sz w:val="28"/>
        </w:rPr>
        <w:t>
                                                                 теля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 Телефон N  
</w:t>
      </w:r>
      <w:r>
        <w:br/>
      </w:r>
      <w:r>
        <w:rPr>
          <w:rFonts w:ascii="Times New Roman"/>
          <w:b w:val="false"/>
          <w:i w:val="false"/>
          <w:color w:val="000000"/>
          <w:sz w:val="28"/>
        </w:rPr>
        <w:t>
юридического лица - полное уставное наименование.   !-------------------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!Телефакс N
</w:t>
      </w:r>
      <w:r>
        <w:br/>
      </w:r>
      <w:r>
        <w:rPr>
          <w:rFonts w:ascii="Times New Roman"/>
          <w:b w:val="false"/>
          <w:i w:val="false"/>
          <w:color w:val="000000"/>
          <w:sz w:val="28"/>
        </w:rPr>
        <w:t>
                                                    !--------------------
</w:t>
      </w:r>
      <w:r>
        <w:br/>
      </w:r>
      <w:r>
        <w:rPr>
          <w:rFonts w:ascii="Times New Roman"/>
          <w:b w:val="false"/>
          <w:i w:val="false"/>
          <w:color w:val="000000"/>
          <w:sz w:val="28"/>
        </w:rPr>
        <w:t>
                                                    !Телекс N
</w:t>
      </w:r>
      <w:r>
        <w:br/>
      </w:r>
      <w:r>
        <w:rPr>
          <w:rFonts w:ascii="Times New Roman"/>
          <w:b w:val="false"/>
          <w:i w:val="false"/>
          <w:color w:val="000000"/>
          <w:sz w:val="28"/>
        </w:rPr>
        <w:t>
--------------------------------------------------------------------------
</w:t>
      </w:r>
      <w:r>
        <w:br/>
      </w:r>
      <w:r>
        <w:rPr>
          <w:rFonts w:ascii="Times New Roman"/>
          <w:b w:val="false"/>
          <w:i w:val="false"/>
          <w:color w:val="000000"/>
          <w:sz w:val="28"/>
        </w:rPr>
        <w:t>
___ Адрес для переписки: Пометить эту клетку, если агент или общий         
</w:t>
      </w:r>
      <w:r>
        <w:br/>
      </w:r>
      <w:r>
        <w:rPr>
          <w:rFonts w:ascii="Times New Roman"/>
          <w:b w:val="false"/>
          <w:i w:val="false"/>
          <w:color w:val="000000"/>
          <w:sz w:val="28"/>
        </w:rPr>
        <w:t>
    представитель не назначаются, а вместо этого выше указывается адрес    
</w:t>
      </w:r>
      <w:r>
        <w:br/>
      </w:r>
      <w:r>
        <w:rPr>
          <w:rFonts w:ascii="Times New Roman"/>
          <w:b w:val="false"/>
          <w:i w:val="false"/>
          <w:color w:val="000000"/>
          <w:sz w:val="28"/>
        </w:rPr>
        <w:t>
    для переписки.
</w:t>
      </w:r>
      <w:r>
        <w:br/>
      </w:r>
      <w:r>
        <w:rPr>
          <w:rFonts w:ascii="Times New Roman"/>
          <w:b w:val="false"/>
          <w:i w:val="false"/>
          <w:color w:val="000000"/>
          <w:sz w:val="28"/>
        </w:rPr>
        <w:t>
--------------------------------------------------------------------------
</w:t>
      </w:r>
      <w:r>
        <w:br/>
      </w:r>
      <w:r>
        <w:rPr>
          <w:rFonts w:ascii="Times New Roman"/>
          <w:b w:val="false"/>
          <w:i w:val="false"/>
          <w:color w:val="000000"/>
          <w:sz w:val="28"/>
        </w:rPr>
        <w:t>
Бланк РСТ/RO/101(1 лист)(июль 1998, переизд.январь 1999)    См.Пояснения
</w:t>
      </w:r>
      <w:r>
        <w:br/>
      </w:r>
      <w:r>
        <w:rPr>
          <w:rFonts w:ascii="Times New Roman"/>
          <w:b w:val="false"/>
          <w:i w:val="false"/>
          <w:color w:val="000000"/>
          <w:sz w:val="28"/>
        </w:rPr>
        <w:t>
                                                            к бланку
</w:t>
      </w:r>
      <w:r>
        <w:br/>
      </w:r>
      <w:r>
        <w:rPr>
          <w:rFonts w:ascii="Times New Roman"/>
          <w:b w:val="false"/>
          <w:i w:val="false"/>
          <w:color w:val="000000"/>
          <w:sz w:val="28"/>
        </w:rPr>
        <w:t>
                                                            заявления
</w:t>
      </w:r>
      <w:r>
        <w:br/>
      </w:r>
      <w:r>
        <w:rPr>
          <w:rFonts w:ascii="Times New Roman"/>
          <w:b w:val="false"/>
          <w:i w:val="false"/>
          <w:color w:val="000000"/>
          <w:sz w:val="28"/>
        </w:rPr>
        <w:t>
</w:t>
      </w:r>
      <w:r>
        <w:br/>
      </w:r>
      <w:r>
        <w:rPr>
          <w:rFonts w:ascii="Times New Roman"/>
          <w:b w:val="false"/>
          <w:i w:val="false"/>
          <w:color w:val="000000"/>
          <w:sz w:val="28"/>
        </w:rPr>
        <w:t>
                               Лист N...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Графа III  Другие заявители и/или (другие) изобретатели
</w:t>
      </w:r>
      <w:r>
        <w:br/>
      </w:r>
      <w:r>
        <w:rPr>
          <w:rFonts w:ascii="Times New Roman"/>
          <w:b w:val="false"/>
          <w:i w:val="false"/>
          <w:color w:val="000000"/>
          <w:sz w:val="28"/>
        </w:rPr>
        <w:t>
---------------------------------------------------------------------------
</w:t>
      </w:r>
      <w:r>
        <w:br/>
      </w:r>
      <w:r>
        <w:rPr>
          <w:rFonts w:ascii="Times New Roman"/>
          <w:b w:val="false"/>
          <w:i w:val="false"/>
          <w:color w:val="000000"/>
          <w:sz w:val="28"/>
        </w:rPr>
        <w:t>
    Если ни одна из следующих подграф не используется, этот лист
</w:t>
      </w:r>
      <w:r>
        <w:br/>
      </w:r>
      <w:r>
        <w:rPr>
          <w:rFonts w:ascii="Times New Roman"/>
          <w:b w:val="false"/>
          <w:i w:val="false"/>
          <w:color w:val="000000"/>
          <w:sz w:val="28"/>
        </w:rPr>
        <w:t>
                        не включается в заявление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Если государство местожительства внизу не   !_ только заявителем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 заявителем и
</w:t>
      </w:r>
      <w:r>
        <w:br/>
      </w:r>
      <w:r>
        <w:rPr>
          <w:rFonts w:ascii="Times New Roman"/>
          <w:b w:val="false"/>
          <w:i w:val="false"/>
          <w:color w:val="000000"/>
          <w:sz w:val="28"/>
        </w:rPr>
        <w:t>
                                                     !  изобретателем
</w:t>
      </w:r>
      <w:r>
        <w:br/>
      </w:r>
      <w:r>
        <w:rPr>
          <w:rFonts w:ascii="Times New Roman"/>
          <w:b w:val="false"/>
          <w:i w:val="false"/>
          <w:color w:val="000000"/>
          <w:sz w:val="28"/>
        </w:rPr>
        <w:t>
                                                     ! 
</w:t>
      </w:r>
      <w:r>
        <w:br/>
      </w:r>
      <w:r>
        <w:rPr>
          <w:rFonts w:ascii="Times New Roman"/>
          <w:b w:val="false"/>
          <w:i w:val="false"/>
          <w:color w:val="000000"/>
          <w:sz w:val="28"/>
        </w:rPr>
        <w:t>
                                                     !_ только             
</w:t>
      </w:r>
      <w:r>
        <w:br/>
      </w:r>
      <w:r>
        <w:rPr>
          <w:rFonts w:ascii="Times New Roman"/>
          <w:b w:val="false"/>
          <w:i w:val="false"/>
          <w:color w:val="000000"/>
          <w:sz w:val="28"/>
        </w:rPr>
        <w:t>
                                                     !  изобретателем
</w:t>
      </w:r>
      <w:r>
        <w:br/>
      </w:r>
      <w:r>
        <w:rPr>
          <w:rFonts w:ascii="Times New Roman"/>
          <w:b w:val="false"/>
          <w:i w:val="false"/>
          <w:color w:val="000000"/>
          <w:sz w:val="28"/>
        </w:rPr>
        <w:t>
                                                     !  (если помечено     
</w:t>
      </w:r>
      <w:r>
        <w:br/>
      </w:r>
      <w:r>
        <w:rPr>
          <w:rFonts w:ascii="Times New Roman"/>
          <w:b w:val="false"/>
          <w:i w:val="false"/>
          <w:color w:val="000000"/>
          <w:sz w:val="28"/>
        </w:rPr>
        <w:t>
                                                     !  здесь, то не
</w:t>
      </w:r>
      <w:r>
        <w:br/>
      </w:r>
      <w:r>
        <w:rPr>
          <w:rFonts w:ascii="Times New Roman"/>
          <w:b w:val="false"/>
          <w:i w:val="false"/>
          <w:color w:val="000000"/>
          <w:sz w:val="28"/>
        </w:rPr>
        <w:t>
                                                     !  требуется заполнять
</w:t>
      </w:r>
      <w:r>
        <w:br/>
      </w:r>
      <w:r>
        <w:rPr>
          <w:rFonts w:ascii="Times New Roman"/>
          <w:b w:val="false"/>
          <w:i w:val="false"/>
          <w:color w:val="000000"/>
          <w:sz w:val="28"/>
        </w:rPr>
        <w:t>
                                                     !  ниже)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 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Если государство местожительства внизу не    !_ только заявителем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 заявителем и
</w:t>
      </w:r>
      <w:r>
        <w:br/>
      </w:r>
      <w:r>
        <w:rPr>
          <w:rFonts w:ascii="Times New Roman"/>
          <w:b w:val="false"/>
          <w:i w:val="false"/>
          <w:color w:val="000000"/>
          <w:sz w:val="28"/>
        </w:rPr>
        <w:t>
                                                     !  изобретателем
</w:t>
      </w:r>
      <w:r>
        <w:br/>
      </w:r>
      <w:r>
        <w:rPr>
          <w:rFonts w:ascii="Times New Roman"/>
          <w:b w:val="false"/>
          <w:i w:val="false"/>
          <w:color w:val="000000"/>
          <w:sz w:val="28"/>
        </w:rPr>
        <w:t>
                                                     ! 
</w:t>
      </w:r>
      <w:r>
        <w:br/>
      </w:r>
      <w:r>
        <w:rPr>
          <w:rFonts w:ascii="Times New Roman"/>
          <w:b w:val="false"/>
          <w:i w:val="false"/>
          <w:color w:val="000000"/>
          <w:sz w:val="28"/>
        </w:rPr>
        <w:t>
                                                     !_ только             
</w:t>
      </w:r>
      <w:r>
        <w:br/>
      </w:r>
      <w:r>
        <w:rPr>
          <w:rFonts w:ascii="Times New Roman"/>
          <w:b w:val="false"/>
          <w:i w:val="false"/>
          <w:color w:val="000000"/>
          <w:sz w:val="28"/>
        </w:rPr>
        <w:t>
                                                     !  изобретателем
</w:t>
      </w:r>
      <w:r>
        <w:br/>
      </w:r>
      <w:r>
        <w:rPr>
          <w:rFonts w:ascii="Times New Roman"/>
          <w:b w:val="false"/>
          <w:i w:val="false"/>
          <w:color w:val="000000"/>
          <w:sz w:val="28"/>
        </w:rPr>
        <w:t>
                                                     !  (если помечено
</w:t>
      </w:r>
      <w:r>
        <w:br/>
      </w:r>
      <w:r>
        <w:rPr>
          <w:rFonts w:ascii="Times New Roman"/>
          <w:b w:val="false"/>
          <w:i w:val="false"/>
          <w:color w:val="000000"/>
          <w:sz w:val="28"/>
        </w:rPr>
        <w:t>
                                                     !  здесь, то не
</w:t>
      </w:r>
      <w:r>
        <w:br/>
      </w:r>
      <w:r>
        <w:rPr>
          <w:rFonts w:ascii="Times New Roman"/>
          <w:b w:val="false"/>
          <w:i w:val="false"/>
          <w:color w:val="000000"/>
          <w:sz w:val="28"/>
        </w:rPr>
        <w:t>
                                                     !  требуется заполнять
</w:t>
      </w:r>
      <w:r>
        <w:br/>
      </w:r>
      <w:r>
        <w:rPr>
          <w:rFonts w:ascii="Times New Roman"/>
          <w:b w:val="false"/>
          <w:i w:val="false"/>
          <w:color w:val="000000"/>
          <w:sz w:val="28"/>
        </w:rPr>
        <w:t>
                                                     !  ниже)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 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Если государство местожительства внизу не    !_ только заявителем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 заявителем и
</w:t>
      </w:r>
      <w:r>
        <w:br/>
      </w:r>
      <w:r>
        <w:rPr>
          <w:rFonts w:ascii="Times New Roman"/>
          <w:b w:val="false"/>
          <w:i w:val="false"/>
          <w:color w:val="000000"/>
          <w:sz w:val="28"/>
        </w:rPr>
        <w:t>
                                                     !  изобретателем
</w:t>
      </w:r>
      <w:r>
        <w:br/>
      </w:r>
      <w:r>
        <w:rPr>
          <w:rFonts w:ascii="Times New Roman"/>
          <w:b w:val="false"/>
          <w:i w:val="false"/>
          <w:color w:val="000000"/>
          <w:sz w:val="28"/>
        </w:rPr>
        <w:t>
                                                     ! 
</w:t>
      </w:r>
      <w:r>
        <w:br/>
      </w:r>
      <w:r>
        <w:rPr>
          <w:rFonts w:ascii="Times New Roman"/>
          <w:b w:val="false"/>
          <w:i w:val="false"/>
          <w:color w:val="000000"/>
          <w:sz w:val="28"/>
        </w:rPr>
        <w:t>
                                                     !_ только             
</w:t>
      </w:r>
      <w:r>
        <w:br/>
      </w:r>
      <w:r>
        <w:rPr>
          <w:rFonts w:ascii="Times New Roman"/>
          <w:b w:val="false"/>
          <w:i w:val="false"/>
          <w:color w:val="000000"/>
          <w:sz w:val="28"/>
        </w:rPr>
        <w:t>
                                                     !  изобретателем
</w:t>
      </w:r>
      <w:r>
        <w:br/>
      </w:r>
      <w:r>
        <w:rPr>
          <w:rFonts w:ascii="Times New Roman"/>
          <w:b w:val="false"/>
          <w:i w:val="false"/>
          <w:color w:val="000000"/>
          <w:sz w:val="28"/>
        </w:rPr>
        <w:t>
                                                     !  (если помечено     
</w:t>
      </w:r>
      <w:r>
        <w:br/>
      </w:r>
      <w:r>
        <w:rPr>
          <w:rFonts w:ascii="Times New Roman"/>
          <w:b w:val="false"/>
          <w:i w:val="false"/>
          <w:color w:val="000000"/>
          <w:sz w:val="28"/>
        </w:rPr>
        <w:t>
                                                     !  здесь, то не
</w:t>
      </w:r>
      <w:r>
        <w:br/>
      </w:r>
      <w:r>
        <w:rPr>
          <w:rFonts w:ascii="Times New Roman"/>
          <w:b w:val="false"/>
          <w:i w:val="false"/>
          <w:color w:val="000000"/>
          <w:sz w:val="28"/>
        </w:rPr>
        <w:t>
                                                     !  требуется заполнять
</w:t>
      </w:r>
      <w:r>
        <w:br/>
      </w:r>
      <w:r>
        <w:rPr>
          <w:rFonts w:ascii="Times New Roman"/>
          <w:b w:val="false"/>
          <w:i w:val="false"/>
          <w:color w:val="000000"/>
          <w:sz w:val="28"/>
        </w:rPr>
        <w:t>
                                                     !  ниже)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 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Имя и адрес: (Фамилия указывается перед именем, для  !___ Данное лицо
</w:t>
      </w:r>
      <w:r>
        <w:br/>
      </w:r>
      <w:r>
        <w:rPr>
          <w:rFonts w:ascii="Times New Roman"/>
          <w:b w:val="false"/>
          <w:i w:val="false"/>
          <w:color w:val="000000"/>
          <w:sz w:val="28"/>
        </w:rPr>
        <w:t>
юридического лица - полное уставное наименование.    !    является: 
</w:t>
      </w:r>
      <w:r>
        <w:br/>
      </w:r>
      <w:r>
        <w:rPr>
          <w:rFonts w:ascii="Times New Roman"/>
          <w:b w:val="false"/>
          <w:i w:val="false"/>
          <w:color w:val="000000"/>
          <w:sz w:val="28"/>
        </w:rPr>
        <w:t>
Адрес должен включать почтовый индекс и название     !    
</w:t>
      </w:r>
      <w:r>
        <w:br/>
      </w:r>
      <w:r>
        <w:rPr>
          <w:rFonts w:ascii="Times New Roman"/>
          <w:b w:val="false"/>
          <w:i w:val="false"/>
          <w:color w:val="000000"/>
          <w:sz w:val="28"/>
        </w:rPr>
        <w:t>
страны. Если государство местожительства внизу не    !_ только заявителем
</w:t>
      </w:r>
      <w:r>
        <w:br/>
      </w:r>
      <w:r>
        <w:rPr>
          <w:rFonts w:ascii="Times New Roman"/>
          <w:b w:val="false"/>
          <w:i w:val="false"/>
          <w:color w:val="000000"/>
          <w:sz w:val="28"/>
        </w:rPr>
        <w:t>
будет указано, то таковым будет считаться страна     !
</w:t>
      </w:r>
      <w:r>
        <w:br/>
      </w:r>
      <w:r>
        <w:rPr>
          <w:rFonts w:ascii="Times New Roman"/>
          <w:b w:val="false"/>
          <w:i w:val="false"/>
          <w:color w:val="000000"/>
          <w:sz w:val="28"/>
        </w:rPr>
        <w:t>
указанного в данной графе адреса)                    !_ заявителем и
</w:t>
      </w:r>
      <w:r>
        <w:br/>
      </w:r>
      <w:r>
        <w:rPr>
          <w:rFonts w:ascii="Times New Roman"/>
          <w:b w:val="false"/>
          <w:i w:val="false"/>
          <w:color w:val="000000"/>
          <w:sz w:val="28"/>
        </w:rPr>
        <w:t>
                                                     !  изобретателем
</w:t>
      </w:r>
      <w:r>
        <w:br/>
      </w:r>
      <w:r>
        <w:rPr>
          <w:rFonts w:ascii="Times New Roman"/>
          <w:b w:val="false"/>
          <w:i w:val="false"/>
          <w:color w:val="000000"/>
          <w:sz w:val="28"/>
        </w:rPr>
        <w:t>
                                                     ! 
</w:t>
      </w:r>
      <w:r>
        <w:br/>
      </w:r>
      <w:r>
        <w:rPr>
          <w:rFonts w:ascii="Times New Roman"/>
          <w:b w:val="false"/>
          <w:i w:val="false"/>
          <w:color w:val="000000"/>
          <w:sz w:val="28"/>
        </w:rPr>
        <w:t>
                                                     !_ только             
</w:t>
      </w:r>
      <w:r>
        <w:br/>
      </w:r>
      <w:r>
        <w:rPr>
          <w:rFonts w:ascii="Times New Roman"/>
          <w:b w:val="false"/>
          <w:i w:val="false"/>
          <w:color w:val="000000"/>
          <w:sz w:val="28"/>
        </w:rPr>
        <w:t>
                                                     !  изобретателем
</w:t>
      </w:r>
      <w:r>
        <w:br/>
      </w:r>
      <w:r>
        <w:rPr>
          <w:rFonts w:ascii="Times New Roman"/>
          <w:b w:val="false"/>
          <w:i w:val="false"/>
          <w:color w:val="000000"/>
          <w:sz w:val="28"/>
        </w:rPr>
        <w:t>
                                                     !  (если помечено     
</w:t>
      </w:r>
      <w:r>
        <w:br/>
      </w:r>
      <w:r>
        <w:rPr>
          <w:rFonts w:ascii="Times New Roman"/>
          <w:b w:val="false"/>
          <w:i w:val="false"/>
          <w:color w:val="000000"/>
          <w:sz w:val="28"/>
        </w:rPr>
        <w:t>
                                                     !  здесь, то не
</w:t>
      </w:r>
      <w:r>
        <w:br/>
      </w:r>
      <w:r>
        <w:rPr>
          <w:rFonts w:ascii="Times New Roman"/>
          <w:b w:val="false"/>
          <w:i w:val="false"/>
          <w:color w:val="000000"/>
          <w:sz w:val="28"/>
        </w:rPr>
        <w:t>
                                                     !  требуется заполнять
</w:t>
      </w:r>
      <w:r>
        <w:br/>
      </w:r>
      <w:r>
        <w:rPr>
          <w:rFonts w:ascii="Times New Roman"/>
          <w:b w:val="false"/>
          <w:i w:val="false"/>
          <w:color w:val="000000"/>
          <w:sz w:val="28"/>
        </w:rPr>
        <w:t>
                                                     !  ниже)
</w:t>
      </w:r>
      <w:r>
        <w:br/>
      </w:r>
      <w:r>
        <w:rPr>
          <w:rFonts w:ascii="Times New Roman"/>
          <w:b w:val="false"/>
          <w:i w:val="false"/>
          <w:color w:val="000000"/>
          <w:sz w:val="28"/>
        </w:rPr>
        <w:t>
---------------------------------------------------------------------------
</w:t>
      </w:r>
      <w:r>
        <w:br/>
      </w:r>
      <w:r>
        <w:rPr>
          <w:rFonts w:ascii="Times New Roman"/>
          <w:b w:val="false"/>
          <w:i w:val="false"/>
          <w:color w:val="000000"/>
          <w:sz w:val="28"/>
        </w:rPr>
        <w:t>
Государство (т.е. страна) гражданства: !Государство (т.е. страна)        
</w:t>
      </w:r>
      <w:r>
        <w:br/>
      </w:r>
      <w:r>
        <w:rPr>
          <w:rFonts w:ascii="Times New Roman"/>
          <w:b w:val="false"/>
          <w:i w:val="false"/>
          <w:color w:val="000000"/>
          <w:sz w:val="28"/>
        </w:rPr>
        <w:t>
                                       !местожительства:
</w:t>
      </w:r>
      <w:r>
        <w:br/>
      </w:r>
      <w:r>
        <w:rPr>
          <w:rFonts w:ascii="Times New Roman"/>
          <w:b w:val="false"/>
          <w:i w:val="false"/>
          <w:color w:val="000000"/>
          <w:sz w:val="28"/>
        </w:rPr>
        <w:t>
--------------------------------------------------------------------------
</w:t>
      </w:r>
      <w:r>
        <w:br/>
      </w:r>
      <w:r>
        <w:rPr>
          <w:rFonts w:ascii="Times New Roman"/>
          <w:b w:val="false"/>
          <w:i w:val="false"/>
          <w:color w:val="000000"/>
          <w:sz w:val="28"/>
        </w:rPr>
        <w:t>
Данное лицо    _всех указанных   _ всех указанных  _ только  _ государств,
</w:t>
      </w:r>
      <w:r>
        <w:br/>
      </w:r>
      <w:r>
        <w:rPr>
          <w:rFonts w:ascii="Times New Roman"/>
          <w:b w:val="false"/>
          <w:i w:val="false"/>
          <w:color w:val="000000"/>
          <w:sz w:val="28"/>
        </w:rPr>
        <w:t>
является        государств         государств,       США       указанных в
</w:t>
      </w:r>
      <w:r>
        <w:br/>
      </w:r>
      <w:r>
        <w:rPr>
          <w:rFonts w:ascii="Times New Roman"/>
          <w:b w:val="false"/>
          <w:i w:val="false"/>
          <w:color w:val="000000"/>
          <w:sz w:val="28"/>
        </w:rPr>
        <w:t>
заявителем для:                    кроме США                   дополни-    
</w:t>
      </w:r>
      <w:r>
        <w:br/>
      </w:r>
      <w:r>
        <w:rPr>
          <w:rFonts w:ascii="Times New Roman"/>
          <w:b w:val="false"/>
          <w:i w:val="false"/>
          <w:color w:val="000000"/>
          <w:sz w:val="28"/>
        </w:rPr>
        <w:t>
                                                               тельной     
</w:t>
      </w:r>
      <w:r>
        <w:br/>
      </w:r>
      <w:r>
        <w:rPr>
          <w:rFonts w:ascii="Times New Roman"/>
          <w:b w:val="false"/>
          <w:i w:val="false"/>
          <w:color w:val="000000"/>
          <w:sz w:val="28"/>
        </w:rPr>
        <w:t>
                                                               графе
</w:t>
      </w:r>
      <w:r>
        <w:br/>
      </w:r>
      <w:r>
        <w:rPr>
          <w:rFonts w:ascii="Times New Roman"/>
          <w:b w:val="false"/>
          <w:i w:val="false"/>
          <w:color w:val="000000"/>
          <w:sz w:val="28"/>
        </w:rPr>
        <w:t>
-------------------------------------------------------------------------
</w:t>
      </w:r>
      <w:r>
        <w:br/>
      </w:r>
      <w:r>
        <w:rPr>
          <w:rFonts w:ascii="Times New Roman"/>
          <w:b w:val="false"/>
          <w:i w:val="false"/>
          <w:color w:val="000000"/>
          <w:sz w:val="28"/>
        </w:rPr>
        <w:t>
______ Другие заявители и/или (другие) изобретатели названы на листе для   
</w:t>
      </w:r>
      <w:r>
        <w:br/>
      </w:r>
      <w:r>
        <w:rPr>
          <w:rFonts w:ascii="Times New Roman"/>
          <w:b w:val="false"/>
          <w:i w:val="false"/>
          <w:color w:val="000000"/>
          <w:sz w:val="28"/>
        </w:rPr>
        <w:t>
       продолжения         
</w:t>
      </w:r>
      <w:r>
        <w:br/>
      </w:r>
      <w:r>
        <w:rPr>
          <w:rFonts w:ascii="Times New Roman"/>
          <w:b w:val="false"/>
          <w:i w:val="false"/>
          <w:color w:val="000000"/>
          <w:sz w:val="28"/>
        </w:rPr>
        <w:t>
-------------------------------------------------------------------------
</w:t>
      </w:r>
      <w:r>
        <w:br/>
      </w:r>
      <w:r>
        <w:rPr>
          <w:rFonts w:ascii="Times New Roman"/>
          <w:b w:val="false"/>
          <w:i w:val="false"/>
          <w:color w:val="000000"/>
          <w:sz w:val="28"/>
        </w:rPr>
        <w:t>
Бланк РСТ/RO/101(лист для продолжения)
</w:t>
      </w:r>
      <w:r>
        <w:br/>
      </w:r>
      <w:r>
        <w:rPr>
          <w:rFonts w:ascii="Times New Roman"/>
          <w:b w:val="false"/>
          <w:i w:val="false"/>
          <w:color w:val="000000"/>
          <w:sz w:val="28"/>
        </w:rPr>
        <w:t>
(июль 1998, переизд.январь 1999)                            См.Пояснения
</w:t>
      </w:r>
      <w:r>
        <w:br/>
      </w:r>
      <w:r>
        <w:rPr>
          <w:rFonts w:ascii="Times New Roman"/>
          <w:b w:val="false"/>
          <w:i w:val="false"/>
          <w:color w:val="000000"/>
          <w:sz w:val="28"/>
        </w:rPr>
        <w:t>
                                                            к бланку
</w:t>
      </w:r>
      <w:r>
        <w:br/>
      </w:r>
      <w:r>
        <w:rPr>
          <w:rFonts w:ascii="Times New Roman"/>
          <w:b w:val="false"/>
          <w:i w:val="false"/>
          <w:color w:val="000000"/>
          <w:sz w:val="28"/>
        </w:rPr>
        <w:t>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N...
</w:t>
      </w:r>
      <w:r>
        <w:br/>
      </w:r>
      <w:r>
        <w:rPr>
          <w:rFonts w:ascii="Times New Roman"/>
          <w:b w:val="false"/>
          <w:i w:val="false"/>
          <w:color w:val="000000"/>
          <w:sz w:val="28"/>
        </w:rPr>
        <w:t>
-------------------------------------------------------------------------
</w:t>
      </w:r>
      <w:r>
        <w:br/>
      </w:r>
      <w:r>
        <w:rPr>
          <w:rFonts w:ascii="Times New Roman"/>
          <w:b w:val="false"/>
          <w:i w:val="false"/>
          <w:color w:val="000000"/>
          <w:sz w:val="28"/>
        </w:rPr>
        <w:t>
Графа V     Указание государств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Настоящим делаются следующие указания в соответствии с правилом 4.9 (а) (сделать пометку в нужных клетках; должна быть помечена хотя бы одна клетка): Региональный патент ___ АР Патент ARIPO: GH Гана (Ghana), GM Гамбия (Gambia), KE Кения (Kenya), LS Лесото (Lesotho), MW Малави (Malawi), SD Судан (Sudan), SZ Свазиленд (Swaziland), UG Уганда (Uganda), ZW Зимбабве (Zimbabwe), а также любое другое государство, являющееся Договаривающимся государством Протокола Хараре и РСТ 
</w:t>
      </w:r>
      <w:r>
        <w:br/>
      </w:r>
      <w:r>
        <w:rPr>
          <w:rFonts w:ascii="Times New Roman"/>
          <w:b w:val="false"/>
          <w:i w:val="false"/>
          <w:color w:val="000000"/>
          <w:sz w:val="28"/>
        </w:rPr>
        <w:t>
___ ЕА Евразийский патент: АМ Армения (Armenia), AZ Азербайджан (Azerbaijan), BY Беларусь (Belarus), KG Киргизстан (Kyrgyzstan), KZ Казахстан (Kazakhstan), MD Республика Молдова (Republic of Moldova), RU Российская Федерация (Russian Federation), TJ Таджикистан (Tajikistan), TM Туркменистан (Turkmenistan), а также любое другое государство, являющееся Договаривающимся государством Евразийской патентной конвенции и РСТ 
</w:t>
      </w:r>
      <w:r>
        <w:br/>
      </w:r>
      <w:r>
        <w:rPr>
          <w:rFonts w:ascii="Times New Roman"/>
          <w:b w:val="false"/>
          <w:i w:val="false"/>
          <w:color w:val="000000"/>
          <w:sz w:val="28"/>
        </w:rPr>
        <w:t>
___ ЕР Европейский патент: АТ Австрия (Austria), BE Бельгия (Belgium), CH and LI Швейцария и Лихтенштейн (Switzerland and Liechtenstein), CY Кипр (Cyprus), DE Германия (Germany), DK Дания (Denmark), ES Испания (Spain), FI Финляндия (Finland), FR Франция (France), GB Великобритания (United Kingdom), GR Греция (Greece), IE Ирландия (Ireland), IT Италия (Italy), LU Люксембург (Luxembourg), MC Монако (Monaco), NL Нидерланды (Netherlands), PT Португалия (Portugal), SE Швеция (Sweden), а также любое другое государство, являющееся Договаривающимся государством Европейской патентной конвенции и РСТ 
</w:t>
      </w:r>
      <w:r>
        <w:br/>
      </w:r>
      <w:r>
        <w:rPr>
          <w:rFonts w:ascii="Times New Roman"/>
          <w:b w:val="false"/>
          <w:i w:val="false"/>
          <w:color w:val="000000"/>
          <w:sz w:val="28"/>
        </w:rPr>
        <w:t>
___ ОА Патент OAPI: BF Буркина-Фасо (Burkina Faso), BJ Бенин (Benin), CF Центрально-африканская Республика (Central African Republic), CG Конго (Congo), CI Кот-д'Ивуар (Cote d'Ivore), CM Камерун (Cameroon), GA Габон (Gabon), GN Гвинея (Guinea), GW Гвинея-Бисау (Guinea-Bissau), ML Мали (Mali), MR Мавритания (Mauritania), NE Нигер (Niger), SN Сенегал (Senegal), TD Чад (Chad), TG Того (Togo), а также любое другое государство, являющееся членом OAPI и Договаривающимся государством РСТ (если испрашивается иной охранный документ или статус, написать на пунктирной линии).......................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патент (если испрашивается иной охранный документ или 
</w:t>
      </w:r>
      <w:r>
        <w:br/>
      </w:r>
      <w:r>
        <w:rPr>
          <w:rFonts w:ascii="Times New Roman"/>
          <w:b w:val="false"/>
          <w:i w:val="false"/>
          <w:color w:val="000000"/>
          <w:sz w:val="28"/>
        </w:rPr>
        <w:t>
статус, написать на пунктирной линии):
</w:t>
      </w:r>
      <w:r>
        <w:br/>
      </w:r>
      <w:r>
        <w:rPr>
          <w:rFonts w:ascii="Times New Roman"/>
          <w:b w:val="false"/>
          <w:i w:val="false"/>
          <w:color w:val="000000"/>
          <w:sz w:val="28"/>
        </w:rPr>
        <w:t>
_ AL Албания (Albania)................. __ LS Лесото (Lesotho)............
</w:t>
      </w:r>
      <w:r>
        <w:br/>
      </w:r>
      <w:r>
        <w:rPr>
          <w:rFonts w:ascii="Times New Roman"/>
          <w:b w:val="false"/>
          <w:i w:val="false"/>
          <w:color w:val="000000"/>
          <w:sz w:val="28"/>
        </w:rPr>
        <w:t>
_ АМ Армения (Armenia)................. __ LT Литва (Lithuania)...........
</w:t>
      </w:r>
      <w:r>
        <w:br/>
      </w:r>
      <w:r>
        <w:rPr>
          <w:rFonts w:ascii="Times New Roman"/>
          <w:b w:val="false"/>
          <w:i w:val="false"/>
          <w:color w:val="000000"/>
          <w:sz w:val="28"/>
        </w:rPr>
        <w:t>
_ АТ Австрия (Austria)................. __ LU Люксембург (Luxembourg).....
</w:t>
      </w:r>
      <w:r>
        <w:br/>
      </w:r>
      <w:r>
        <w:rPr>
          <w:rFonts w:ascii="Times New Roman"/>
          <w:b w:val="false"/>
          <w:i w:val="false"/>
          <w:color w:val="000000"/>
          <w:sz w:val="28"/>
        </w:rPr>
        <w:t>
_ AU Австралия (Australia)............. __ LV Латвия (Latvia).............
</w:t>
      </w:r>
      <w:r>
        <w:br/>
      </w:r>
      <w:r>
        <w:rPr>
          <w:rFonts w:ascii="Times New Roman"/>
          <w:b w:val="false"/>
          <w:i w:val="false"/>
          <w:color w:val="000000"/>
          <w:sz w:val="28"/>
        </w:rPr>
        <w:t>
_ AZ Азербайджан (Azerbaijan).......... __ MD Республика Молдова (Republic 
</w:t>
      </w:r>
      <w:r>
        <w:br/>
      </w:r>
      <w:r>
        <w:rPr>
          <w:rFonts w:ascii="Times New Roman"/>
          <w:b w:val="false"/>
          <w:i w:val="false"/>
          <w:color w:val="000000"/>
          <w:sz w:val="28"/>
        </w:rPr>
        <w:t>
                                           of Moldova)....................
</w:t>
      </w:r>
      <w:r>
        <w:br/>
      </w:r>
      <w:r>
        <w:rPr>
          <w:rFonts w:ascii="Times New Roman"/>
          <w:b w:val="false"/>
          <w:i w:val="false"/>
          <w:color w:val="000000"/>
          <w:sz w:val="28"/>
        </w:rPr>
        <w:t>
_ ВА Босния и Герцеговина (Bosnia and 
</w:t>
      </w:r>
      <w:r>
        <w:br/>
      </w:r>
      <w:r>
        <w:rPr>
          <w:rFonts w:ascii="Times New Roman"/>
          <w:b w:val="false"/>
          <w:i w:val="false"/>
          <w:color w:val="000000"/>
          <w:sz w:val="28"/>
        </w:rPr>
        <w:t>
  Herzegovina)......................... __ MG Мадагаскар (Madagascar).....
</w:t>
      </w:r>
      <w:r>
        <w:br/>
      </w:r>
      <w:r>
        <w:rPr>
          <w:rFonts w:ascii="Times New Roman"/>
          <w:b w:val="false"/>
          <w:i w:val="false"/>
          <w:color w:val="000000"/>
          <w:sz w:val="28"/>
        </w:rPr>
        <w:t>
_ ВВ Барбадос (Barbados)............... __ МК Бывшая югославская Республика
</w:t>
      </w:r>
      <w:r>
        <w:br/>
      </w:r>
      <w:r>
        <w:rPr>
          <w:rFonts w:ascii="Times New Roman"/>
          <w:b w:val="false"/>
          <w:i w:val="false"/>
          <w:color w:val="000000"/>
          <w:sz w:val="28"/>
        </w:rPr>
        <w:t>
                                              Македония (The former
</w:t>
      </w:r>
      <w:r>
        <w:br/>
      </w:r>
      <w:r>
        <w:rPr>
          <w:rFonts w:ascii="Times New Roman"/>
          <w:b w:val="false"/>
          <w:i w:val="false"/>
          <w:color w:val="000000"/>
          <w:sz w:val="28"/>
        </w:rPr>
        <w:t>
                                              Yugoslav Republic of
</w:t>
      </w:r>
      <w:r>
        <w:br/>
      </w:r>
      <w:r>
        <w:rPr>
          <w:rFonts w:ascii="Times New Roman"/>
          <w:b w:val="false"/>
          <w:i w:val="false"/>
          <w:color w:val="000000"/>
          <w:sz w:val="28"/>
        </w:rPr>
        <w:t>
                                              Macedonia)..................
</w:t>
      </w:r>
      <w:r>
        <w:br/>
      </w:r>
      <w:r>
        <w:rPr>
          <w:rFonts w:ascii="Times New Roman"/>
          <w:b w:val="false"/>
          <w:i w:val="false"/>
          <w:color w:val="000000"/>
          <w:sz w:val="28"/>
        </w:rPr>
        <w:t>
_ BG Болгария (Bulgaria)............... __ ...............................
</w:t>
      </w:r>
      <w:r>
        <w:br/>
      </w:r>
      <w:r>
        <w:rPr>
          <w:rFonts w:ascii="Times New Roman"/>
          <w:b w:val="false"/>
          <w:i w:val="false"/>
          <w:color w:val="000000"/>
          <w:sz w:val="28"/>
        </w:rPr>
        <w:t>
_ BR Бразилия (Brazil)................. __
</w:t>
      </w:r>
      <w:r>
        <w:br/>
      </w:r>
      <w:r>
        <w:rPr>
          <w:rFonts w:ascii="Times New Roman"/>
          <w:b w:val="false"/>
          <w:i w:val="false"/>
          <w:color w:val="000000"/>
          <w:sz w:val="28"/>
        </w:rPr>
        <w:t>
_ BY Беларусь (Belarus)................ __ MN Монголия (Mongolia).........
</w:t>
      </w:r>
      <w:r>
        <w:br/>
      </w:r>
      <w:r>
        <w:rPr>
          <w:rFonts w:ascii="Times New Roman"/>
          <w:b w:val="false"/>
          <w:i w:val="false"/>
          <w:color w:val="000000"/>
          <w:sz w:val="28"/>
        </w:rPr>
        <w:t>
_ CA Канада (Canada)................... __ MW Малави (Malawi).............
</w:t>
      </w:r>
      <w:r>
        <w:br/>
      </w:r>
      <w:r>
        <w:rPr>
          <w:rFonts w:ascii="Times New Roman"/>
          <w:b w:val="false"/>
          <w:i w:val="false"/>
          <w:color w:val="000000"/>
          <w:sz w:val="28"/>
        </w:rPr>
        <w:t>
_ CH and LI Швейцария и Лихтенштейн     __ MX Мексика (Mexico)............
</w:t>
      </w:r>
      <w:r>
        <w:br/>
      </w:r>
      <w:r>
        <w:rPr>
          <w:rFonts w:ascii="Times New Roman"/>
          <w:b w:val="false"/>
          <w:i w:val="false"/>
          <w:color w:val="000000"/>
          <w:sz w:val="28"/>
        </w:rPr>
        <w:t>
  (Switzerland and Liechtenstein)       __ NO Норвегия (Norway)...........
</w:t>
      </w:r>
      <w:r>
        <w:br/>
      </w:r>
      <w:r>
        <w:rPr>
          <w:rFonts w:ascii="Times New Roman"/>
          <w:b w:val="false"/>
          <w:i w:val="false"/>
          <w:color w:val="000000"/>
          <w:sz w:val="28"/>
        </w:rPr>
        <w:t>
_ CN Китай (China)......................__ NZ Новая Зеландия 
</w:t>
      </w:r>
      <w:r>
        <w:br/>
      </w:r>
      <w:r>
        <w:rPr>
          <w:rFonts w:ascii="Times New Roman"/>
          <w:b w:val="false"/>
          <w:i w:val="false"/>
          <w:color w:val="000000"/>
          <w:sz w:val="28"/>
        </w:rPr>
        <w:t>
                                           (New Zealand)..................
</w:t>
      </w:r>
      <w:r>
        <w:br/>
      </w:r>
      <w:r>
        <w:rPr>
          <w:rFonts w:ascii="Times New Roman"/>
          <w:b w:val="false"/>
          <w:i w:val="false"/>
          <w:color w:val="000000"/>
          <w:sz w:val="28"/>
        </w:rPr>
        <w:t>
_ CU Куба (Cuba)........................__ PL Польша (Poland).............
</w:t>
      </w:r>
      <w:r>
        <w:br/>
      </w:r>
      <w:r>
        <w:rPr>
          <w:rFonts w:ascii="Times New Roman"/>
          <w:b w:val="false"/>
          <w:i w:val="false"/>
          <w:color w:val="000000"/>
          <w:sz w:val="28"/>
        </w:rPr>
        <w:t>
_ CZ Чешская Республика(Czech Republic) __ PT Португалия (Portugal)
</w:t>
      </w:r>
      <w:r>
        <w:br/>
      </w:r>
      <w:r>
        <w:rPr>
          <w:rFonts w:ascii="Times New Roman"/>
          <w:b w:val="false"/>
          <w:i w:val="false"/>
          <w:color w:val="000000"/>
          <w:sz w:val="28"/>
        </w:rPr>
        <w:t>
  .....................................    ...............................
</w:t>
      </w:r>
      <w:r>
        <w:br/>
      </w:r>
      <w:r>
        <w:rPr>
          <w:rFonts w:ascii="Times New Roman"/>
          <w:b w:val="false"/>
          <w:i w:val="false"/>
          <w:color w:val="000000"/>
          <w:sz w:val="28"/>
        </w:rPr>
        <w:t>
_ DE Германия (Germany)................ __ RO Румыния (Romania)...........
</w:t>
      </w:r>
      <w:r>
        <w:br/>
      </w:r>
      <w:r>
        <w:rPr>
          <w:rFonts w:ascii="Times New Roman"/>
          <w:b w:val="false"/>
          <w:i w:val="false"/>
          <w:color w:val="000000"/>
          <w:sz w:val="28"/>
        </w:rPr>
        <w:t>
_ DK Дания (Denmark)................... __ RU Российская Федерация         
</w:t>
      </w:r>
      <w:r>
        <w:br/>
      </w:r>
      <w:r>
        <w:rPr>
          <w:rFonts w:ascii="Times New Roman"/>
          <w:b w:val="false"/>
          <w:i w:val="false"/>
          <w:color w:val="000000"/>
          <w:sz w:val="28"/>
        </w:rPr>
        <w:t>
                                           (Russian Federation)..........
</w:t>
      </w:r>
      <w:r>
        <w:br/>
      </w:r>
      <w:r>
        <w:rPr>
          <w:rFonts w:ascii="Times New Roman"/>
          <w:b w:val="false"/>
          <w:i w:val="false"/>
          <w:color w:val="000000"/>
          <w:sz w:val="28"/>
        </w:rPr>
        <w:t>
_ ЕЕ Эстония (Estonia).................    ..............................
</w:t>
      </w:r>
      <w:r>
        <w:br/>
      </w:r>
      <w:r>
        <w:rPr>
          <w:rFonts w:ascii="Times New Roman"/>
          <w:b w:val="false"/>
          <w:i w:val="false"/>
          <w:color w:val="000000"/>
          <w:sz w:val="28"/>
        </w:rPr>
        <w:t>
_ ES Испания (Spain)................... __ SD Судан (Sudan)..............
</w:t>
      </w:r>
      <w:r>
        <w:br/>
      </w:r>
      <w:r>
        <w:rPr>
          <w:rFonts w:ascii="Times New Roman"/>
          <w:b w:val="false"/>
          <w:i w:val="false"/>
          <w:color w:val="000000"/>
          <w:sz w:val="28"/>
        </w:rPr>
        <w:t>
_ FI Финляндия (Finland)............... __ SE Швеция (Sweden)............
</w:t>
      </w:r>
      <w:r>
        <w:br/>
      </w:r>
      <w:r>
        <w:rPr>
          <w:rFonts w:ascii="Times New Roman"/>
          <w:b w:val="false"/>
          <w:i w:val="false"/>
          <w:color w:val="000000"/>
          <w:sz w:val="28"/>
        </w:rPr>
        <w:t>
_ GB Великобритания (United Kingdom)... __ SG Сингапур (Singapore).......
</w:t>
      </w:r>
      <w:r>
        <w:br/>
      </w:r>
      <w:r>
        <w:rPr>
          <w:rFonts w:ascii="Times New Roman"/>
          <w:b w:val="false"/>
          <w:i w:val="false"/>
          <w:color w:val="000000"/>
          <w:sz w:val="28"/>
        </w:rPr>
        <w:t>
_ GD Гренада (Grenada)................. __ SI Словения (Slovenia)........ 
</w:t>
      </w:r>
      <w:r>
        <w:br/>
      </w:r>
      <w:r>
        <w:rPr>
          <w:rFonts w:ascii="Times New Roman"/>
          <w:b w:val="false"/>
          <w:i w:val="false"/>
          <w:color w:val="000000"/>
          <w:sz w:val="28"/>
        </w:rPr>
        <w:t>
_ GE Грузия (Georgia).................. __ SK Словакия (Slovakia)........
</w:t>
      </w:r>
      <w:r>
        <w:br/>
      </w:r>
      <w:r>
        <w:rPr>
          <w:rFonts w:ascii="Times New Roman"/>
          <w:b w:val="false"/>
          <w:i w:val="false"/>
          <w:color w:val="000000"/>
          <w:sz w:val="28"/>
        </w:rPr>
        <w:t>
_ GH Гана (Ghana)...................... __ SL Сьерра-Леоне (Sierra Leone)
</w:t>
      </w:r>
      <w:r>
        <w:br/>
      </w:r>
      <w:r>
        <w:rPr>
          <w:rFonts w:ascii="Times New Roman"/>
          <w:b w:val="false"/>
          <w:i w:val="false"/>
          <w:color w:val="000000"/>
          <w:sz w:val="28"/>
        </w:rPr>
        <w:t>
_ GM Гамбия (Gambia)                    __ TJ Таджикистан (Tajikistan)...
</w:t>
      </w:r>
      <w:r>
        <w:br/>
      </w:r>
      <w:r>
        <w:rPr>
          <w:rFonts w:ascii="Times New Roman"/>
          <w:b w:val="false"/>
          <w:i w:val="false"/>
          <w:color w:val="000000"/>
          <w:sz w:val="28"/>
        </w:rPr>
        <w:t>
_ HR Хорватия (Croatia)................ __ TM Туркменистан (Turkmenistan)
</w:t>
      </w:r>
      <w:r>
        <w:br/>
      </w:r>
      <w:r>
        <w:rPr>
          <w:rFonts w:ascii="Times New Roman"/>
          <w:b w:val="false"/>
          <w:i w:val="false"/>
          <w:color w:val="000000"/>
          <w:sz w:val="28"/>
        </w:rPr>
        <w:t>
_ HU Венгрия (Hungary)................. __ TR Турция (Turkey)............
</w:t>
      </w:r>
      <w:r>
        <w:br/>
      </w:r>
      <w:r>
        <w:rPr>
          <w:rFonts w:ascii="Times New Roman"/>
          <w:b w:val="false"/>
          <w:i w:val="false"/>
          <w:color w:val="000000"/>
          <w:sz w:val="28"/>
        </w:rPr>
        <w:t>
_ ID Индонезия (Indonesia)............. __ TT Тринидад и Тобаго (Trinidad  
</w:t>
      </w:r>
      <w:r>
        <w:br/>
      </w:r>
      <w:r>
        <w:rPr>
          <w:rFonts w:ascii="Times New Roman"/>
          <w:b w:val="false"/>
          <w:i w:val="false"/>
          <w:color w:val="000000"/>
          <w:sz w:val="28"/>
        </w:rPr>
        <w:t>
                                              and Tobago)................
</w:t>
      </w:r>
      <w:r>
        <w:br/>
      </w:r>
      <w:r>
        <w:rPr>
          <w:rFonts w:ascii="Times New Roman"/>
          <w:b w:val="false"/>
          <w:i w:val="false"/>
          <w:color w:val="000000"/>
          <w:sz w:val="28"/>
        </w:rPr>
        <w:t>
_ IL Израиль (Israel).................. __ 
</w:t>
      </w:r>
      <w:r>
        <w:br/>
      </w:r>
      <w:r>
        <w:rPr>
          <w:rFonts w:ascii="Times New Roman"/>
          <w:b w:val="false"/>
          <w:i w:val="false"/>
          <w:color w:val="000000"/>
          <w:sz w:val="28"/>
        </w:rPr>
        <w:t>
_ IN Индия (India)..................... __ UA Украина (Ukraine)..........
</w:t>
      </w:r>
      <w:r>
        <w:br/>
      </w:r>
      <w:r>
        <w:rPr>
          <w:rFonts w:ascii="Times New Roman"/>
          <w:b w:val="false"/>
          <w:i w:val="false"/>
          <w:color w:val="000000"/>
          <w:sz w:val="28"/>
        </w:rPr>
        <w:t>
- IS Исландия (Iceland)................ __ UG Уганда (Uganda)............ 
</w:t>
      </w:r>
      <w:r>
        <w:br/>
      </w:r>
      <w:r>
        <w:rPr>
          <w:rFonts w:ascii="Times New Roman"/>
          <w:b w:val="false"/>
          <w:i w:val="false"/>
          <w:color w:val="000000"/>
          <w:sz w:val="28"/>
        </w:rPr>
        <w:t>
_ JP Япония (Japan).................... __ US Соединенные Штаты Америки 
</w:t>
      </w:r>
      <w:r>
        <w:br/>
      </w:r>
      <w:r>
        <w:rPr>
          <w:rFonts w:ascii="Times New Roman"/>
          <w:b w:val="false"/>
          <w:i w:val="false"/>
          <w:color w:val="000000"/>
          <w:sz w:val="28"/>
        </w:rPr>
        <w:t>
                                           (United States of America)...
</w:t>
      </w:r>
      <w:r>
        <w:br/>
      </w:r>
      <w:r>
        <w:rPr>
          <w:rFonts w:ascii="Times New Roman"/>
          <w:b w:val="false"/>
          <w:i w:val="false"/>
          <w:color w:val="000000"/>
          <w:sz w:val="28"/>
        </w:rPr>
        <w:t>
- KE Кения (Kenya)..................... __ .............................
</w:t>
      </w:r>
      <w:r>
        <w:br/>
      </w:r>
      <w:r>
        <w:rPr>
          <w:rFonts w:ascii="Times New Roman"/>
          <w:b w:val="false"/>
          <w:i w:val="false"/>
          <w:color w:val="000000"/>
          <w:sz w:val="28"/>
        </w:rPr>
        <w:t>
_ KG Киргизстан (Kyrgyzstan)........... __ UZ Узбекистан (Uzbekistan)...
</w:t>
      </w:r>
      <w:r>
        <w:br/>
      </w:r>
      <w:r>
        <w:rPr>
          <w:rFonts w:ascii="Times New Roman"/>
          <w:b w:val="false"/>
          <w:i w:val="false"/>
          <w:color w:val="000000"/>
          <w:sz w:val="28"/>
        </w:rPr>
        <w:t>
_ КР Корейская Народно-Демократическая  __ VN Вьетнам (Viet Nam)........
</w:t>
      </w:r>
      <w:r>
        <w:br/>
      </w:r>
      <w:r>
        <w:rPr>
          <w:rFonts w:ascii="Times New Roman"/>
          <w:b w:val="false"/>
          <w:i w:val="false"/>
          <w:color w:val="000000"/>
          <w:sz w:val="28"/>
        </w:rPr>
        <w:t>
  Республика (Democratic People's       __ YU Югославия (Yugoslavia)....
</w:t>
      </w:r>
      <w:r>
        <w:br/>
      </w:r>
      <w:r>
        <w:rPr>
          <w:rFonts w:ascii="Times New Roman"/>
          <w:b w:val="false"/>
          <w:i w:val="false"/>
          <w:color w:val="000000"/>
          <w:sz w:val="28"/>
        </w:rPr>
        <w:t>
  Republic of Korea)..................  __ ZW Зимбабве (Zimbabwe).......
</w:t>
      </w:r>
      <w:r>
        <w:br/>
      </w:r>
      <w:r>
        <w:rPr>
          <w:rFonts w:ascii="Times New Roman"/>
          <w:b w:val="false"/>
          <w:i w:val="false"/>
          <w:color w:val="000000"/>
          <w:sz w:val="28"/>
        </w:rPr>
        <w:t>
_ KR Республика Корея 
</w:t>
      </w:r>
      <w:r>
        <w:br/>
      </w:r>
      <w:r>
        <w:rPr>
          <w:rFonts w:ascii="Times New Roman"/>
          <w:b w:val="false"/>
          <w:i w:val="false"/>
          <w:color w:val="000000"/>
          <w:sz w:val="28"/>
        </w:rPr>
        <w:t>
  (Republic of Korea).................  Клетки, зарезервированные для
</w:t>
      </w:r>
      <w:r>
        <w:br/>
      </w:r>
      <w:r>
        <w:rPr>
          <w:rFonts w:ascii="Times New Roman"/>
          <w:b w:val="false"/>
          <w:i w:val="false"/>
          <w:color w:val="000000"/>
          <w:sz w:val="28"/>
        </w:rPr>
        <w:t>
_ KZ Казахстан (Kazakhstan)...........  указания государств (в целях
</w:t>
      </w:r>
      <w:r>
        <w:br/>
      </w:r>
      <w:r>
        <w:rPr>
          <w:rFonts w:ascii="Times New Roman"/>
          <w:b w:val="false"/>
          <w:i w:val="false"/>
          <w:color w:val="000000"/>
          <w:sz w:val="28"/>
        </w:rPr>
        <w:t>
_ LC Сент-Люсия (Saint Lucia).........  получения национальных патентов),
</w:t>
      </w:r>
      <w:r>
        <w:br/>
      </w:r>
      <w:r>
        <w:rPr>
          <w:rFonts w:ascii="Times New Roman"/>
          <w:b w:val="false"/>
          <w:i w:val="false"/>
          <w:color w:val="000000"/>
          <w:sz w:val="28"/>
        </w:rPr>
        <w:t>
_ LK Шри Ланка (Sri Lanka)............  которые стали участниками РСТ после
</w:t>
      </w:r>
      <w:r>
        <w:br/>
      </w:r>
      <w:r>
        <w:rPr>
          <w:rFonts w:ascii="Times New Roman"/>
          <w:b w:val="false"/>
          <w:i w:val="false"/>
          <w:color w:val="000000"/>
          <w:sz w:val="28"/>
        </w:rPr>
        <w:t>
_ LR Либерия (Liberia)................  выпуска данного 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___...............................
</w:t>
      </w:r>
      <w:r>
        <w:br/>
      </w:r>
      <w:r>
        <w:rPr>
          <w:rFonts w:ascii="Times New Roman"/>
          <w:b w:val="false"/>
          <w:i w:val="false"/>
          <w:color w:val="000000"/>
          <w:sz w:val="28"/>
        </w:rPr>
        <w:t>
                                       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Упоминание о предварительных указаниях: В дополнение к указаниям, сделанным выше,
</w:t>
      </w:r>
      <w:r>
        <w:br/>
      </w:r>
      <w:r>
        <w:rPr>
          <w:rFonts w:ascii="Times New Roman"/>
          <w:b w:val="false"/>
          <w:i w:val="false"/>
          <w:color w:val="000000"/>
          <w:sz w:val="28"/>
        </w:rPr>
        <w:t>
заявитель, в соответствии с правилом 4.9.(b), делает также все указания, допустимые в
</w:t>
      </w:r>
      <w:r>
        <w:br/>
      </w:r>
      <w:r>
        <w:rPr>
          <w:rFonts w:ascii="Times New Roman"/>
          <w:b w:val="false"/>
          <w:i w:val="false"/>
          <w:color w:val="000000"/>
          <w:sz w:val="28"/>
        </w:rPr>
        <w:t>
соответствии с РСТ, за исключением указания (указаний), приведенного (приведенных) в дополнительной графе в качестве исключенных из данного упоминания, и заявляет, что эти дополнительные указания подлежат утверждению и что любое указание, не подтвержденное до истечения 15 месяцев с даты приоритета, должно считаться изъятым заявителем на момент истечения этого срока. (Подтверждение указания состоит в подаче уведомления, содержащего указание, и в оплате пошлин за указание и за подтверждение. Подтверждение должно быть получено получающим ведомством в пределах 15-месячного срока)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Бланк РСТ/RO/101(2 лист)(январь 1999)                       См.Пояснения
</w:t>
      </w:r>
      <w:r>
        <w:br/>
      </w:r>
      <w:r>
        <w:rPr>
          <w:rFonts w:ascii="Times New Roman"/>
          <w:b w:val="false"/>
          <w:i w:val="false"/>
          <w:color w:val="000000"/>
          <w:sz w:val="28"/>
        </w:rPr>
        <w:t>
                                                            к бланку
</w:t>
      </w:r>
      <w:r>
        <w:br/>
      </w:r>
      <w:r>
        <w:rPr>
          <w:rFonts w:ascii="Times New Roman"/>
          <w:b w:val="false"/>
          <w:i w:val="false"/>
          <w:color w:val="000000"/>
          <w:sz w:val="28"/>
        </w:rPr>
        <w:t>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N...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Графа VI Притязание на приоритет        __ Последующие притязания на
</w:t>
      </w:r>
      <w:r>
        <w:br/>
      </w:r>
      <w:r>
        <w:rPr>
          <w:rFonts w:ascii="Times New Roman"/>
          <w:b w:val="false"/>
          <w:i w:val="false"/>
          <w:color w:val="000000"/>
          <w:sz w:val="28"/>
        </w:rPr>
        <w:t>
                                           приоритет приведены в 
</w:t>
      </w:r>
      <w:r>
        <w:br/>
      </w:r>
      <w:r>
        <w:rPr>
          <w:rFonts w:ascii="Times New Roman"/>
          <w:b w:val="false"/>
          <w:i w:val="false"/>
          <w:color w:val="000000"/>
          <w:sz w:val="28"/>
        </w:rPr>
        <w:t>
                                           дополнительной графе
</w:t>
      </w:r>
      <w:r>
        <w:br/>
      </w:r>
      <w:r>
        <w:rPr>
          <w:rFonts w:ascii="Times New Roman"/>
          <w:b w:val="false"/>
          <w:i w:val="false"/>
          <w:color w:val="000000"/>
          <w:sz w:val="28"/>
        </w:rPr>
        <w:t>
---------------------------------------------------------------------------
</w:t>
      </w:r>
      <w:r>
        <w:br/>
      </w:r>
      <w:r>
        <w:rPr>
          <w:rFonts w:ascii="Times New Roman"/>
          <w:b w:val="false"/>
          <w:i w:val="false"/>
          <w:color w:val="000000"/>
          <w:sz w:val="28"/>
        </w:rPr>
        <w:t>
Дата подачи   !  Номер       !Если предшествующая заявка является:
</w:t>
      </w:r>
      <w:r>
        <w:br/>
      </w:r>
      <w:r>
        <w:rPr>
          <w:rFonts w:ascii="Times New Roman"/>
          <w:b w:val="false"/>
          <w:i w:val="false"/>
          <w:color w:val="000000"/>
          <w:sz w:val="28"/>
        </w:rPr>
        <w:t>
предшествующей!предшествующей!---------------------------------------------
</w:t>
      </w:r>
      <w:r>
        <w:br/>
      </w:r>
      <w:r>
        <w:rPr>
          <w:rFonts w:ascii="Times New Roman"/>
          <w:b w:val="false"/>
          <w:i w:val="false"/>
          <w:color w:val="000000"/>
          <w:sz w:val="28"/>
        </w:rPr>
        <w:t>
заявки (день/ !заявки        !национальной   !региональной!международной
</w:t>
      </w:r>
      <w:r>
        <w:br/>
      </w:r>
      <w:r>
        <w:rPr>
          <w:rFonts w:ascii="Times New Roman"/>
          <w:b w:val="false"/>
          <w:i w:val="false"/>
          <w:color w:val="000000"/>
          <w:sz w:val="28"/>
        </w:rPr>
        <w:t>
месяц/год)    !              !заявкой: страна!заявкой:    !заявкой:
</w:t>
      </w:r>
      <w:r>
        <w:br/>
      </w:r>
      <w:r>
        <w:rPr>
          <w:rFonts w:ascii="Times New Roman"/>
          <w:b w:val="false"/>
          <w:i w:val="false"/>
          <w:color w:val="000000"/>
          <w:sz w:val="28"/>
        </w:rPr>
        <w:t>
              !              !               !региональное!получающее
</w:t>
      </w:r>
      <w:r>
        <w:br/>
      </w:r>
      <w:r>
        <w:rPr>
          <w:rFonts w:ascii="Times New Roman"/>
          <w:b w:val="false"/>
          <w:i w:val="false"/>
          <w:color w:val="000000"/>
          <w:sz w:val="28"/>
        </w:rPr>
        <w:t>
              !              !               !ведомство   !ведомство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___ Получающему ведомству поручается подготовить и
</w:t>
      </w:r>
      <w:r>
        <w:br/>
      </w:r>
      <w:r>
        <w:rPr>
          <w:rFonts w:ascii="Times New Roman"/>
          <w:b w:val="false"/>
          <w:i w:val="false"/>
          <w:color w:val="000000"/>
          <w:sz w:val="28"/>
        </w:rPr>
        <w:t>
    направить Международному бюро заверенную копию
</w:t>
      </w:r>
      <w:r>
        <w:br/>
      </w:r>
      <w:r>
        <w:rPr>
          <w:rFonts w:ascii="Times New Roman"/>
          <w:b w:val="false"/>
          <w:i w:val="false"/>
          <w:color w:val="000000"/>
          <w:sz w:val="28"/>
        </w:rPr>
        <w:t>
    предшествующей заявки (заявок) (только в том
</w:t>
      </w:r>
      <w:r>
        <w:br/>
      </w:r>
      <w:r>
        <w:rPr>
          <w:rFonts w:ascii="Times New Roman"/>
          <w:b w:val="false"/>
          <w:i w:val="false"/>
          <w:color w:val="000000"/>
          <w:sz w:val="28"/>
        </w:rPr>
        <w:t>
    случае, если предшествующая заявка (заявки) была
</w:t>
      </w:r>
      <w:r>
        <w:br/>
      </w:r>
      <w:r>
        <w:rPr>
          <w:rFonts w:ascii="Times New Roman"/>
          <w:b w:val="false"/>
          <w:i w:val="false"/>
          <w:color w:val="000000"/>
          <w:sz w:val="28"/>
        </w:rPr>
        <w:t>
    подана в ведомство, которое для настоящей
</w:t>
      </w:r>
      <w:r>
        <w:br/>
      </w:r>
      <w:r>
        <w:rPr>
          <w:rFonts w:ascii="Times New Roman"/>
          <w:b w:val="false"/>
          <w:i w:val="false"/>
          <w:color w:val="000000"/>
          <w:sz w:val="28"/>
        </w:rPr>
        <w:t>
    международной заявки является получающим 
</w:t>
      </w:r>
      <w:r>
        <w:br/>
      </w:r>
      <w:r>
        <w:rPr>
          <w:rFonts w:ascii="Times New Roman"/>
          <w:b w:val="false"/>
          <w:i w:val="false"/>
          <w:color w:val="000000"/>
          <w:sz w:val="28"/>
        </w:rPr>
        <w:t>
    ведомством)___________________________________________________________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 Если предшествующая заявка является заявкой ARIPO, то в дополнительной 
</w:t>
      </w:r>
      <w:r>
        <w:br/>
      </w:r>
      <w:r>
        <w:rPr>
          <w:rFonts w:ascii="Times New Roman"/>
          <w:b w:val="false"/>
          <w:i w:val="false"/>
          <w:color w:val="000000"/>
          <w:sz w:val="28"/>
        </w:rPr>
        <w:t>
графе необходимо указать по крайней мере одну страну - участницу Парижской 
</w:t>
      </w:r>
      <w:r>
        <w:br/>
      </w:r>
      <w:r>
        <w:rPr>
          <w:rFonts w:ascii="Times New Roman"/>
          <w:b w:val="false"/>
          <w:i w:val="false"/>
          <w:color w:val="000000"/>
          <w:sz w:val="28"/>
        </w:rPr>
        <w:t>
конвенции по охране промышленной собственности, для целей которой была 
</w:t>
      </w:r>
      <w:r>
        <w:br/>
      </w:r>
      <w:r>
        <w:rPr>
          <w:rFonts w:ascii="Times New Roman"/>
          <w:b w:val="false"/>
          <w:i w:val="false"/>
          <w:color w:val="000000"/>
          <w:sz w:val="28"/>
        </w:rPr>
        <w:t>
подана эта предшествующая заявка.
</w:t>
      </w:r>
      <w:r>
        <w:br/>
      </w:r>
      <w:r>
        <w:rPr>
          <w:rFonts w:ascii="Times New Roman"/>
          <w:b w:val="false"/>
          <w:i w:val="false"/>
          <w:color w:val="000000"/>
          <w:sz w:val="28"/>
        </w:rPr>
        <w:t>
--------------------------------------------------------------------------
</w:t>
      </w:r>
      <w:r>
        <w:br/>
      </w:r>
      <w:r>
        <w:rPr>
          <w:rFonts w:ascii="Times New Roman"/>
          <w:b w:val="false"/>
          <w:i w:val="false"/>
          <w:color w:val="000000"/>
          <w:sz w:val="28"/>
        </w:rPr>
        <w:t>
Графа VII Международный поисковый орган
</w:t>
      </w:r>
      <w:r>
        <w:br/>
      </w:r>
      <w:r>
        <w:rPr>
          <w:rFonts w:ascii="Times New Roman"/>
          <w:b w:val="false"/>
          <w:i w:val="false"/>
          <w:color w:val="000000"/>
          <w:sz w:val="28"/>
        </w:rPr>
        <w:t>
--------------------------------------------------------------------------
</w:t>
      </w:r>
      <w:r>
        <w:br/>
      </w:r>
      <w:r>
        <w:rPr>
          <w:rFonts w:ascii="Times New Roman"/>
          <w:b w:val="false"/>
          <w:i w:val="false"/>
          <w:color w:val="000000"/>
          <w:sz w:val="28"/>
        </w:rPr>
        <w:t>
Выбор международного поискового органа !Просьба об использовании  
</w:t>
      </w:r>
      <w:r>
        <w:br/>
      </w:r>
      <w:r>
        <w:rPr>
          <w:rFonts w:ascii="Times New Roman"/>
          <w:b w:val="false"/>
          <w:i w:val="false"/>
          <w:color w:val="000000"/>
          <w:sz w:val="28"/>
        </w:rPr>
        <w:t>
(ISA)                                  !результатов ранее проведенного 
</w:t>
      </w:r>
      <w:r>
        <w:br/>
      </w:r>
      <w:r>
        <w:rPr>
          <w:rFonts w:ascii="Times New Roman"/>
          <w:b w:val="false"/>
          <w:i w:val="false"/>
          <w:color w:val="000000"/>
          <w:sz w:val="28"/>
        </w:rPr>
        <w:t>
(Если компетентными в проведении       !поиска; ссылка на такой поиск (если
</w:t>
      </w:r>
      <w:r>
        <w:br/>
      </w:r>
      <w:r>
        <w:rPr>
          <w:rFonts w:ascii="Times New Roman"/>
          <w:b w:val="false"/>
          <w:i w:val="false"/>
          <w:color w:val="000000"/>
          <w:sz w:val="28"/>
        </w:rPr>
        <w:t>
международного поиска являются два или !поиск был уже проведен или запрошен
</w:t>
      </w:r>
      <w:r>
        <w:br/>
      </w:r>
      <w:r>
        <w:rPr>
          <w:rFonts w:ascii="Times New Roman"/>
          <w:b w:val="false"/>
          <w:i w:val="false"/>
          <w:color w:val="000000"/>
          <w:sz w:val="28"/>
        </w:rPr>
        <w:t>
более международных поисковых органа,  !у Международного поискового органа
</w:t>
      </w:r>
      <w:r>
        <w:br/>
      </w:r>
      <w:r>
        <w:rPr>
          <w:rFonts w:ascii="Times New Roman"/>
          <w:b w:val="false"/>
          <w:i w:val="false"/>
          <w:color w:val="000000"/>
          <w:sz w:val="28"/>
        </w:rPr>
        <w:t>
назвать один из них; можно использовать!ранее):
</w:t>
      </w:r>
      <w:r>
        <w:br/>
      </w:r>
      <w:r>
        <w:rPr>
          <w:rFonts w:ascii="Times New Roman"/>
          <w:b w:val="false"/>
          <w:i w:val="false"/>
          <w:color w:val="000000"/>
          <w:sz w:val="28"/>
        </w:rPr>
        <w:t>
двубуквенный код):                     !Дата (день/месяц/год) Номер Страна
</w:t>
      </w:r>
      <w:r>
        <w:br/>
      </w:r>
      <w:r>
        <w:rPr>
          <w:rFonts w:ascii="Times New Roman"/>
          <w:b w:val="false"/>
          <w:i w:val="false"/>
          <w:color w:val="000000"/>
          <w:sz w:val="28"/>
        </w:rPr>
        <w:t>
                                       !                            (или 
</w:t>
      </w:r>
      <w:r>
        <w:br/>
      </w:r>
      <w:r>
        <w:rPr>
          <w:rFonts w:ascii="Times New Roman"/>
          <w:b w:val="false"/>
          <w:i w:val="false"/>
          <w:color w:val="000000"/>
          <w:sz w:val="28"/>
        </w:rPr>
        <w:t>
ISA/                                   !                            регио-
</w:t>
      </w:r>
      <w:r>
        <w:br/>
      </w:r>
      <w:r>
        <w:rPr>
          <w:rFonts w:ascii="Times New Roman"/>
          <w:b w:val="false"/>
          <w:i w:val="false"/>
          <w:color w:val="000000"/>
          <w:sz w:val="28"/>
        </w:rPr>
        <w:t>
                                       !                            нальное
</w:t>
      </w:r>
      <w:r>
        <w:br/>
      </w:r>
      <w:r>
        <w:rPr>
          <w:rFonts w:ascii="Times New Roman"/>
          <w:b w:val="false"/>
          <w:i w:val="false"/>
          <w:color w:val="000000"/>
          <w:sz w:val="28"/>
        </w:rPr>
        <w:t>
                                       !                            ведомст
</w:t>
      </w:r>
      <w:r>
        <w:br/>
      </w:r>
      <w:r>
        <w:rPr>
          <w:rFonts w:ascii="Times New Roman"/>
          <w:b w:val="false"/>
          <w:i w:val="false"/>
          <w:color w:val="000000"/>
          <w:sz w:val="28"/>
        </w:rPr>
        <w:t>
                                       !                            во)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Графа VIII Контрольный перечень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Настоящая международная заявка!К настоящей международной заявке приложены
</w:t>
      </w:r>
      <w:r>
        <w:br/>
      </w:r>
      <w:r>
        <w:rPr>
          <w:rFonts w:ascii="Times New Roman"/>
          <w:b w:val="false"/>
          <w:i w:val="false"/>
          <w:color w:val="000000"/>
          <w:sz w:val="28"/>
        </w:rPr>
        <w:t>
содержит следующее количество !следующие документы:
</w:t>
      </w:r>
      <w:r>
        <w:br/>
      </w:r>
      <w:r>
        <w:rPr>
          <w:rFonts w:ascii="Times New Roman"/>
          <w:b w:val="false"/>
          <w:i w:val="false"/>
          <w:color w:val="000000"/>
          <w:sz w:val="28"/>
        </w:rPr>
        <w:t>
листов:                       !1.__ лист расчета пошлин
</w:t>
      </w:r>
      <w:r>
        <w:br/>
      </w:r>
      <w:r>
        <w:rPr>
          <w:rFonts w:ascii="Times New Roman"/>
          <w:b w:val="false"/>
          <w:i w:val="false"/>
          <w:color w:val="000000"/>
          <w:sz w:val="28"/>
        </w:rPr>
        <w:t>
                              !2.__ отдельная подписанная доверенность
</w:t>
      </w:r>
      <w:r>
        <w:br/>
      </w:r>
      <w:r>
        <w:rPr>
          <w:rFonts w:ascii="Times New Roman"/>
          <w:b w:val="false"/>
          <w:i w:val="false"/>
          <w:color w:val="000000"/>
          <w:sz w:val="28"/>
        </w:rPr>
        <w:t>
заявление            :        !3.__ копия общей доверенности; ссылка на 
</w:t>
      </w:r>
      <w:r>
        <w:br/>
      </w:r>
      <w:r>
        <w:rPr>
          <w:rFonts w:ascii="Times New Roman"/>
          <w:b w:val="false"/>
          <w:i w:val="false"/>
          <w:color w:val="000000"/>
          <w:sz w:val="28"/>
        </w:rPr>
        <w:t>
описание (исключая            !     номер, если имеется:
</w:t>
      </w:r>
      <w:r>
        <w:br/>
      </w:r>
      <w:r>
        <w:rPr>
          <w:rFonts w:ascii="Times New Roman"/>
          <w:b w:val="false"/>
          <w:i w:val="false"/>
          <w:color w:val="000000"/>
          <w:sz w:val="28"/>
        </w:rPr>
        <w:t>
перечень последова-           !4.__ разъяснения по поводу отсутствия
</w:t>
      </w:r>
      <w:r>
        <w:br/>
      </w:r>
      <w:r>
        <w:rPr>
          <w:rFonts w:ascii="Times New Roman"/>
          <w:b w:val="false"/>
          <w:i w:val="false"/>
          <w:color w:val="000000"/>
          <w:sz w:val="28"/>
        </w:rPr>
        <w:t>
тельностей)          :        !     подписи
</w:t>
      </w:r>
      <w:r>
        <w:br/>
      </w:r>
      <w:r>
        <w:rPr>
          <w:rFonts w:ascii="Times New Roman"/>
          <w:b w:val="false"/>
          <w:i w:val="false"/>
          <w:color w:val="000000"/>
          <w:sz w:val="28"/>
        </w:rPr>
        <w:t>
формула              :        !5.__ приоритетный (ые) документ(ы), 
</w:t>
      </w:r>
      <w:r>
        <w:br/>
      </w:r>
      <w:r>
        <w:rPr>
          <w:rFonts w:ascii="Times New Roman"/>
          <w:b w:val="false"/>
          <w:i w:val="false"/>
          <w:color w:val="000000"/>
          <w:sz w:val="28"/>
        </w:rPr>
        <w:t>
                              !     указанный(ые) в графе VI под номером   
</w:t>
      </w:r>
      <w:r>
        <w:br/>
      </w:r>
      <w:r>
        <w:rPr>
          <w:rFonts w:ascii="Times New Roman"/>
          <w:b w:val="false"/>
          <w:i w:val="false"/>
          <w:color w:val="000000"/>
          <w:sz w:val="28"/>
        </w:rPr>
        <w:t>
                              !     (ами):
</w:t>
      </w:r>
      <w:r>
        <w:br/>
      </w:r>
      <w:r>
        <w:rPr>
          <w:rFonts w:ascii="Times New Roman"/>
          <w:b w:val="false"/>
          <w:i w:val="false"/>
          <w:color w:val="000000"/>
          <w:sz w:val="28"/>
        </w:rPr>
        <w:t>
реферат              :        !6.__ перевод международной заявки на (язык):
</w:t>
      </w:r>
      <w:r>
        <w:br/>
      </w:r>
      <w:r>
        <w:rPr>
          <w:rFonts w:ascii="Times New Roman"/>
          <w:b w:val="false"/>
          <w:i w:val="false"/>
          <w:color w:val="000000"/>
          <w:sz w:val="28"/>
        </w:rPr>
        <w:t>
чертежи              :        !7.__ информация о депонировании микроорга-
</w:t>
      </w:r>
      <w:r>
        <w:br/>
      </w:r>
      <w:r>
        <w:rPr>
          <w:rFonts w:ascii="Times New Roman"/>
          <w:b w:val="false"/>
          <w:i w:val="false"/>
          <w:color w:val="000000"/>
          <w:sz w:val="28"/>
        </w:rPr>
        <w:t>
часть описания с              !     низмов или другого биологического
</w:t>
      </w:r>
      <w:r>
        <w:br/>
      </w:r>
      <w:r>
        <w:rPr>
          <w:rFonts w:ascii="Times New Roman"/>
          <w:b w:val="false"/>
          <w:i w:val="false"/>
          <w:color w:val="000000"/>
          <w:sz w:val="28"/>
        </w:rPr>
        <w:t>
перечнем последова-           !     материала
</w:t>
      </w:r>
      <w:r>
        <w:br/>
      </w:r>
      <w:r>
        <w:rPr>
          <w:rFonts w:ascii="Times New Roman"/>
          <w:b w:val="false"/>
          <w:i w:val="false"/>
          <w:color w:val="000000"/>
          <w:sz w:val="28"/>
        </w:rPr>
        <w:t>
тельностей           :        !8.__ перечень последовательностей           
</w:t>
      </w:r>
      <w:r>
        <w:br/>
      </w:r>
      <w:r>
        <w:rPr>
          <w:rFonts w:ascii="Times New Roman"/>
          <w:b w:val="false"/>
          <w:i w:val="false"/>
          <w:color w:val="000000"/>
          <w:sz w:val="28"/>
        </w:rPr>
        <w:t>
                      ________!     нуклеотидов/аминокислот в            
</w:t>
      </w:r>
      <w:r>
        <w:br/>
      </w:r>
      <w:r>
        <w:rPr>
          <w:rFonts w:ascii="Times New Roman"/>
          <w:b w:val="false"/>
          <w:i w:val="false"/>
          <w:color w:val="000000"/>
          <w:sz w:val="28"/>
        </w:rPr>
        <w:t>
                              !     машиночитаемой форме
</w:t>
      </w:r>
      <w:r>
        <w:br/>
      </w:r>
      <w:r>
        <w:rPr>
          <w:rFonts w:ascii="Times New Roman"/>
          <w:b w:val="false"/>
          <w:i w:val="false"/>
          <w:color w:val="000000"/>
          <w:sz w:val="28"/>
        </w:rPr>
        <w:t>
                              !
</w:t>
      </w:r>
      <w:r>
        <w:br/>
      </w:r>
      <w:r>
        <w:rPr>
          <w:rFonts w:ascii="Times New Roman"/>
          <w:b w:val="false"/>
          <w:i w:val="false"/>
          <w:color w:val="000000"/>
          <w:sz w:val="28"/>
        </w:rPr>
        <w:t>
Общее число листов:           !9.__ прочее (указать):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Фигура чертежей, предлагаемая           !Язык подачи
</w:t>
      </w:r>
      <w:r>
        <w:br/>
      </w:r>
      <w:r>
        <w:rPr>
          <w:rFonts w:ascii="Times New Roman"/>
          <w:b w:val="false"/>
          <w:i w:val="false"/>
          <w:color w:val="000000"/>
          <w:sz w:val="28"/>
        </w:rPr>
        <w:t>
для публикации с рефератом:             !международной заявки:
</w:t>
      </w:r>
      <w:r>
        <w:br/>
      </w:r>
      <w:r>
        <w:rPr>
          <w:rFonts w:ascii="Times New Roman"/>
          <w:b w:val="false"/>
          <w:i w:val="false"/>
          <w:color w:val="000000"/>
          <w:sz w:val="28"/>
        </w:rPr>
        <w:t>
---------------------------------------------------------------------------
</w:t>
      </w:r>
      <w:r>
        <w:br/>
      </w:r>
      <w:r>
        <w:rPr>
          <w:rFonts w:ascii="Times New Roman"/>
          <w:b w:val="false"/>
          <w:i w:val="false"/>
          <w:color w:val="000000"/>
          <w:sz w:val="28"/>
        </w:rPr>
        <w:t>
Графа IX Подпись заявителя или агента
</w:t>
      </w:r>
      <w:r>
        <w:br/>
      </w:r>
      <w:r>
        <w:rPr>
          <w:rFonts w:ascii="Times New Roman"/>
          <w:b w:val="false"/>
          <w:i w:val="false"/>
          <w:color w:val="000000"/>
          <w:sz w:val="28"/>
        </w:rPr>
        <w:t>
---------------------------------------------------------------------------
</w:t>
      </w:r>
      <w:r>
        <w:br/>
      </w:r>
      <w:r>
        <w:rPr>
          <w:rFonts w:ascii="Times New Roman"/>
          <w:b w:val="false"/>
          <w:i w:val="false"/>
          <w:color w:val="000000"/>
          <w:sz w:val="28"/>
        </w:rPr>
        <w:t>
Рядом с подписью назвать фамилию каждого подписавшего и указать, в каком 
</w:t>
      </w:r>
      <w:r>
        <w:br/>
      </w:r>
      <w:r>
        <w:rPr>
          <w:rFonts w:ascii="Times New Roman"/>
          <w:b w:val="false"/>
          <w:i w:val="false"/>
          <w:color w:val="000000"/>
          <w:sz w:val="28"/>
        </w:rPr>
        <w:t>
качестве он подписал заявление, если это не очевидно из данных, 
</w:t>
      </w:r>
      <w:r>
        <w:br/>
      </w:r>
      <w:r>
        <w:rPr>
          <w:rFonts w:ascii="Times New Roman"/>
          <w:b w:val="false"/>
          <w:i w:val="false"/>
          <w:color w:val="000000"/>
          <w:sz w:val="28"/>
        </w:rPr>
        <w:t>
приведенных в заявлении.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----------------------Заполняется получающим ведомством-------------------
</w:t>
      </w:r>
      <w:r>
        <w:br/>
      </w:r>
      <w:r>
        <w:rPr>
          <w:rFonts w:ascii="Times New Roman"/>
          <w:b w:val="false"/>
          <w:i w:val="false"/>
          <w:color w:val="000000"/>
          <w:sz w:val="28"/>
        </w:rPr>
        <w:t>
1. Дата фактического получения предполагаемой          !2. Чертежи
</w:t>
      </w:r>
      <w:r>
        <w:br/>
      </w:r>
      <w:r>
        <w:rPr>
          <w:rFonts w:ascii="Times New Roman"/>
          <w:b w:val="false"/>
          <w:i w:val="false"/>
          <w:color w:val="000000"/>
          <w:sz w:val="28"/>
        </w:rPr>
        <w:t>
   международной заявки:                               !
</w:t>
      </w:r>
      <w:r>
        <w:br/>
      </w:r>
      <w:r>
        <w:rPr>
          <w:rFonts w:ascii="Times New Roman"/>
          <w:b w:val="false"/>
          <w:i w:val="false"/>
          <w:color w:val="000000"/>
          <w:sz w:val="28"/>
        </w:rPr>
        <w:t>
-------------------------------------------------------!___ получены
</w:t>
      </w:r>
      <w:r>
        <w:br/>
      </w:r>
      <w:r>
        <w:rPr>
          <w:rFonts w:ascii="Times New Roman"/>
          <w:b w:val="false"/>
          <w:i w:val="false"/>
          <w:color w:val="000000"/>
          <w:sz w:val="28"/>
        </w:rPr>
        <w:t>
3. Исправленная дата при более позднем, но             !
</w:t>
      </w:r>
      <w:r>
        <w:br/>
      </w:r>
      <w:r>
        <w:rPr>
          <w:rFonts w:ascii="Times New Roman"/>
          <w:b w:val="false"/>
          <w:i w:val="false"/>
          <w:color w:val="000000"/>
          <w:sz w:val="28"/>
        </w:rPr>
        <w:t>
   своевременном получении страниц или чертежей,       !
</w:t>
      </w:r>
      <w:r>
        <w:br/>
      </w:r>
      <w:r>
        <w:rPr>
          <w:rFonts w:ascii="Times New Roman"/>
          <w:b w:val="false"/>
          <w:i w:val="false"/>
          <w:color w:val="000000"/>
          <w:sz w:val="28"/>
        </w:rPr>
        <w:t>
   доукомплектовывающих предполагаемую международную   !
</w:t>
      </w:r>
      <w:r>
        <w:br/>
      </w:r>
      <w:r>
        <w:rPr>
          <w:rFonts w:ascii="Times New Roman"/>
          <w:b w:val="false"/>
          <w:i w:val="false"/>
          <w:color w:val="000000"/>
          <w:sz w:val="28"/>
        </w:rPr>
        <w:t>
   заявку:                                             !
</w:t>
      </w:r>
      <w:r>
        <w:br/>
      </w:r>
      <w:r>
        <w:rPr>
          <w:rFonts w:ascii="Times New Roman"/>
          <w:b w:val="false"/>
          <w:i w:val="false"/>
          <w:color w:val="000000"/>
          <w:sz w:val="28"/>
        </w:rPr>
        <w:t>
-------------------------------------------------------!___ не получены
</w:t>
      </w:r>
      <w:r>
        <w:br/>
      </w:r>
      <w:r>
        <w:rPr>
          <w:rFonts w:ascii="Times New Roman"/>
          <w:b w:val="false"/>
          <w:i w:val="false"/>
          <w:color w:val="000000"/>
          <w:sz w:val="28"/>
        </w:rPr>
        <w:t>
4. Дата своевременного получения требуемых             !
</w:t>
      </w:r>
      <w:r>
        <w:br/>
      </w:r>
      <w:r>
        <w:rPr>
          <w:rFonts w:ascii="Times New Roman"/>
          <w:b w:val="false"/>
          <w:i w:val="false"/>
          <w:color w:val="000000"/>
          <w:sz w:val="28"/>
        </w:rPr>
        <w:t>
   исправлений согласно статье 11(2) РСТ:              !
</w:t>
      </w:r>
      <w:r>
        <w:br/>
      </w:r>
      <w:r>
        <w:rPr>
          <w:rFonts w:ascii="Times New Roman"/>
          <w:b w:val="false"/>
          <w:i w:val="false"/>
          <w:color w:val="000000"/>
          <w:sz w:val="28"/>
        </w:rPr>
        <w:t>
---------------------------------------------------------------------------
</w:t>
      </w:r>
      <w:r>
        <w:br/>
      </w:r>
      <w:r>
        <w:rPr>
          <w:rFonts w:ascii="Times New Roman"/>
          <w:b w:val="false"/>
          <w:i w:val="false"/>
          <w:color w:val="000000"/>
          <w:sz w:val="28"/>
        </w:rPr>
        <w:t>
5. Международный поисковый орган              !6.___ Направление копии для
</w:t>
      </w:r>
      <w:r>
        <w:br/>
      </w:r>
      <w:r>
        <w:rPr>
          <w:rFonts w:ascii="Times New Roman"/>
          <w:b w:val="false"/>
          <w:i w:val="false"/>
          <w:color w:val="000000"/>
          <w:sz w:val="28"/>
        </w:rPr>
        <w:t>
   (если компетентны два или более):  ISA/    !      поиска задержано      
</w:t>
      </w:r>
      <w:r>
        <w:br/>
      </w:r>
      <w:r>
        <w:rPr>
          <w:rFonts w:ascii="Times New Roman"/>
          <w:b w:val="false"/>
          <w:i w:val="false"/>
          <w:color w:val="000000"/>
          <w:sz w:val="28"/>
        </w:rPr>
        <w:t>
                                              !      впредь до уплаты
</w:t>
      </w:r>
      <w:r>
        <w:br/>
      </w:r>
      <w:r>
        <w:rPr>
          <w:rFonts w:ascii="Times New Roman"/>
          <w:b w:val="false"/>
          <w:i w:val="false"/>
          <w:color w:val="000000"/>
          <w:sz w:val="28"/>
        </w:rPr>
        <w:t>
                                              !      пошлины за поиск
</w:t>
      </w:r>
      <w:r>
        <w:br/>
      </w:r>
      <w:r>
        <w:rPr>
          <w:rFonts w:ascii="Times New Roman"/>
          <w:b w:val="false"/>
          <w:i w:val="false"/>
          <w:color w:val="000000"/>
          <w:sz w:val="28"/>
        </w:rPr>
        <w:t>
---------------------------------------------------------------------------
</w:t>
      </w:r>
      <w:r>
        <w:br/>
      </w:r>
      <w:r>
        <w:rPr>
          <w:rFonts w:ascii="Times New Roman"/>
          <w:b w:val="false"/>
          <w:i w:val="false"/>
          <w:color w:val="000000"/>
          <w:sz w:val="28"/>
        </w:rPr>
        <w:t>
--------------------Заполняется Международным бюро------------------------
</w:t>
      </w:r>
      <w:r>
        <w:br/>
      </w:r>
      <w:r>
        <w:rPr>
          <w:rFonts w:ascii="Times New Roman"/>
          <w:b w:val="false"/>
          <w:i w:val="false"/>
          <w:color w:val="000000"/>
          <w:sz w:val="28"/>
        </w:rPr>
        <w:t>
Дата получения регистрационного
</w:t>
      </w:r>
      <w:r>
        <w:br/>
      </w:r>
      <w:r>
        <w:rPr>
          <w:rFonts w:ascii="Times New Roman"/>
          <w:b w:val="false"/>
          <w:i w:val="false"/>
          <w:color w:val="000000"/>
          <w:sz w:val="28"/>
        </w:rPr>
        <w:t>
экземпляра Международным бюро:
</w:t>
      </w:r>
      <w:r>
        <w:br/>
      </w:r>
      <w:r>
        <w:rPr>
          <w:rFonts w:ascii="Times New Roman"/>
          <w:b w:val="false"/>
          <w:i w:val="false"/>
          <w:color w:val="000000"/>
          <w:sz w:val="28"/>
        </w:rPr>
        <w:t>
---------------------------------------------------------------------------
</w:t>
      </w:r>
      <w:r>
        <w:br/>
      </w:r>
      <w:r>
        <w:rPr>
          <w:rFonts w:ascii="Times New Roman"/>
          <w:b w:val="false"/>
          <w:i w:val="false"/>
          <w:color w:val="000000"/>
          <w:sz w:val="28"/>
        </w:rPr>
        <w:t>
Бланк РСТ/RO/101(последний лист)
</w:t>
      </w:r>
      <w:r>
        <w:br/>
      </w:r>
      <w:r>
        <w:rPr>
          <w:rFonts w:ascii="Times New Roman"/>
          <w:b w:val="false"/>
          <w:i w:val="false"/>
          <w:color w:val="000000"/>
          <w:sz w:val="28"/>
        </w:rPr>
        <w:t>
(июль 1998, переизд.январь 1999)                           См.Пояснения
</w:t>
      </w:r>
      <w:r>
        <w:br/>
      </w:r>
      <w:r>
        <w:rPr>
          <w:rFonts w:ascii="Times New Roman"/>
          <w:b w:val="false"/>
          <w:i w:val="false"/>
          <w:color w:val="000000"/>
          <w:sz w:val="28"/>
        </w:rPr>
        <w:t>
                                                            к бланку
</w:t>
      </w:r>
      <w:r>
        <w:br/>
      </w:r>
      <w:r>
        <w:rPr>
          <w:rFonts w:ascii="Times New Roman"/>
          <w:b w:val="false"/>
          <w:i w:val="false"/>
          <w:color w:val="000000"/>
          <w:sz w:val="28"/>
        </w:rPr>
        <w:t>
                                                            заявления
</w:t>
      </w:r>
      <w:r>
        <w:br/>
      </w:r>
      <w:r>
        <w:rPr>
          <w:rFonts w:ascii="Times New Roman"/>
          <w:b w:val="false"/>
          <w:i w:val="false"/>
          <w:color w:val="000000"/>
          <w:sz w:val="28"/>
        </w:rPr>
        <w:t>
</w:t>
      </w:r>
      <w:r>
        <w:br/>
      </w:r>
      <w:r>
        <w:rPr>
          <w:rFonts w:ascii="Times New Roman"/>
          <w:b w:val="false"/>
          <w:i w:val="false"/>
          <w:color w:val="000000"/>
          <w:sz w:val="28"/>
        </w:rPr>
        <w:t>
                                  Лист N... 
</w:t>
      </w:r>
      <w:r>
        <w:br/>
      </w:r>
      <w:r>
        <w:rPr>
          <w:rFonts w:ascii="Times New Roman"/>
          <w:b w:val="false"/>
          <w:i w:val="false"/>
          <w:color w:val="000000"/>
          <w:sz w:val="28"/>
        </w:rPr>
        <w:t>
---------------------------------------------------------------------------
</w:t>
      </w:r>
      <w:r>
        <w:br/>
      </w:r>
      <w:r>
        <w:rPr>
          <w:rFonts w:ascii="Times New Roman"/>
          <w:b w:val="false"/>
          <w:i w:val="false"/>
          <w:color w:val="000000"/>
          <w:sz w:val="28"/>
        </w:rPr>
        <w:t>
Дополнительная графа    Если дополнительная графа не используется; этот
</w:t>
      </w:r>
      <w:r>
        <w:br/>
      </w:r>
      <w:r>
        <w:rPr>
          <w:rFonts w:ascii="Times New Roman"/>
          <w:b w:val="false"/>
          <w:i w:val="false"/>
          <w:color w:val="000000"/>
          <w:sz w:val="28"/>
        </w:rPr>
        <w:t>
                        лист не следует включать в заявление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Если в какой-либо из граф недостаточно места для всей информации: в этом случае написать "Продолжение графы..." (указать номер графы) и привести необходимую информацию в том же порядке, как это предусмотрено графой, в которой оказалось недостаточно места, в частности: (i) если более двух лиц являются заявителями и/или изобретателями и отсутствует лист для продолжения, в этом случае написать "Продолжение графы III" и привести для каждого дополнительного лица те же сведения, что предусмотрены в графе III. Страна адреса, указанного в данной графе, является государством (т.е. страной) местожительства, если указание государства местожительства внизу отсутствует; (ii) если в графе II или в любой из подграф графы III помечена клетка "государств, указанных в дополнительной графе": в этом случае написать, соответственно, "Продолжение графы II" (или III, или II и III), указать имя заявителя (ей) и рядом с (каждым) именем - название стран(ы) (и/или, соответственно, патент ARIPO, Евразийский патент, Европейский патент или патент ОАPI), для которых упомянутое лицо является заявителем; (iii) если в графе II или в любой из подграф графы III изобретатель или изобретатель/заявитель не является изобретателем для всех указанных государств либо для Соединенных Штатов Америки: в этом случае написать, соответственно, "Продолжение графы II" (или III, или II и III), указать имя заявителя (ей) и рядом с (каждым) именем - название стран(ы) (и/или, соответственно, патент ARIPO, Евразийский патент, Европейский патент или патент ОАPI), для которых упомянутое лицо является заявителем; (iv) Если в дополнение к агенту (ам), приведенному (ым), в графе IV, имеются еще агенты: в этом случае написать "Продолжение графы IV" и привести для каждого дополнительного агента те же сведения, что предусмотрены в графе IV; (v) если в графе V указание какой-либо страны (или ОАPI) сопровождается примечанием "дополнительный патент" или "дополнительное свидетельство", либо указание США - примечание "продолжение" или "продолжение в части": в этом случае написать "Продолжение графы V" и название каждого соответствующего государства (или ОАPI), а рядом с названием каждой такой страны (или ОАPI) - номер основного охранного документа или основной заявки и дату выдачи основного охранного документа или подачи основной заявки; (vi) если в графе VI испрашивается приоритет более трех предшествующих заявок: в этом случае написать "Продолжение графы VI" и привести для каждой дополнительной предшествующей заявки те же сведения, что предусмотрены в графе VI; (vii) если в графе VI предшествующая заявка является заявкой ARIPO: в этом случае написать "Продолжение графы VI", привести порядковый номер, соответствующий этой предшествующей заявке, и указать по крайней мере одну страну-участницу Парижской конвенции по охране промышленной собственности, в отношении которой была подана эта предшествующая заявка. 
</w:t>
      </w:r>
      <w:r>
        <w:br/>
      </w:r>
      <w:r>
        <w:rPr>
          <w:rFonts w:ascii="Times New Roman"/>
          <w:b w:val="false"/>
          <w:i w:val="false"/>
          <w:color w:val="000000"/>
          <w:sz w:val="28"/>
        </w:rPr>
        <w:t>
2. Если в отношении содержащегося в графе V упоминания о предварительных указаниях заявитель желает исключить из него какое-либо государство (а): в этом случае написать "указание (ия), исключаемое (ые) из упоминания о предварительных указаниях" и привести название или двубуквенный код каждого исключенного таким образом государства. 
</w:t>
      </w:r>
      <w:r>
        <w:br/>
      </w:r>
      <w:r>
        <w:rPr>
          <w:rFonts w:ascii="Times New Roman"/>
          <w:b w:val="false"/>
          <w:i w:val="false"/>
          <w:color w:val="000000"/>
          <w:sz w:val="28"/>
        </w:rPr>
        <w:t>
3. Если заявитель в каком-либо указанном ведомстве желает воспользоваться льготами, предоставляемыми национальным законодательством в отношении не порочащих новизну раскрытий или исключений в отношении новизны: в этом случае написать "Сообщение о непорочащих новизну раскрытиях или исключениях в отношении отсутствия новизны " и поместить ниже текст сообщения.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Бланк РСТ/RO/101(дополнительный лист)
</w:t>
      </w:r>
      <w:r>
        <w:br/>
      </w:r>
      <w:r>
        <w:rPr>
          <w:rFonts w:ascii="Times New Roman"/>
          <w:b w:val="false"/>
          <w:i w:val="false"/>
          <w:color w:val="000000"/>
          <w:sz w:val="28"/>
        </w:rPr>
        <w:t>
(июль 1998, переизд.январь 1999)                            См.Пояснения
</w:t>
      </w:r>
      <w:r>
        <w:br/>
      </w:r>
      <w:r>
        <w:rPr>
          <w:rFonts w:ascii="Times New Roman"/>
          <w:b w:val="false"/>
          <w:i w:val="false"/>
          <w:color w:val="000000"/>
          <w:sz w:val="28"/>
        </w:rPr>
        <w:t>
                                                            к бланку
</w:t>
      </w:r>
      <w:r>
        <w:br/>
      </w:r>
      <w:r>
        <w:rPr>
          <w:rFonts w:ascii="Times New Roman"/>
          <w:b w:val="false"/>
          <w:i w:val="false"/>
          <w:color w:val="000000"/>
          <w:sz w:val="28"/>
        </w:rPr>
        <w:t>
                                                            заявления
</w:t>
      </w:r>
      <w:r>
        <w:br/>
      </w:r>
      <w:r>
        <w:rPr>
          <w:rFonts w:ascii="Times New Roman"/>
          <w:b w:val="false"/>
          <w:i w:val="false"/>
          <w:color w:val="000000"/>
          <w:sz w:val="28"/>
        </w:rPr>
        <w:t>
</w:t>
      </w:r>
      <w:r>
        <w:br/>
      </w:r>
      <w:r>
        <w:rPr>
          <w:rFonts w:ascii="Times New Roman"/>
          <w:b w:val="false"/>
          <w:i w:val="false"/>
          <w:color w:val="000000"/>
          <w:sz w:val="28"/>
        </w:rPr>
        <w:t>
        Этот лист не является частью международной заявки и не
</w:t>
      </w:r>
      <w:r>
        <w:br/>
      </w:r>
      <w:r>
        <w:rPr>
          <w:rFonts w:ascii="Times New Roman"/>
          <w:b w:val="false"/>
          <w:i w:val="false"/>
          <w:color w:val="000000"/>
          <w:sz w:val="28"/>
        </w:rPr>
        <w:t>
             учитывается при подсчете количества ее листов    
</w:t>
      </w:r>
      <w:r>
        <w:br/>
      </w:r>
      <w:r>
        <w:rPr>
          <w:rFonts w:ascii="Times New Roman"/>
          <w:b w:val="false"/>
          <w:i w:val="false"/>
          <w:color w:val="000000"/>
          <w:sz w:val="28"/>
        </w:rPr>
        <w:t>
</w:t>
      </w:r>
      <w:r>
        <w:br/>
      </w:r>
      <w:r>
        <w:rPr>
          <w:rFonts w:ascii="Times New Roman"/>
          <w:b w:val="false"/>
          <w:i w:val="false"/>
          <w:color w:val="000000"/>
          <w:sz w:val="28"/>
        </w:rPr>
        <w:t>
     РСТ                    !----For receiving Office use only-----------
</w:t>
      </w:r>
      <w:r>
        <w:br/>
      </w:r>
      <w:r>
        <w:rPr>
          <w:rFonts w:ascii="Times New Roman"/>
          <w:b w:val="false"/>
          <w:i w:val="false"/>
          <w:color w:val="000000"/>
          <w:sz w:val="28"/>
        </w:rPr>
        <w:t>
  Лист расчета пошлин       !Международная заявка N 
</w:t>
      </w:r>
      <w:r>
        <w:br/>
      </w:r>
      <w:r>
        <w:rPr>
          <w:rFonts w:ascii="Times New Roman"/>
          <w:b w:val="false"/>
          <w:i w:val="false"/>
          <w:color w:val="000000"/>
          <w:sz w:val="28"/>
        </w:rPr>
        <w:t>
  Приложение к заявлению    !--------------------------------------------
</w:t>
      </w:r>
      <w:r>
        <w:br/>
      </w:r>
      <w:r>
        <w:rPr>
          <w:rFonts w:ascii="Times New Roman"/>
          <w:b w:val="false"/>
          <w:i w:val="false"/>
          <w:color w:val="000000"/>
          <w:sz w:val="28"/>
        </w:rPr>
        <w:t>
----------------------------!
</w:t>
      </w:r>
      <w:r>
        <w:br/>
      </w:r>
      <w:r>
        <w:rPr>
          <w:rFonts w:ascii="Times New Roman"/>
          <w:b w:val="false"/>
          <w:i w:val="false"/>
          <w:color w:val="000000"/>
          <w:sz w:val="28"/>
        </w:rPr>
        <w:t>
N дела заявителя            !Дата (штамп Получающего ведомства)
</w:t>
      </w:r>
      <w:r>
        <w:br/>
      </w:r>
      <w:r>
        <w:rPr>
          <w:rFonts w:ascii="Times New Roman"/>
          <w:b w:val="false"/>
          <w:i w:val="false"/>
          <w:color w:val="000000"/>
          <w:sz w:val="28"/>
        </w:rPr>
        <w:t>
(агента)                    !
</w:t>
      </w:r>
      <w:r>
        <w:br/>
      </w:r>
      <w:r>
        <w:rPr>
          <w:rFonts w:ascii="Times New Roman"/>
          <w:b w:val="false"/>
          <w:i w:val="false"/>
          <w:color w:val="000000"/>
          <w:sz w:val="28"/>
        </w:rPr>
        <w:t>
-------------------------------------------------------------------------
</w:t>
      </w:r>
      <w:r>
        <w:br/>
      </w:r>
      <w:r>
        <w:rPr>
          <w:rFonts w:ascii="Times New Roman"/>
          <w:b w:val="false"/>
          <w:i w:val="false"/>
          <w:color w:val="000000"/>
          <w:sz w:val="28"/>
        </w:rPr>
        <w:t>
Заявитель                                          !
</w:t>
      </w:r>
      <w:r>
        <w:br/>
      </w:r>
      <w:r>
        <w:rPr>
          <w:rFonts w:ascii="Times New Roman"/>
          <w:b w:val="false"/>
          <w:i w:val="false"/>
          <w:color w:val="000000"/>
          <w:sz w:val="28"/>
        </w:rPr>
        <w:t>
---------------------------------------------------!
</w:t>
      </w:r>
      <w:r>
        <w:br/>
      </w:r>
      <w:r>
        <w:rPr>
          <w:rFonts w:ascii="Times New Roman"/>
          <w:b w:val="false"/>
          <w:i w:val="false"/>
          <w:color w:val="000000"/>
          <w:sz w:val="28"/>
        </w:rPr>
        <w:t>
Расчет предписанных пошлин (тарифов)               !
</w:t>
      </w:r>
      <w:r>
        <w:br/>
      </w:r>
      <w:r>
        <w:rPr>
          <w:rFonts w:ascii="Times New Roman"/>
          <w:b w:val="false"/>
          <w:i w:val="false"/>
          <w:color w:val="000000"/>
          <w:sz w:val="28"/>
        </w:rPr>
        <w:t>
1. Пошлина (тариф) за пересылку......!__________!Т!!_____________________
</w:t>
      </w:r>
      <w:r>
        <w:br/>
      </w:r>
      <w:r>
        <w:rPr>
          <w:rFonts w:ascii="Times New Roman"/>
          <w:b w:val="false"/>
          <w:i w:val="false"/>
          <w:color w:val="000000"/>
          <w:sz w:val="28"/>
        </w:rPr>
        <w:t>
2. Пошлина за проведение                           !
</w:t>
      </w:r>
      <w:r>
        <w:br/>
      </w:r>
      <w:r>
        <w:rPr>
          <w:rFonts w:ascii="Times New Roman"/>
          <w:b w:val="false"/>
          <w:i w:val="false"/>
          <w:color w:val="000000"/>
          <w:sz w:val="28"/>
        </w:rPr>
        <w:t>
   Международного поиска.............!__________!S!!_____________________
</w:t>
      </w:r>
      <w:r>
        <w:br/>
      </w:r>
      <w:r>
        <w:rPr>
          <w:rFonts w:ascii="Times New Roman"/>
          <w:b w:val="false"/>
          <w:i w:val="false"/>
          <w:color w:val="000000"/>
          <w:sz w:val="28"/>
        </w:rPr>
        <w:t>
   Международный поисковый орган ____________      !
</w:t>
      </w:r>
      <w:r>
        <w:br/>
      </w:r>
      <w:r>
        <w:rPr>
          <w:rFonts w:ascii="Times New Roman"/>
          <w:b w:val="false"/>
          <w:i w:val="false"/>
          <w:color w:val="000000"/>
          <w:sz w:val="28"/>
        </w:rPr>
        <w:t>
                                                   !
</w:t>
      </w:r>
      <w:r>
        <w:br/>
      </w:r>
      <w:r>
        <w:rPr>
          <w:rFonts w:ascii="Times New Roman"/>
          <w:b w:val="false"/>
          <w:i w:val="false"/>
          <w:color w:val="000000"/>
          <w:sz w:val="28"/>
        </w:rPr>
        <w:t>
3. Международная пошлина                           !
</w:t>
      </w:r>
      <w:r>
        <w:br/>
      </w:r>
      <w:r>
        <w:rPr>
          <w:rFonts w:ascii="Times New Roman"/>
          <w:b w:val="false"/>
          <w:i w:val="false"/>
          <w:color w:val="000000"/>
          <w:sz w:val="28"/>
        </w:rPr>
        <w:t>
                                                   !
</w:t>
      </w:r>
      <w:r>
        <w:br/>
      </w:r>
      <w:r>
        <w:rPr>
          <w:rFonts w:ascii="Times New Roman"/>
          <w:b w:val="false"/>
          <w:i w:val="false"/>
          <w:color w:val="000000"/>
          <w:sz w:val="28"/>
        </w:rPr>
        <w:t>
Основная пошлина                                   !
</w:t>
      </w:r>
      <w:r>
        <w:br/>
      </w:r>
      <w:r>
        <w:rPr>
          <w:rFonts w:ascii="Times New Roman"/>
          <w:b w:val="false"/>
          <w:i w:val="false"/>
          <w:color w:val="000000"/>
          <w:sz w:val="28"/>
        </w:rPr>
        <w:t>
Международная заявка содержит ___листов            !
</w:t>
      </w:r>
      <w:r>
        <w:br/>
      </w:r>
      <w:r>
        <w:rPr>
          <w:rFonts w:ascii="Times New Roman"/>
          <w:b w:val="false"/>
          <w:i w:val="false"/>
          <w:color w:val="000000"/>
          <w:sz w:val="28"/>
        </w:rPr>
        <w:t>
Первые  30 листов.....            !___________!b1! !_____________________
</w:t>
      </w:r>
      <w:r>
        <w:br/>
      </w:r>
      <w:r>
        <w:rPr>
          <w:rFonts w:ascii="Times New Roman"/>
          <w:b w:val="false"/>
          <w:i w:val="false"/>
          <w:color w:val="000000"/>
          <w:sz w:val="28"/>
        </w:rPr>
        <w:t>
                                                   !
</w:t>
      </w:r>
      <w:r>
        <w:br/>
      </w:r>
      <w:r>
        <w:rPr>
          <w:rFonts w:ascii="Times New Roman"/>
          <w:b w:val="false"/>
          <w:i w:val="false"/>
          <w:color w:val="000000"/>
          <w:sz w:val="28"/>
        </w:rPr>
        <w:t>
_______________X_________________=!___________!b2! !_____________________
</w:t>
      </w:r>
      <w:r>
        <w:br/>
      </w:r>
      <w:r>
        <w:rPr>
          <w:rFonts w:ascii="Times New Roman"/>
          <w:b w:val="false"/>
          <w:i w:val="false"/>
          <w:color w:val="000000"/>
          <w:sz w:val="28"/>
        </w:rPr>
        <w:t>
дополнительные  стоимость оплаты                   !
</w:t>
      </w:r>
      <w:r>
        <w:br/>
      </w:r>
      <w:r>
        <w:rPr>
          <w:rFonts w:ascii="Times New Roman"/>
          <w:b w:val="false"/>
          <w:i w:val="false"/>
          <w:color w:val="000000"/>
          <w:sz w:val="28"/>
        </w:rPr>
        <w:t>
     листы      одного листа                       !
</w:t>
      </w:r>
      <w:r>
        <w:br/>
      </w:r>
      <w:r>
        <w:rPr>
          <w:rFonts w:ascii="Times New Roman"/>
          <w:b w:val="false"/>
          <w:i w:val="false"/>
          <w:color w:val="000000"/>
          <w:sz w:val="28"/>
        </w:rPr>
        <w:t>
сложите суммы в боксах [b1] и [b2]                 !
</w:t>
      </w:r>
      <w:r>
        <w:br/>
      </w:r>
      <w:r>
        <w:rPr>
          <w:rFonts w:ascii="Times New Roman"/>
          <w:b w:val="false"/>
          <w:i w:val="false"/>
          <w:color w:val="000000"/>
          <w:sz w:val="28"/>
        </w:rPr>
        <w:t>
и результат запишите в бокс В...... !_________!В!  !_____________________
</w:t>
      </w:r>
      <w:r>
        <w:br/>
      </w:r>
      <w:r>
        <w:rPr>
          <w:rFonts w:ascii="Times New Roman"/>
          <w:b w:val="false"/>
          <w:i w:val="false"/>
          <w:color w:val="000000"/>
          <w:sz w:val="28"/>
        </w:rPr>
        <w:t>
                                                   !
</w:t>
      </w:r>
      <w:r>
        <w:br/>
      </w:r>
      <w:r>
        <w:rPr>
          <w:rFonts w:ascii="Times New Roman"/>
          <w:b w:val="false"/>
          <w:i w:val="false"/>
          <w:color w:val="000000"/>
          <w:sz w:val="28"/>
        </w:rPr>
        <w:t>
Пошлина за указание                                !
</w:t>
      </w:r>
      <w:r>
        <w:br/>
      </w:r>
      <w:r>
        <w:rPr>
          <w:rFonts w:ascii="Times New Roman"/>
          <w:b w:val="false"/>
          <w:i w:val="false"/>
          <w:color w:val="000000"/>
          <w:sz w:val="28"/>
        </w:rPr>
        <w:t>
                                                   !
</w:t>
      </w:r>
      <w:r>
        <w:br/>
      </w:r>
      <w:r>
        <w:rPr>
          <w:rFonts w:ascii="Times New Roman"/>
          <w:b w:val="false"/>
          <w:i w:val="false"/>
          <w:color w:val="000000"/>
          <w:sz w:val="28"/>
        </w:rPr>
        <w:t>
_______________Х___________________=!_________!D!  !_____________________
</w:t>
      </w:r>
      <w:r>
        <w:br/>
      </w:r>
      <w:r>
        <w:rPr>
          <w:rFonts w:ascii="Times New Roman"/>
          <w:b w:val="false"/>
          <w:i w:val="false"/>
          <w:color w:val="000000"/>
          <w:sz w:val="28"/>
        </w:rPr>
        <w:t>
количество      размер пошлины за                  !
</w:t>
      </w:r>
      <w:r>
        <w:br/>
      </w:r>
      <w:r>
        <w:rPr>
          <w:rFonts w:ascii="Times New Roman"/>
          <w:b w:val="false"/>
          <w:i w:val="false"/>
          <w:color w:val="000000"/>
          <w:sz w:val="28"/>
        </w:rPr>
        <w:t>
указаний          указание                         !
</w:t>
      </w:r>
      <w:r>
        <w:br/>
      </w:r>
      <w:r>
        <w:rPr>
          <w:rFonts w:ascii="Times New Roman"/>
          <w:b w:val="false"/>
          <w:i w:val="false"/>
          <w:color w:val="000000"/>
          <w:sz w:val="28"/>
        </w:rPr>
        <w:t>
                                                   !
</w:t>
      </w:r>
      <w:r>
        <w:br/>
      </w:r>
      <w:r>
        <w:rPr>
          <w:rFonts w:ascii="Times New Roman"/>
          <w:b w:val="false"/>
          <w:i w:val="false"/>
          <w:color w:val="000000"/>
          <w:sz w:val="28"/>
        </w:rPr>
        <w:t>
Сложите суммы в боксах [B]и [D]  и запишите итог   !
</w:t>
      </w:r>
      <w:r>
        <w:br/>
      </w:r>
      <w:r>
        <w:rPr>
          <w:rFonts w:ascii="Times New Roman"/>
          <w:b w:val="false"/>
          <w:i w:val="false"/>
          <w:color w:val="000000"/>
          <w:sz w:val="28"/>
        </w:rPr>
        <w:t>
в боксе [I] .....                   !_________!I!  !_____________________
</w:t>
      </w:r>
      <w:r>
        <w:br/>
      </w:r>
      <w:r>
        <w:rPr>
          <w:rFonts w:ascii="Times New Roman"/>
          <w:b w:val="false"/>
          <w:i w:val="false"/>
          <w:color w:val="000000"/>
          <w:sz w:val="28"/>
        </w:rPr>
        <w:t>
                                                   !
</w:t>
      </w:r>
      <w:r>
        <w:br/>
      </w:r>
      <w:r>
        <w:rPr>
          <w:rFonts w:ascii="Times New Roman"/>
          <w:b w:val="false"/>
          <w:i w:val="false"/>
          <w:color w:val="000000"/>
          <w:sz w:val="28"/>
        </w:rPr>
        <w:t>
4. Пошлина за приоритетный документ...!_______!Р!  !
</w:t>
      </w:r>
      <w:r>
        <w:br/>
      </w:r>
      <w:r>
        <w:rPr>
          <w:rFonts w:ascii="Times New Roman"/>
          <w:b w:val="false"/>
          <w:i w:val="false"/>
          <w:color w:val="000000"/>
          <w:sz w:val="28"/>
        </w:rPr>
        <w:t>
5. Общая сумма уплачиваемых пошлин                 !
</w:t>
      </w:r>
      <w:r>
        <w:br/>
      </w:r>
      <w:r>
        <w:rPr>
          <w:rFonts w:ascii="Times New Roman"/>
          <w:b w:val="false"/>
          <w:i w:val="false"/>
          <w:color w:val="000000"/>
          <w:sz w:val="28"/>
        </w:rPr>
        <w:t>
Сложите данные в боксах [T,S,I, и P], !----------! !
</w:t>
      </w:r>
      <w:r>
        <w:br/>
      </w:r>
      <w:r>
        <w:rPr>
          <w:rFonts w:ascii="Times New Roman"/>
          <w:b w:val="false"/>
          <w:i w:val="false"/>
          <w:color w:val="000000"/>
          <w:sz w:val="28"/>
        </w:rPr>
        <w:t>
полученный результат запишите в бокс  !          ! ! 
</w:t>
      </w:r>
      <w:r>
        <w:br/>
      </w:r>
      <w:r>
        <w:rPr>
          <w:rFonts w:ascii="Times New Roman"/>
          <w:b w:val="false"/>
          <w:i w:val="false"/>
          <w:color w:val="000000"/>
          <w:sz w:val="28"/>
        </w:rPr>
        <w:t>
  Всего                               !----------! !_____________________
</w:t>
      </w:r>
      <w:r>
        <w:br/>
      </w:r>
      <w:r>
        <w:rPr>
          <w:rFonts w:ascii="Times New Roman"/>
          <w:b w:val="false"/>
          <w:i w:val="false"/>
          <w:color w:val="000000"/>
          <w:sz w:val="28"/>
        </w:rPr>
        <w:t>
                                      !Всего     ! !
</w:t>
      </w:r>
      <w:r>
        <w:br/>
      </w:r>
      <w:r>
        <w:rPr>
          <w:rFonts w:ascii="Times New Roman"/>
          <w:b w:val="false"/>
          <w:i w:val="false"/>
          <w:color w:val="000000"/>
          <w:sz w:val="28"/>
        </w:rPr>
        <w:t>
-------------------------------------------------------------------------
</w:t>
      </w:r>
      <w:r>
        <w:br/>
      </w:r>
      <w:r>
        <w:rPr>
          <w:rFonts w:ascii="Times New Roman"/>
          <w:b w:val="false"/>
          <w:i w:val="false"/>
          <w:color w:val="000000"/>
          <w:sz w:val="28"/>
        </w:rPr>
        <w:t>
___ Пошлина за указания еще на оплачивалась        !
</w:t>
      </w:r>
      <w:r>
        <w:br/>
      </w:r>
      <w:r>
        <w:rPr>
          <w:rFonts w:ascii="Times New Roman"/>
          <w:b w:val="false"/>
          <w:i w:val="false"/>
          <w:color w:val="000000"/>
          <w:sz w:val="28"/>
        </w:rPr>
        <w:t>
--------------------------------------------------------------------------
</w:t>
      </w:r>
      <w:r>
        <w:br/>
      </w:r>
      <w:r>
        <w:rPr>
          <w:rFonts w:ascii="Times New Roman"/>
          <w:b w:val="false"/>
          <w:i w:val="false"/>
          <w:color w:val="000000"/>
          <w:sz w:val="28"/>
        </w:rPr>
        <w:t>
Виды оплаты                                        !
</w:t>
      </w:r>
      <w:r>
        <w:br/>
      </w:r>
      <w:r>
        <w:rPr>
          <w:rFonts w:ascii="Times New Roman"/>
          <w:b w:val="false"/>
          <w:i w:val="false"/>
          <w:color w:val="000000"/>
          <w:sz w:val="28"/>
        </w:rPr>
        <w:t>
__ разрешение    ___перевод с одного  ___купоны    !
</w:t>
      </w:r>
      <w:r>
        <w:br/>
      </w:r>
      <w:r>
        <w:rPr>
          <w:rFonts w:ascii="Times New Roman"/>
          <w:b w:val="false"/>
          <w:i w:val="false"/>
          <w:color w:val="000000"/>
          <w:sz w:val="28"/>
        </w:rPr>
        <w:t>
   отнести на       банковского счета              !
</w:t>
      </w:r>
      <w:r>
        <w:br/>
      </w:r>
      <w:r>
        <w:rPr>
          <w:rFonts w:ascii="Times New Roman"/>
          <w:b w:val="false"/>
          <w:i w:val="false"/>
          <w:color w:val="000000"/>
          <w:sz w:val="28"/>
        </w:rPr>
        <w:t>
   депозитный       на другой                      !
</w:t>
      </w:r>
      <w:r>
        <w:br/>
      </w:r>
      <w:r>
        <w:rPr>
          <w:rFonts w:ascii="Times New Roman"/>
          <w:b w:val="false"/>
          <w:i w:val="false"/>
          <w:color w:val="000000"/>
          <w:sz w:val="28"/>
        </w:rPr>
        <w:t>
   счет                                            !
</w:t>
      </w:r>
      <w:r>
        <w:br/>
      </w:r>
      <w:r>
        <w:rPr>
          <w:rFonts w:ascii="Times New Roman"/>
          <w:b w:val="false"/>
          <w:i w:val="false"/>
          <w:color w:val="000000"/>
          <w:sz w:val="28"/>
        </w:rPr>
        <w:t>
                                                   !
</w:t>
      </w:r>
      <w:r>
        <w:br/>
      </w:r>
      <w:r>
        <w:rPr>
          <w:rFonts w:ascii="Times New Roman"/>
          <w:b w:val="false"/>
          <w:i w:val="false"/>
          <w:color w:val="000000"/>
          <w:sz w:val="28"/>
        </w:rPr>
        <w:t>
__ чек          ___ наличные         ___ другой вид!
</w:t>
      </w:r>
      <w:r>
        <w:br/>
      </w:r>
      <w:r>
        <w:rPr>
          <w:rFonts w:ascii="Times New Roman"/>
          <w:b w:val="false"/>
          <w:i w:val="false"/>
          <w:color w:val="000000"/>
          <w:sz w:val="28"/>
        </w:rPr>
        <w:t>
                                         оплаты    !  
</w:t>
      </w:r>
      <w:r>
        <w:br/>
      </w:r>
      <w:r>
        <w:rPr>
          <w:rFonts w:ascii="Times New Roman"/>
          <w:b w:val="false"/>
          <w:i w:val="false"/>
          <w:color w:val="000000"/>
          <w:sz w:val="28"/>
        </w:rPr>
        <w:t>
                                         (укажите  !
</w:t>
      </w:r>
      <w:r>
        <w:br/>
      </w:r>
      <w:r>
        <w:rPr>
          <w:rFonts w:ascii="Times New Roman"/>
          <w:b w:val="false"/>
          <w:i w:val="false"/>
          <w:color w:val="000000"/>
          <w:sz w:val="28"/>
        </w:rPr>
        <w:t>
                                          какой)   !
</w:t>
      </w:r>
      <w:r>
        <w:br/>
      </w:r>
      <w:r>
        <w:rPr>
          <w:rFonts w:ascii="Times New Roman"/>
          <w:b w:val="false"/>
          <w:i w:val="false"/>
          <w:color w:val="000000"/>
          <w:sz w:val="28"/>
        </w:rPr>
        <w:t>
                                                   !
</w:t>
      </w:r>
      <w:r>
        <w:br/>
      </w:r>
      <w:r>
        <w:rPr>
          <w:rFonts w:ascii="Times New Roman"/>
          <w:b w:val="false"/>
          <w:i w:val="false"/>
          <w:color w:val="000000"/>
          <w:sz w:val="28"/>
        </w:rPr>
        <w:t>
__ почтовый     ___ пошлинные                      !
</w:t>
      </w:r>
      <w:r>
        <w:br/>
      </w:r>
      <w:r>
        <w:rPr>
          <w:rFonts w:ascii="Times New Roman"/>
          <w:b w:val="false"/>
          <w:i w:val="false"/>
          <w:color w:val="000000"/>
          <w:sz w:val="28"/>
        </w:rPr>
        <w:t>
   перевод          марки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Разрешение отнести на депозитный счет (не для всех получающих ведомств)
</w:t>
      </w:r>
      <w:r>
        <w:br/>
      </w:r>
      <w:r>
        <w:rPr>
          <w:rFonts w:ascii="Times New Roman"/>
          <w:b w:val="false"/>
          <w:i w:val="false"/>
          <w:color w:val="000000"/>
          <w:sz w:val="28"/>
        </w:rPr>
        <w:t>
RO/.......  ___ разрешаю отнести вышеуказанную общую сумму пошлины
</w:t>
      </w:r>
      <w:r>
        <w:br/>
      </w:r>
      <w:r>
        <w:rPr>
          <w:rFonts w:ascii="Times New Roman"/>
          <w:b w:val="false"/>
          <w:i w:val="false"/>
          <w:color w:val="000000"/>
          <w:sz w:val="28"/>
        </w:rPr>
        <w:t>
                на мой депозитный счет
</w:t>
      </w:r>
      <w:r>
        <w:br/>
      </w:r>
      <w:r>
        <w:rPr>
          <w:rFonts w:ascii="Times New Roman"/>
          <w:b w:val="false"/>
          <w:i w:val="false"/>
          <w:color w:val="000000"/>
          <w:sz w:val="28"/>
        </w:rPr>
        <w:t>
            ___ разрешая отнести любую недостачу или переплату
</w:t>
      </w:r>
      <w:r>
        <w:br/>
      </w:r>
      <w:r>
        <w:rPr>
          <w:rFonts w:ascii="Times New Roman"/>
          <w:b w:val="false"/>
          <w:i w:val="false"/>
          <w:color w:val="000000"/>
          <w:sz w:val="28"/>
        </w:rPr>
        <w:t>
                вышеуказанной общей суммы пошлины на мой
</w:t>
      </w:r>
      <w:r>
        <w:br/>
      </w:r>
      <w:r>
        <w:rPr>
          <w:rFonts w:ascii="Times New Roman"/>
          <w:b w:val="false"/>
          <w:i w:val="false"/>
          <w:color w:val="000000"/>
          <w:sz w:val="28"/>
        </w:rPr>
        <w:t>
                депозитный счет
</w:t>
      </w:r>
      <w:r>
        <w:br/>
      </w:r>
      <w:r>
        <w:rPr>
          <w:rFonts w:ascii="Times New Roman"/>
          <w:b w:val="false"/>
          <w:i w:val="false"/>
          <w:color w:val="000000"/>
          <w:sz w:val="28"/>
        </w:rPr>
        <w:t>
            ___ разрешаю отнести на мой депозитный счет пошлину за 
</w:t>
      </w:r>
      <w:r>
        <w:br/>
      </w:r>
      <w:r>
        <w:rPr>
          <w:rFonts w:ascii="Times New Roman"/>
          <w:b w:val="false"/>
          <w:i w:val="false"/>
          <w:color w:val="000000"/>
          <w:sz w:val="28"/>
        </w:rPr>
        <w:t>
                подготовку и пересылку приоритетного документа
</w:t>
      </w:r>
      <w:r>
        <w:br/>
      </w:r>
      <w:r>
        <w:rPr>
          <w:rFonts w:ascii="Times New Roman"/>
          <w:b w:val="false"/>
          <w:i w:val="false"/>
          <w:color w:val="000000"/>
          <w:sz w:val="28"/>
        </w:rPr>
        <w:t>
                в МБ ВОИС
</w:t>
      </w:r>
      <w:r>
        <w:br/>
      </w:r>
      <w:r>
        <w:rPr>
          <w:rFonts w:ascii="Times New Roman"/>
          <w:b w:val="false"/>
          <w:i w:val="false"/>
          <w:color w:val="000000"/>
          <w:sz w:val="28"/>
        </w:rPr>
        <w:t>
_____________________ _____________________ ______________________
</w:t>
      </w:r>
      <w:r>
        <w:br/>
      </w:r>
      <w:r>
        <w:rPr>
          <w:rFonts w:ascii="Times New Roman"/>
          <w:b w:val="false"/>
          <w:i w:val="false"/>
          <w:color w:val="000000"/>
          <w:sz w:val="28"/>
        </w:rPr>
        <w:t>
Номер депозит.счета   Дата (день,месяц,год)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Form РСТ/RO/101(Annex)(январь 1999)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
</w:t>
      </w:r>
      <w:r>
        <w:br/>
      </w:r>
      <w:r>
        <w:rPr>
          <w:rFonts w:ascii="Times New Roman"/>
          <w:b w:val="false"/>
          <w:i w:val="false"/>
          <w:color w:val="000000"/>
          <w:sz w:val="28"/>
        </w:rPr>
        <w:t>
(96) Дата подачи заявки в!Входящий номер национального!(96) Регистрационный
</w:t>
      </w:r>
      <w:r>
        <w:br/>
      </w:r>
      <w:r>
        <w:rPr>
          <w:rFonts w:ascii="Times New Roman"/>
          <w:b w:val="false"/>
          <w:i w:val="false"/>
          <w:color w:val="000000"/>
          <w:sz w:val="28"/>
        </w:rPr>
        <w:t>
национальное ведомство   !ведомства государства-участ-!номер заявки в
</w:t>
      </w:r>
      <w:r>
        <w:br/>
      </w:r>
      <w:r>
        <w:rPr>
          <w:rFonts w:ascii="Times New Roman"/>
          <w:b w:val="false"/>
          <w:i w:val="false"/>
          <w:color w:val="000000"/>
          <w:sz w:val="28"/>
        </w:rPr>
        <w:t>
государства-участника    !ника Конвенции              !национальном ведомст
</w:t>
      </w:r>
      <w:r>
        <w:br/>
      </w:r>
      <w:r>
        <w:rPr>
          <w:rFonts w:ascii="Times New Roman"/>
          <w:b w:val="false"/>
          <w:i w:val="false"/>
          <w:color w:val="000000"/>
          <w:sz w:val="28"/>
        </w:rPr>
        <w:t>
Евразийской патентной    !                            !ве государства-
</w:t>
      </w:r>
      <w:r>
        <w:br/>
      </w:r>
      <w:r>
        <w:rPr>
          <w:rFonts w:ascii="Times New Roman"/>
          <w:b w:val="false"/>
          <w:i w:val="false"/>
          <w:color w:val="000000"/>
          <w:sz w:val="28"/>
        </w:rPr>
        <w:t>
конвенции (Конвенция)    !                            !участника Конвенции
</w:t>
      </w:r>
      <w:r>
        <w:br/>
      </w:r>
      <w:r>
        <w:rPr>
          <w:rFonts w:ascii="Times New Roman"/>
          <w:b w:val="false"/>
          <w:i w:val="false"/>
          <w:color w:val="000000"/>
          <w:sz w:val="28"/>
        </w:rPr>
        <w:t>
                         !                            !
</w:t>
      </w:r>
      <w:r>
        <w:br/>
      </w:r>
      <w:r>
        <w:rPr>
          <w:rFonts w:ascii="Times New Roman"/>
          <w:b w:val="false"/>
          <w:i w:val="false"/>
          <w:color w:val="000000"/>
          <w:sz w:val="28"/>
        </w:rPr>
        <w:t>
(проставляется  при      !(проставляется при необходи-!
</w:t>
      </w:r>
      <w:r>
        <w:br/>
      </w:r>
      <w:r>
        <w:rPr>
          <w:rFonts w:ascii="Times New Roman"/>
          <w:b w:val="false"/>
          <w:i w:val="false"/>
          <w:color w:val="000000"/>
          <w:sz w:val="28"/>
        </w:rPr>
        <w:t>
подаче в соответствии со !мости)                      !
</w:t>
      </w:r>
      <w:r>
        <w:br/>
      </w:r>
      <w:r>
        <w:rPr>
          <w:rFonts w:ascii="Times New Roman"/>
          <w:b w:val="false"/>
          <w:i w:val="false"/>
          <w:color w:val="000000"/>
          <w:sz w:val="28"/>
        </w:rPr>
        <w:t>
ст.15(1)(ii) Конвенции)  !                            !
</w:t>
      </w:r>
      <w:r>
        <w:br/>
      </w:r>
      <w:r>
        <w:rPr>
          <w:rFonts w:ascii="Times New Roman"/>
          <w:b w:val="false"/>
          <w:i w:val="false"/>
          <w:color w:val="000000"/>
          <w:sz w:val="28"/>
        </w:rPr>
        <w:t>
--------------------------------------------------------------------------
</w:t>
      </w:r>
      <w:r>
        <w:br/>
      </w:r>
      <w:r>
        <w:rPr>
          <w:rFonts w:ascii="Times New Roman"/>
          <w:b w:val="false"/>
          <w:i w:val="false"/>
          <w:color w:val="000000"/>
          <w:sz w:val="28"/>
        </w:rPr>
        <w:t>
(22) Дата подачи заявки в!Входящий номер ЕАПВ         !(21) Номер
</w:t>
      </w:r>
      <w:r>
        <w:br/>
      </w:r>
      <w:r>
        <w:rPr>
          <w:rFonts w:ascii="Times New Roman"/>
          <w:b w:val="false"/>
          <w:i w:val="false"/>
          <w:color w:val="000000"/>
          <w:sz w:val="28"/>
        </w:rPr>
        <w:t>
Евразийское патентное    !                            !евразийской заявки
</w:t>
      </w:r>
      <w:r>
        <w:br/>
      </w:r>
      <w:r>
        <w:rPr>
          <w:rFonts w:ascii="Times New Roman"/>
          <w:b w:val="false"/>
          <w:i w:val="false"/>
          <w:color w:val="000000"/>
          <w:sz w:val="28"/>
        </w:rPr>
        <w:t>
ведомство (ЕАПВ)         !                            !
</w:t>
      </w:r>
      <w:r>
        <w:br/>
      </w:r>
      <w:r>
        <w:rPr>
          <w:rFonts w:ascii="Times New Roman"/>
          <w:b w:val="false"/>
          <w:i w:val="false"/>
          <w:color w:val="000000"/>
          <w:sz w:val="28"/>
        </w:rPr>
        <w:t>
--------------------------------------------------------------------------
</w:t>
      </w:r>
      <w:r>
        <w:br/>
      </w:r>
      <w:r>
        <w:rPr>
          <w:rFonts w:ascii="Times New Roman"/>
          <w:b w:val="false"/>
          <w:i w:val="false"/>
          <w:color w:val="000000"/>
          <w:sz w:val="28"/>
        </w:rPr>
        <w:t>
(86) номер и дата подачи!(87)Номер и дата публикации!Номер дела заявителя
</w:t>
      </w:r>
      <w:r>
        <w:br/>
      </w:r>
      <w:r>
        <w:rPr>
          <w:rFonts w:ascii="Times New Roman"/>
          <w:b w:val="false"/>
          <w:i w:val="false"/>
          <w:color w:val="000000"/>
          <w:sz w:val="28"/>
        </w:rPr>
        <w:t>
международной заявки (по!международной заявки (по   !или его представителя
</w:t>
      </w:r>
      <w:r>
        <w:br/>
      </w:r>
      <w:r>
        <w:rPr>
          <w:rFonts w:ascii="Times New Roman"/>
          <w:b w:val="false"/>
          <w:i w:val="false"/>
          <w:color w:val="000000"/>
          <w:sz w:val="28"/>
        </w:rPr>
        <w:t>
процедуре РСТ)          !процедуре РСТ)             !
</w:t>
      </w:r>
      <w:r>
        <w:br/>
      </w:r>
      <w:r>
        <w:rPr>
          <w:rFonts w:ascii="Times New Roman"/>
          <w:b w:val="false"/>
          <w:i w:val="false"/>
          <w:color w:val="000000"/>
          <w:sz w:val="28"/>
        </w:rPr>
        <w:t>
                        !                           !(проставляется при
</w:t>
      </w:r>
      <w:r>
        <w:br/>
      </w:r>
      <w:r>
        <w:rPr>
          <w:rFonts w:ascii="Times New Roman"/>
          <w:b w:val="false"/>
          <w:i w:val="false"/>
          <w:color w:val="000000"/>
          <w:sz w:val="28"/>
        </w:rPr>
        <w:t>
                        !                           !необходимости)
</w:t>
      </w:r>
      <w:r>
        <w:br/>
      </w:r>
      <w:r>
        <w:rPr>
          <w:rFonts w:ascii="Times New Roman"/>
          <w:b w:val="false"/>
          <w:i w:val="false"/>
          <w:color w:val="000000"/>
          <w:sz w:val="28"/>
        </w:rPr>
        <w:t>
--------------------------------------------------------------------------
</w:t>
      </w:r>
      <w:r>
        <w:br/>
      </w:r>
      <w:r>
        <w:rPr>
          <w:rFonts w:ascii="Times New Roman"/>
          <w:b w:val="false"/>
          <w:i w:val="false"/>
          <w:color w:val="000000"/>
          <w:sz w:val="28"/>
        </w:rPr>
        <w:t>
           Заявление                    В Евразийское патентное ведомство:
</w:t>
      </w:r>
      <w:r>
        <w:br/>
      </w:r>
      <w:r>
        <w:rPr>
          <w:rFonts w:ascii="Times New Roman"/>
          <w:b w:val="false"/>
          <w:i w:val="false"/>
          <w:color w:val="000000"/>
          <w:sz w:val="28"/>
        </w:rPr>
        <w:t>
    о выдаче евразийского патента       Россия, 103621, Москва,
</w:t>
      </w:r>
      <w:r>
        <w:br/>
      </w:r>
      <w:r>
        <w:rPr>
          <w:rFonts w:ascii="Times New Roman"/>
          <w:b w:val="false"/>
          <w:i w:val="false"/>
          <w:color w:val="000000"/>
          <w:sz w:val="28"/>
        </w:rPr>
        <w:t>
          на изобретение                М.Черкасский пер., 2/6
</w:t>
      </w:r>
      <w:r>
        <w:br/>
      </w:r>
      <w:r>
        <w:rPr>
          <w:rFonts w:ascii="Times New Roman"/>
          <w:b w:val="false"/>
          <w:i w:val="false"/>
          <w:color w:val="000000"/>
          <w:sz w:val="28"/>
        </w:rPr>
        <w:t>
</w:t>
      </w:r>
      <w:r>
        <w:br/>
      </w:r>
      <w:r>
        <w:rPr>
          <w:rFonts w:ascii="Times New Roman"/>
          <w:b w:val="false"/>
          <w:i w:val="false"/>
          <w:color w:val="000000"/>
          <w:sz w:val="28"/>
        </w:rPr>
        <w:t>
     Представляя указанные ниже документы, прошу (просим)!Код страны
</w:t>
      </w:r>
      <w:r>
        <w:br/>
      </w:r>
      <w:r>
        <w:rPr>
          <w:rFonts w:ascii="Times New Roman"/>
          <w:b w:val="false"/>
          <w:i w:val="false"/>
          <w:color w:val="000000"/>
          <w:sz w:val="28"/>
        </w:rPr>
        <w:t>
выдать евразийский патент на имя                         !местожительства
</w:t>
      </w:r>
      <w:r>
        <w:br/>
      </w:r>
      <w:r>
        <w:rPr>
          <w:rFonts w:ascii="Times New Roman"/>
          <w:b w:val="false"/>
          <w:i w:val="false"/>
          <w:color w:val="000000"/>
          <w:sz w:val="28"/>
        </w:rPr>
        <w:t>
                                                         !или местонахожде-
</w:t>
      </w:r>
      <w:r>
        <w:br/>
      </w:r>
      <w:r>
        <w:rPr>
          <w:rFonts w:ascii="Times New Roman"/>
          <w:b w:val="false"/>
          <w:i w:val="false"/>
          <w:color w:val="000000"/>
          <w:sz w:val="28"/>
        </w:rPr>
        <w:t>
                                                         !ния первого
</w:t>
      </w:r>
      <w:r>
        <w:br/>
      </w:r>
      <w:r>
        <w:rPr>
          <w:rFonts w:ascii="Times New Roman"/>
          <w:b w:val="false"/>
          <w:i w:val="false"/>
          <w:color w:val="000000"/>
          <w:sz w:val="28"/>
        </w:rPr>
        <w:t>
                                                         !заявителя по
</w:t>
      </w:r>
      <w:r>
        <w:br/>
      </w:r>
      <w:r>
        <w:rPr>
          <w:rFonts w:ascii="Times New Roman"/>
          <w:b w:val="false"/>
          <w:i w:val="false"/>
          <w:color w:val="000000"/>
          <w:sz w:val="28"/>
        </w:rPr>
        <w:t>
                                                         !стандарту
</w:t>
      </w:r>
      <w:r>
        <w:br/>
      </w:r>
      <w:r>
        <w:rPr>
          <w:rFonts w:ascii="Times New Roman"/>
          <w:b w:val="false"/>
          <w:i w:val="false"/>
          <w:color w:val="000000"/>
          <w:sz w:val="28"/>
        </w:rPr>
        <w:t>
                                                         !ВОИС ST.3
</w:t>
      </w:r>
      <w:r>
        <w:br/>
      </w:r>
      <w:r>
        <w:rPr>
          <w:rFonts w:ascii="Times New Roman"/>
          <w:b w:val="false"/>
          <w:i w:val="false"/>
          <w:color w:val="000000"/>
          <w:sz w:val="28"/>
        </w:rPr>
        <w:t>
(71) Заявитель (и):                                      !
</w:t>
      </w:r>
      <w:r>
        <w:br/>
      </w:r>
      <w:r>
        <w:rPr>
          <w:rFonts w:ascii="Times New Roman"/>
          <w:b w:val="false"/>
          <w:i w:val="false"/>
          <w:color w:val="000000"/>
          <w:sz w:val="28"/>
        </w:rPr>
        <w:t>
                                                         !
</w:t>
      </w:r>
      <w:r>
        <w:br/>
      </w:r>
      <w:r>
        <w:rPr>
          <w:rFonts w:ascii="Times New Roman"/>
          <w:b w:val="false"/>
          <w:i w:val="false"/>
          <w:color w:val="000000"/>
          <w:sz w:val="28"/>
        </w:rPr>
        <w:t>
(Указывается фамилия, имя, отчество, если оно имеется, и !
</w:t>
      </w:r>
      <w:r>
        <w:br/>
      </w:r>
      <w:r>
        <w:rPr>
          <w:rFonts w:ascii="Times New Roman"/>
          <w:b w:val="false"/>
          <w:i w:val="false"/>
          <w:color w:val="000000"/>
          <w:sz w:val="28"/>
        </w:rPr>
        <w:t>
местожительство или наименование и местонахождение.      !
</w:t>
      </w:r>
      <w:r>
        <w:br/>
      </w:r>
      <w:r>
        <w:rPr>
          <w:rFonts w:ascii="Times New Roman"/>
          <w:b w:val="false"/>
          <w:i w:val="false"/>
          <w:color w:val="000000"/>
          <w:sz w:val="28"/>
        </w:rPr>
        <w:t>
Данные о местожительстве изобретателей-заявителей        !
</w:t>
      </w:r>
      <w:r>
        <w:br/>
      </w:r>
      <w:r>
        <w:rPr>
          <w:rFonts w:ascii="Times New Roman"/>
          <w:b w:val="false"/>
          <w:i w:val="false"/>
          <w:color w:val="000000"/>
          <w:sz w:val="28"/>
        </w:rPr>
        <w:t>
приводятся далее)                                        !
</w:t>
      </w:r>
      <w:r>
        <w:br/>
      </w:r>
      <w:r>
        <w:rPr>
          <w:rFonts w:ascii="Times New Roman"/>
          <w:b w:val="false"/>
          <w:i w:val="false"/>
          <w:color w:val="000000"/>
          <w:sz w:val="28"/>
        </w:rPr>
        <w:t>
--------------------------------------------------------------------------
</w:t>
      </w:r>
      <w:r>
        <w:br/>
      </w:r>
      <w:r>
        <w:rPr>
          <w:rFonts w:ascii="Times New Roman"/>
          <w:b w:val="false"/>
          <w:i w:val="false"/>
          <w:color w:val="000000"/>
          <w:sz w:val="28"/>
        </w:rPr>
        <w:t>
_ Ходатайствую (ем):
</w:t>
      </w:r>
      <w:r>
        <w:br/>
      </w:r>
      <w:r>
        <w:rPr>
          <w:rFonts w:ascii="Times New Roman"/>
          <w:b w:val="false"/>
          <w:i w:val="false"/>
          <w:color w:val="000000"/>
          <w:sz w:val="28"/>
        </w:rPr>
        <w:t>
_ о проведении экспертизы евразийской заявки по существу (ст.15(5) 
</w:t>
      </w:r>
      <w:r>
        <w:br/>
      </w:r>
      <w:r>
        <w:rPr>
          <w:rFonts w:ascii="Times New Roman"/>
          <w:b w:val="false"/>
          <w:i w:val="false"/>
          <w:color w:val="000000"/>
          <w:sz w:val="28"/>
        </w:rPr>
        <w:t>
  Конвенции)
</w:t>
      </w:r>
      <w:r>
        <w:br/>
      </w:r>
      <w:r>
        <w:rPr>
          <w:rFonts w:ascii="Times New Roman"/>
          <w:b w:val="false"/>
          <w:i w:val="false"/>
          <w:color w:val="000000"/>
          <w:sz w:val="28"/>
        </w:rPr>
        <w:t>
_ о досрочной публикации сведений о евразийской заявке (ст.15(4) Конвенции)
</w:t>
      </w:r>
      <w:r>
        <w:br/>
      </w:r>
      <w:r>
        <w:rPr>
          <w:rFonts w:ascii="Times New Roman"/>
          <w:b w:val="false"/>
          <w:i w:val="false"/>
          <w:color w:val="000000"/>
          <w:sz w:val="28"/>
        </w:rPr>
        <w:t>
--------------------------------------------------------------------------
</w:t>
      </w:r>
      <w:r>
        <w:br/>
      </w:r>
      <w:r>
        <w:rPr>
          <w:rFonts w:ascii="Times New Roman"/>
          <w:b w:val="false"/>
          <w:i w:val="false"/>
          <w:color w:val="000000"/>
          <w:sz w:val="28"/>
        </w:rPr>
        <w:t>
_ Прошу (просим) установить приоритет изобретения по дате: _ подачи предшествующей (их)
</w:t>
      </w:r>
      <w:r>
        <w:br/>
      </w:r>
      <w:r>
        <w:rPr>
          <w:rFonts w:ascii="Times New Roman"/>
          <w:b w:val="false"/>
          <w:i w:val="false"/>
          <w:color w:val="000000"/>
          <w:sz w:val="28"/>
        </w:rPr>
        <w:t>
заявки (ок) в любом государстве-участнике Парижской конвенции по охране промышленной собственности (правило 6(1) Патентной инструкции к Конвенции (Инструкция) 
</w:t>
      </w:r>
      <w:r>
        <w:br/>
      </w:r>
      <w:r>
        <w:rPr>
          <w:rFonts w:ascii="Times New Roman"/>
          <w:b w:val="false"/>
          <w:i w:val="false"/>
          <w:color w:val="000000"/>
          <w:sz w:val="28"/>
        </w:rPr>
        <w:t>
_ поступления дополнительных материалов (правило 6(2) Инструкции)
</w:t>
      </w:r>
      <w:r>
        <w:br/>
      </w:r>
      <w:r>
        <w:rPr>
          <w:rFonts w:ascii="Times New Roman"/>
          <w:b w:val="false"/>
          <w:i w:val="false"/>
          <w:color w:val="000000"/>
          <w:sz w:val="28"/>
        </w:rPr>
        <w:t>
_ подачи предшествующей евразийской заявки того же заявителя (правило 6(3) 
</w:t>
      </w:r>
      <w:r>
        <w:br/>
      </w:r>
      <w:r>
        <w:rPr>
          <w:rFonts w:ascii="Times New Roman"/>
          <w:b w:val="false"/>
          <w:i w:val="false"/>
          <w:color w:val="000000"/>
          <w:sz w:val="28"/>
        </w:rPr>
        <w:t>
Инструкции)
</w:t>
      </w:r>
      <w:r>
        <w:br/>
      </w:r>
      <w:r>
        <w:rPr>
          <w:rFonts w:ascii="Times New Roman"/>
          <w:b w:val="false"/>
          <w:i w:val="false"/>
          <w:color w:val="000000"/>
          <w:sz w:val="28"/>
        </w:rPr>
        <w:t>
_ подачи первоначальной евразийской заявки, из которой выделена данная 
</w:t>
      </w:r>
      <w:r>
        <w:br/>
      </w:r>
      <w:r>
        <w:rPr>
          <w:rFonts w:ascii="Times New Roman"/>
          <w:b w:val="false"/>
          <w:i w:val="false"/>
          <w:color w:val="000000"/>
          <w:sz w:val="28"/>
        </w:rPr>
        <w:t>
заявка (правило 4(2) Инструкции)
</w:t>
      </w:r>
      <w:r>
        <w:br/>
      </w:r>
      <w:r>
        <w:rPr>
          <w:rFonts w:ascii="Times New Roman"/>
          <w:b w:val="false"/>
          <w:i w:val="false"/>
          <w:color w:val="000000"/>
          <w:sz w:val="28"/>
        </w:rPr>
        <w:t>
_ помещения изобретения на выставке (статья 11 Парижской конвенции по охране промышленной собственности)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_ (31) Номер предшествующий,!_(32) Дата испрашиваемого!(33) Код страны
</w:t>
      </w:r>
      <w:r>
        <w:br/>
      </w:r>
      <w:r>
        <w:rPr>
          <w:rFonts w:ascii="Times New Roman"/>
          <w:b w:val="false"/>
          <w:i w:val="false"/>
          <w:color w:val="000000"/>
          <w:sz w:val="28"/>
        </w:rPr>
        <w:t>
  первоначальной заявки     !  приоритета             !подачи по стандарту
</w:t>
      </w:r>
      <w:r>
        <w:br/>
      </w:r>
      <w:r>
        <w:rPr>
          <w:rFonts w:ascii="Times New Roman"/>
          <w:b w:val="false"/>
          <w:i w:val="false"/>
          <w:color w:val="000000"/>
          <w:sz w:val="28"/>
        </w:rPr>
        <w:t>
                            !                         !ВОИС ST.3 (при
</w:t>
      </w:r>
      <w:r>
        <w:br/>
      </w:r>
      <w:r>
        <w:rPr>
          <w:rFonts w:ascii="Times New Roman"/>
          <w:b w:val="false"/>
          <w:i w:val="false"/>
          <w:color w:val="000000"/>
          <w:sz w:val="28"/>
        </w:rPr>
        <w:t>
                            !                         !испрашивании
</w:t>
      </w:r>
      <w:r>
        <w:br/>
      </w:r>
      <w:r>
        <w:rPr>
          <w:rFonts w:ascii="Times New Roman"/>
          <w:b w:val="false"/>
          <w:i w:val="false"/>
          <w:color w:val="000000"/>
          <w:sz w:val="28"/>
        </w:rPr>
        <w:t>
                            !                         !конвенционного
</w:t>
      </w:r>
      <w:r>
        <w:br/>
      </w:r>
      <w:r>
        <w:rPr>
          <w:rFonts w:ascii="Times New Roman"/>
          <w:b w:val="false"/>
          <w:i w:val="false"/>
          <w:color w:val="000000"/>
          <w:sz w:val="28"/>
        </w:rPr>
        <w:t>
                            !                         !приоритета)
</w:t>
      </w:r>
      <w:r>
        <w:br/>
      </w:r>
      <w:r>
        <w:rPr>
          <w:rFonts w:ascii="Times New Roman"/>
          <w:b w:val="false"/>
          <w:i w:val="false"/>
          <w:color w:val="000000"/>
          <w:sz w:val="28"/>
        </w:rPr>
        <w:t>
--------------------------------------------------------------------------
</w:t>
      </w:r>
      <w:r>
        <w:br/>
      </w:r>
      <w:r>
        <w:rPr>
          <w:rFonts w:ascii="Times New Roman"/>
          <w:b w:val="false"/>
          <w:i w:val="false"/>
          <w:color w:val="000000"/>
          <w:sz w:val="28"/>
        </w:rPr>
        <w:t>
1.                          !                         !
</w:t>
      </w:r>
      <w:r>
        <w:br/>
      </w:r>
      <w:r>
        <w:rPr>
          <w:rFonts w:ascii="Times New Roman"/>
          <w:b w:val="false"/>
          <w:i w:val="false"/>
          <w:color w:val="000000"/>
          <w:sz w:val="28"/>
        </w:rPr>
        <w:t>
2.                          !                         !
</w:t>
      </w:r>
      <w:r>
        <w:br/>
      </w:r>
      <w:r>
        <w:rPr>
          <w:rFonts w:ascii="Times New Roman"/>
          <w:b w:val="false"/>
          <w:i w:val="false"/>
          <w:color w:val="000000"/>
          <w:sz w:val="28"/>
        </w:rPr>
        <w:t>
3.                          !                         !
</w:t>
      </w:r>
      <w:r>
        <w:br/>
      </w:r>
      <w:r>
        <w:rPr>
          <w:rFonts w:ascii="Times New Roman"/>
          <w:b w:val="false"/>
          <w:i w:val="false"/>
          <w:color w:val="000000"/>
          <w:sz w:val="28"/>
        </w:rPr>
        <w:t>
4.                          !                         !
</w:t>
      </w:r>
      <w:r>
        <w:br/>
      </w:r>
      <w:r>
        <w:rPr>
          <w:rFonts w:ascii="Times New Roman"/>
          <w:b w:val="false"/>
          <w:i w:val="false"/>
          <w:color w:val="000000"/>
          <w:sz w:val="28"/>
        </w:rPr>
        <w:t>
--------------------------------------------------------------------------
</w:t>
      </w:r>
      <w:r>
        <w:br/>
      </w:r>
      <w:r>
        <w:rPr>
          <w:rFonts w:ascii="Times New Roman"/>
          <w:b w:val="false"/>
          <w:i w:val="false"/>
          <w:color w:val="000000"/>
          <w:sz w:val="28"/>
        </w:rPr>
        <w:t>
(54) Название изобретения:
</w:t>
      </w:r>
      <w:r>
        <w:br/>
      </w:r>
      <w:r>
        <w:rPr>
          <w:rFonts w:ascii="Times New Roman"/>
          <w:b w:val="false"/>
          <w:i w:val="false"/>
          <w:color w:val="000000"/>
          <w:sz w:val="28"/>
        </w:rPr>
        <w:t>
--------------------------------------------------------------------------
</w:t>
      </w:r>
      <w:r>
        <w:br/>
      </w:r>
      <w:r>
        <w:rPr>
          <w:rFonts w:ascii="Times New Roman"/>
          <w:b w:val="false"/>
          <w:i w:val="false"/>
          <w:color w:val="000000"/>
          <w:sz w:val="28"/>
        </w:rPr>
        <w:t>
Адрес для переписки (полный почтовый адрес, фамилия, имя, отчество, если
</w:t>
      </w:r>
      <w:r>
        <w:br/>
      </w:r>
      <w:r>
        <w:rPr>
          <w:rFonts w:ascii="Times New Roman"/>
          <w:b w:val="false"/>
          <w:i w:val="false"/>
          <w:color w:val="000000"/>
          <w:sz w:val="28"/>
        </w:rPr>
        <w:t>
оно имеется, или наименование адресата)
</w:t>
      </w:r>
      <w:r>
        <w:br/>
      </w:r>
      <w:r>
        <w:rPr>
          <w:rFonts w:ascii="Times New Roman"/>
          <w:b w:val="false"/>
          <w:i w:val="false"/>
          <w:color w:val="000000"/>
          <w:sz w:val="28"/>
        </w:rPr>
        <w:t>
</w:t>
      </w:r>
      <w:r>
        <w:br/>
      </w:r>
      <w:r>
        <w:rPr>
          <w:rFonts w:ascii="Times New Roman"/>
          <w:b w:val="false"/>
          <w:i w:val="false"/>
          <w:color w:val="000000"/>
          <w:sz w:val="28"/>
        </w:rPr>
        <w:t>
        Телефон                 Телекс                   Факс
</w:t>
      </w:r>
      <w:r>
        <w:br/>
      </w:r>
      <w:r>
        <w:rPr>
          <w:rFonts w:ascii="Times New Roman"/>
          <w:b w:val="false"/>
          <w:i w:val="false"/>
          <w:color w:val="000000"/>
          <w:sz w:val="28"/>
        </w:rPr>
        <w:t>
---------------------------------------------------------------------------
</w:t>
      </w:r>
      <w:r>
        <w:br/>
      </w:r>
      <w:r>
        <w:rPr>
          <w:rFonts w:ascii="Times New Roman"/>
          <w:b w:val="false"/>
          <w:i w:val="false"/>
          <w:color w:val="000000"/>
          <w:sz w:val="28"/>
        </w:rPr>
        <w:t>
(74) Евразийский патентный поверенный (фамилия, имя, отчество, если оно 
</w:t>
      </w:r>
      <w:r>
        <w:br/>
      </w:r>
      <w:r>
        <w:rPr>
          <w:rFonts w:ascii="Times New Roman"/>
          <w:b w:val="false"/>
          <w:i w:val="false"/>
          <w:color w:val="000000"/>
          <w:sz w:val="28"/>
        </w:rPr>
        <w:t>
имеется, регистрационный номер, местонахождение) или представитель 
</w:t>
      </w:r>
      <w:r>
        <w:br/>
      </w:r>
      <w:r>
        <w:rPr>
          <w:rFonts w:ascii="Times New Roman"/>
          <w:b w:val="false"/>
          <w:i w:val="false"/>
          <w:color w:val="000000"/>
          <w:sz w:val="28"/>
        </w:rPr>
        <w:t>
(фамилия, имя, отчество, если оно имеется, местонахождение)
</w:t>
      </w:r>
      <w:r>
        <w:br/>
      </w:r>
      <w:r>
        <w:rPr>
          <w:rFonts w:ascii="Times New Roman"/>
          <w:b w:val="false"/>
          <w:i w:val="false"/>
          <w:color w:val="000000"/>
          <w:sz w:val="28"/>
        </w:rPr>
        <w:t>
</w:t>
      </w:r>
      <w:r>
        <w:br/>
      </w:r>
      <w:r>
        <w:rPr>
          <w:rFonts w:ascii="Times New Roman"/>
          <w:b w:val="false"/>
          <w:i w:val="false"/>
          <w:color w:val="000000"/>
          <w:sz w:val="28"/>
        </w:rPr>
        <w:t>
       Телефон                  Телекс                   Факс
</w:t>
      </w:r>
      <w:r>
        <w:br/>
      </w:r>
      <w:r>
        <w:rPr>
          <w:rFonts w:ascii="Times New Roman"/>
          <w:b w:val="false"/>
          <w:i w:val="false"/>
          <w:color w:val="000000"/>
          <w:sz w:val="28"/>
        </w:rPr>
        <w:t>
---------------------------------------------------------------------------
</w:t>
      </w:r>
      <w:r>
        <w:br/>
      </w:r>
      <w:r>
        <w:rPr>
          <w:rFonts w:ascii="Times New Roman"/>
          <w:b w:val="false"/>
          <w:i w:val="false"/>
          <w:color w:val="000000"/>
          <w:sz w:val="28"/>
        </w:rPr>
        <w:t>
Перечень прилагаемых документов:!кол-во!кол-во!
</w:t>
      </w:r>
      <w:r>
        <w:br/>
      </w:r>
      <w:r>
        <w:rPr>
          <w:rFonts w:ascii="Times New Roman"/>
          <w:b w:val="false"/>
          <w:i w:val="false"/>
          <w:color w:val="000000"/>
          <w:sz w:val="28"/>
        </w:rPr>
        <w:t>
                                !л. в  ! экз. !
</w:t>
      </w:r>
      <w:r>
        <w:br/>
      </w:r>
      <w:r>
        <w:rPr>
          <w:rFonts w:ascii="Times New Roman"/>
          <w:b w:val="false"/>
          <w:i w:val="false"/>
          <w:color w:val="000000"/>
          <w:sz w:val="28"/>
        </w:rPr>
        <w:t>
                                !1 экз.!      !
</w:t>
      </w:r>
      <w:r>
        <w:br/>
      </w:r>
      <w:r>
        <w:rPr>
          <w:rFonts w:ascii="Times New Roman"/>
          <w:b w:val="false"/>
          <w:i w:val="false"/>
          <w:color w:val="000000"/>
          <w:sz w:val="28"/>
        </w:rPr>
        <w:t>
----------------------------------------------!
</w:t>
      </w:r>
      <w:r>
        <w:br/>
      </w:r>
      <w:r>
        <w:rPr>
          <w:rFonts w:ascii="Times New Roman"/>
          <w:b w:val="false"/>
          <w:i w:val="false"/>
          <w:color w:val="000000"/>
          <w:sz w:val="28"/>
        </w:rPr>
        <w:t>
_ описание изобретения или      !      !      !Основание для возникновения
</w:t>
      </w:r>
      <w:r>
        <w:br/>
      </w:r>
      <w:r>
        <w:rPr>
          <w:rFonts w:ascii="Times New Roman"/>
          <w:b w:val="false"/>
          <w:i w:val="false"/>
          <w:color w:val="000000"/>
          <w:sz w:val="28"/>
        </w:rPr>
        <w:t>
  перевод описания на русский   !      !      !права на подачу евразийской
</w:t>
      </w:r>
      <w:r>
        <w:br/>
      </w:r>
      <w:r>
        <w:rPr>
          <w:rFonts w:ascii="Times New Roman"/>
          <w:b w:val="false"/>
          <w:i w:val="false"/>
          <w:color w:val="000000"/>
          <w:sz w:val="28"/>
        </w:rPr>
        <w:t>
  язык                          !      !      !заявки и получение патента
</w:t>
      </w:r>
      <w:r>
        <w:br/>
      </w:r>
      <w:r>
        <w:rPr>
          <w:rFonts w:ascii="Times New Roman"/>
          <w:b w:val="false"/>
          <w:i w:val="false"/>
          <w:color w:val="000000"/>
          <w:sz w:val="28"/>
        </w:rPr>
        <w:t>
----------------------------------------------!(без представления
</w:t>
      </w:r>
      <w:r>
        <w:br/>
      </w:r>
      <w:r>
        <w:rPr>
          <w:rFonts w:ascii="Times New Roman"/>
          <w:b w:val="false"/>
          <w:i w:val="false"/>
          <w:color w:val="000000"/>
          <w:sz w:val="28"/>
        </w:rPr>
        <w:t>
_ формула изобретения или пере- !      !      !документа):
</w:t>
      </w:r>
      <w:r>
        <w:br/>
      </w:r>
      <w:r>
        <w:rPr>
          <w:rFonts w:ascii="Times New Roman"/>
          <w:b w:val="false"/>
          <w:i w:val="false"/>
          <w:color w:val="000000"/>
          <w:sz w:val="28"/>
        </w:rPr>
        <w:t>
  вод формулы на русский язык   !      !      !
</w:t>
      </w:r>
      <w:r>
        <w:br/>
      </w:r>
      <w:r>
        <w:rPr>
          <w:rFonts w:ascii="Times New Roman"/>
          <w:b w:val="false"/>
          <w:i w:val="false"/>
          <w:color w:val="000000"/>
          <w:sz w:val="28"/>
        </w:rPr>
        <w:t>
  (количество пунктов_____)     !      !      !
</w:t>
      </w:r>
      <w:r>
        <w:br/>
      </w:r>
      <w:r>
        <w:rPr>
          <w:rFonts w:ascii="Times New Roman"/>
          <w:b w:val="false"/>
          <w:i w:val="false"/>
          <w:color w:val="000000"/>
          <w:sz w:val="28"/>
        </w:rPr>
        <w:t>
---------------------------------------------------------------------------
</w:t>
      </w:r>
      <w:r>
        <w:br/>
      </w:r>
      <w:r>
        <w:rPr>
          <w:rFonts w:ascii="Times New Roman"/>
          <w:b w:val="false"/>
          <w:i w:val="false"/>
          <w:color w:val="000000"/>
          <w:sz w:val="28"/>
        </w:rPr>
        <w:t>
  чертеж(и) и иные материалы    !      !      !_ заявитель является работо-
</w:t>
      </w:r>
      <w:r>
        <w:br/>
      </w:r>
      <w:r>
        <w:rPr>
          <w:rFonts w:ascii="Times New Roman"/>
          <w:b w:val="false"/>
          <w:i w:val="false"/>
          <w:color w:val="000000"/>
          <w:sz w:val="28"/>
        </w:rPr>
        <w:t>
----------------------------------------------!  дателем и соблюдены 
</w:t>
      </w:r>
      <w:r>
        <w:br/>
      </w:r>
      <w:r>
        <w:rPr>
          <w:rFonts w:ascii="Times New Roman"/>
          <w:b w:val="false"/>
          <w:i w:val="false"/>
          <w:color w:val="000000"/>
          <w:sz w:val="28"/>
        </w:rPr>
        <w:t>
_ реферат или перевод реферата  !      !      !  условия ст.7 Конвенции
</w:t>
      </w:r>
      <w:r>
        <w:br/>
      </w:r>
      <w:r>
        <w:rPr>
          <w:rFonts w:ascii="Times New Roman"/>
          <w:b w:val="false"/>
          <w:i w:val="false"/>
          <w:color w:val="000000"/>
          <w:sz w:val="28"/>
        </w:rPr>
        <w:t>
  на русский язык               !      !      !
</w:t>
      </w:r>
      <w:r>
        <w:br/>
      </w:r>
      <w:r>
        <w:rPr>
          <w:rFonts w:ascii="Times New Roman"/>
          <w:b w:val="false"/>
          <w:i w:val="false"/>
          <w:color w:val="000000"/>
          <w:sz w:val="28"/>
        </w:rPr>
        <w:t>
----------------------------------------------!
</w:t>
      </w:r>
      <w:r>
        <w:br/>
      </w:r>
      <w:r>
        <w:rPr>
          <w:rFonts w:ascii="Times New Roman"/>
          <w:b w:val="false"/>
          <w:i w:val="false"/>
          <w:color w:val="000000"/>
          <w:sz w:val="28"/>
        </w:rPr>
        <w:t>
_ заменяющие листы с изменениями!      !      !_ уступка права работодате-
</w:t>
      </w:r>
      <w:r>
        <w:br/>
      </w:r>
      <w:r>
        <w:rPr>
          <w:rFonts w:ascii="Times New Roman"/>
          <w:b w:val="false"/>
          <w:i w:val="false"/>
          <w:color w:val="000000"/>
          <w:sz w:val="28"/>
        </w:rPr>
        <w:t>
                                !      !      !  лем иному лицу
</w:t>
      </w:r>
      <w:r>
        <w:br/>
      </w:r>
      <w:r>
        <w:rPr>
          <w:rFonts w:ascii="Times New Roman"/>
          <w:b w:val="false"/>
          <w:i w:val="false"/>
          <w:color w:val="000000"/>
          <w:sz w:val="28"/>
        </w:rPr>
        <w:t>
---------------------------------------------------------------------------
</w:t>
      </w:r>
      <w:r>
        <w:br/>
      </w:r>
      <w:r>
        <w:rPr>
          <w:rFonts w:ascii="Times New Roman"/>
          <w:b w:val="false"/>
          <w:i w:val="false"/>
          <w:color w:val="000000"/>
          <w:sz w:val="28"/>
        </w:rPr>
        <w:t>
          документ об уплате пошлины:  !      !_ уступка права 
</w:t>
      </w:r>
      <w:r>
        <w:br/>
      </w:r>
      <w:r>
        <w:rPr>
          <w:rFonts w:ascii="Times New Roman"/>
          <w:b w:val="false"/>
          <w:i w:val="false"/>
          <w:color w:val="000000"/>
          <w:sz w:val="28"/>
        </w:rPr>
        <w:t>
_ за подачу евразийской заявки  !      !      !  изобретателем или его
</w:t>
      </w:r>
      <w:r>
        <w:br/>
      </w:r>
      <w:r>
        <w:rPr>
          <w:rFonts w:ascii="Times New Roman"/>
          <w:b w:val="false"/>
          <w:i w:val="false"/>
          <w:color w:val="000000"/>
          <w:sz w:val="28"/>
        </w:rPr>
        <w:t>
                                !------!------!  правопреемником иному лицу
</w:t>
      </w:r>
      <w:r>
        <w:br/>
      </w:r>
      <w:r>
        <w:rPr>
          <w:rFonts w:ascii="Times New Roman"/>
          <w:b w:val="false"/>
          <w:i w:val="false"/>
          <w:color w:val="000000"/>
          <w:sz w:val="28"/>
        </w:rPr>
        <w:t>
_ за проведение экспертизы      !      !      !
</w:t>
      </w:r>
      <w:r>
        <w:br/>
      </w:r>
      <w:r>
        <w:rPr>
          <w:rFonts w:ascii="Times New Roman"/>
          <w:b w:val="false"/>
          <w:i w:val="false"/>
          <w:color w:val="000000"/>
          <w:sz w:val="28"/>
        </w:rPr>
        <w:t>
----------------------------------------------!
</w:t>
      </w:r>
      <w:r>
        <w:br/>
      </w:r>
      <w:r>
        <w:rPr>
          <w:rFonts w:ascii="Times New Roman"/>
          <w:b w:val="false"/>
          <w:i w:val="false"/>
          <w:color w:val="000000"/>
          <w:sz w:val="28"/>
        </w:rPr>
        <w:t>
_ документ, подтверждающий      !      !      !_ право наследования
</w:t>
      </w:r>
      <w:r>
        <w:br/>
      </w:r>
      <w:r>
        <w:rPr>
          <w:rFonts w:ascii="Times New Roman"/>
          <w:b w:val="false"/>
          <w:i w:val="false"/>
          <w:color w:val="000000"/>
          <w:sz w:val="28"/>
        </w:rPr>
        <w:t>
  наличие оснований для         !      !      !  
</w:t>
      </w:r>
      <w:r>
        <w:br/>
      </w:r>
      <w:r>
        <w:rPr>
          <w:rFonts w:ascii="Times New Roman"/>
          <w:b w:val="false"/>
          <w:i w:val="false"/>
          <w:color w:val="000000"/>
          <w:sz w:val="28"/>
        </w:rPr>
        <w:t>
  уменьшения размера пошлины    !      !      !
</w:t>
      </w:r>
      <w:r>
        <w:br/>
      </w:r>
      <w:r>
        <w:rPr>
          <w:rFonts w:ascii="Times New Roman"/>
          <w:b w:val="false"/>
          <w:i w:val="false"/>
          <w:color w:val="000000"/>
          <w:sz w:val="28"/>
        </w:rPr>
        <w:t>
----------------------------------------------!
</w:t>
      </w:r>
      <w:r>
        <w:br/>
      </w:r>
      <w:r>
        <w:rPr>
          <w:rFonts w:ascii="Times New Roman"/>
          <w:b w:val="false"/>
          <w:i w:val="false"/>
          <w:color w:val="000000"/>
          <w:sz w:val="28"/>
        </w:rPr>
        <w:t>
_ лист расчета пошлин           !      !      !
</w:t>
      </w:r>
      <w:r>
        <w:br/>
      </w:r>
      <w:r>
        <w:rPr>
          <w:rFonts w:ascii="Times New Roman"/>
          <w:b w:val="false"/>
          <w:i w:val="false"/>
          <w:color w:val="000000"/>
          <w:sz w:val="28"/>
        </w:rPr>
        <w:t>
----------------------------------------------!
</w:t>
      </w:r>
      <w:r>
        <w:br/>
      </w:r>
      <w:r>
        <w:rPr>
          <w:rFonts w:ascii="Times New Roman"/>
          <w:b w:val="false"/>
          <w:i w:val="false"/>
          <w:color w:val="000000"/>
          <w:sz w:val="28"/>
        </w:rPr>
        <w:t>
_ копия предшествующей (их)     !      !      !
</w:t>
      </w:r>
      <w:r>
        <w:br/>
      </w:r>
      <w:r>
        <w:rPr>
          <w:rFonts w:ascii="Times New Roman"/>
          <w:b w:val="false"/>
          <w:i w:val="false"/>
          <w:color w:val="000000"/>
          <w:sz w:val="28"/>
        </w:rPr>
        <w:t>
  заявки (ок) (при испрашивании !      !      !
</w:t>
      </w:r>
      <w:r>
        <w:br/>
      </w:r>
      <w:r>
        <w:rPr>
          <w:rFonts w:ascii="Times New Roman"/>
          <w:b w:val="false"/>
          <w:i w:val="false"/>
          <w:color w:val="000000"/>
          <w:sz w:val="28"/>
        </w:rPr>
        <w:t>
  конвенционного приоритета)    !      !      !
</w:t>
      </w:r>
      <w:r>
        <w:br/>
      </w:r>
      <w:r>
        <w:rPr>
          <w:rFonts w:ascii="Times New Roman"/>
          <w:b w:val="false"/>
          <w:i w:val="false"/>
          <w:color w:val="000000"/>
          <w:sz w:val="28"/>
        </w:rPr>
        <w:t>
----------------------------------------------!
</w:t>
      </w:r>
      <w:r>
        <w:br/>
      </w:r>
      <w:r>
        <w:rPr>
          <w:rFonts w:ascii="Times New Roman"/>
          <w:b w:val="false"/>
          <w:i w:val="false"/>
          <w:color w:val="000000"/>
          <w:sz w:val="28"/>
        </w:rPr>
        <w:t>
_ доверенность, удостоверяющая  !      !      !
</w:t>
      </w:r>
      <w:r>
        <w:br/>
      </w:r>
      <w:r>
        <w:rPr>
          <w:rFonts w:ascii="Times New Roman"/>
          <w:b w:val="false"/>
          <w:i w:val="false"/>
          <w:color w:val="000000"/>
          <w:sz w:val="28"/>
        </w:rPr>
        <w:t>
  полномочия евразийского       !      !      !
</w:t>
      </w:r>
      <w:r>
        <w:br/>
      </w:r>
      <w:r>
        <w:rPr>
          <w:rFonts w:ascii="Times New Roman"/>
          <w:b w:val="false"/>
          <w:i w:val="false"/>
          <w:color w:val="000000"/>
          <w:sz w:val="28"/>
        </w:rPr>
        <w:t>
  патентного поверенного        !      !      !
</w:t>
      </w:r>
      <w:r>
        <w:br/>
      </w:r>
      <w:r>
        <w:rPr>
          <w:rFonts w:ascii="Times New Roman"/>
          <w:b w:val="false"/>
          <w:i w:val="false"/>
          <w:color w:val="000000"/>
          <w:sz w:val="28"/>
        </w:rPr>
        <w:t>
----------------------------------------------!
</w:t>
      </w:r>
      <w:r>
        <w:br/>
      </w:r>
      <w:r>
        <w:rPr>
          <w:rFonts w:ascii="Times New Roman"/>
          <w:b w:val="false"/>
          <w:i w:val="false"/>
          <w:color w:val="000000"/>
          <w:sz w:val="28"/>
        </w:rPr>
        <w:t>
_ иной документ (указать)       !      !      !
</w:t>
      </w:r>
      <w:r>
        <w:br/>
      </w:r>
      <w:r>
        <w:rPr>
          <w:rFonts w:ascii="Times New Roman"/>
          <w:b w:val="false"/>
          <w:i w:val="false"/>
          <w:color w:val="000000"/>
          <w:sz w:val="28"/>
        </w:rPr>
        <w:t>
---------------------------------------------------------------------------
</w:t>
      </w:r>
      <w:r>
        <w:br/>
      </w:r>
      <w:r>
        <w:rPr>
          <w:rFonts w:ascii="Times New Roman"/>
          <w:b w:val="false"/>
          <w:i w:val="false"/>
          <w:color w:val="000000"/>
          <w:sz w:val="28"/>
        </w:rPr>
        <w:t>
Изобретатель (и) (Фамилия, Имя, !Адрес местожительства!Подпись(и) изобрета-
</w:t>
      </w:r>
      <w:r>
        <w:br/>
      </w:r>
      <w:r>
        <w:rPr>
          <w:rFonts w:ascii="Times New Roman"/>
          <w:b w:val="false"/>
          <w:i w:val="false"/>
          <w:color w:val="000000"/>
          <w:sz w:val="28"/>
        </w:rPr>
        <w:t>
Отчество)                       !                     !теля (ей), уступив-
</w:t>
      </w:r>
      <w:r>
        <w:br/>
      </w:r>
      <w:r>
        <w:rPr>
          <w:rFonts w:ascii="Times New Roman"/>
          <w:b w:val="false"/>
          <w:i w:val="false"/>
          <w:color w:val="000000"/>
          <w:sz w:val="28"/>
        </w:rPr>
        <w:t>
(72)                            !                     !шего (их) право на
</w:t>
      </w:r>
      <w:r>
        <w:br/>
      </w:r>
      <w:r>
        <w:rPr>
          <w:rFonts w:ascii="Times New Roman"/>
          <w:b w:val="false"/>
          <w:i w:val="false"/>
          <w:color w:val="000000"/>
          <w:sz w:val="28"/>
        </w:rPr>
        <w:t>
(код страны гражданства по      !                     !получение патента;
</w:t>
      </w:r>
      <w:r>
        <w:br/>
      </w:r>
      <w:r>
        <w:rPr>
          <w:rFonts w:ascii="Times New Roman"/>
          <w:b w:val="false"/>
          <w:i w:val="false"/>
          <w:color w:val="000000"/>
          <w:sz w:val="28"/>
        </w:rPr>
        <w:t>
стандарту ВОИС ST.3)            !                     !дата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 (мы)_______________________________________________________________
</w:t>
      </w:r>
      <w:r>
        <w:br/>
      </w:r>
      <w:r>
        <w:rPr>
          <w:rFonts w:ascii="Times New Roman"/>
          <w:b w:val="false"/>
          <w:i w:val="false"/>
          <w:color w:val="000000"/>
          <w:sz w:val="28"/>
        </w:rPr>
        <w:t>
прошу (просим) не упоминать меня (нас) как изобретателя (ей) при 
</w:t>
      </w:r>
      <w:r>
        <w:br/>
      </w:r>
      <w:r>
        <w:rPr>
          <w:rFonts w:ascii="Times New Roman"/>
          <w:b w:val="false"/>
          <w:i w:val="false"/>
          <w:color w:val="000000"/>
          <w:sz w:val="28"/>
        </w:rPr>
        <w:t>
публикации сведений о евразийской заявке, о выдаче евразийского патента.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(и) изобретателя (ей):
</w:t>
      </w:r>
      <w:r>
        <w:br/>
      </w:r>
      <w:r>
        <w:rPr>
          <w:rFonts w:ascii="Times New Roman"/>
          <w:b w:val="false"/>
          <w:i w:val="false"/>
          <w:color w:val="000000"/>
          <w:sz w:val="28"/>
        </w:rPr>
        <w:t>
--------------------------------------------------------------------------
</w:t>
      </w:r>
      <w:r>
        <w:br/>
      </w:r>
      <w:r>
        <w:rPr>
          <w:rFonts w:ascii="Times New Roman"/>
          <w:b w:val="false"/>
          <w:i w:val="false"/>
          <w:color w:val="000000"/>
          <w:sz w:val="28"/>
        </w:rPr>
        <w:t>
Правопреемник изобретателя, уступившего право на получение евразийского патента (фамилия, имя, отчество, если оно имеется, и местожительство или наименование и местонахождение, подпись, дата):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(Подпись (и) заявителя (ей) или евразийского патентного поверенного, лица, 
</w:t>
      </w:r>
      <w:r>
        <w:br/>
      </w:r>
      <w:r>
        <w:rPr>
          <w:rFonts w:ascii="Times New Roman"/>
          <w:b w:val="false"/>
          <w:i w:val="false"/>
          <w:color w:val="000000"/>
          <w:sz w:val="28"/>
        </w:rPr>
        <w:t>
на чье имя испрашивается евразийский патент, дата подписи (ей). При 
</w:t>
      </w:r>
      <w:r>
        <w:br/>
      </w:r>
      <w:r>
        <w:rPr>
          <w:rFonts w:ascii="Times New Roman"/>
          <w:b w:val="false"/>
          <w:i w:val="false"/>
          <w:color w:val="000000"/>
          <w:sz w:val="28"/>
        </w:rPr>
        <w:t>
подписании от имени юридического лица подпись руководителя удостоверяется печатью).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