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b6235" w14:textId="00b623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городов и населенных пунктов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XXVI cессии I созыва Павлодарского областного Маслихата от 17 сентября 1999 г. зарегистрировано управлением юстиции Павлодарской области 26.10.1999 г. за № 193. Утратило силу решением маслихата Павлодарской области от 06 декабря 2012 года N 120/11</w:t>
      </w:r>
    </w:p>
    <w:p>
      <w:pPr>
        <w:spacing w:after="0"/>
        <w:ind w:left="0"/>
        <w:jc w:val="both"/>
      </w:pPr>
      <w:r>
        <w:rPr>
          <w:rFonts w:ascii="Times New Roman"/>
          <w:b w:val="false"/>
          <w:i w:val="false"/>
          <w:color w:val="ff0000"/>
          <w:sz w:val="28"/>
        </w:rPr>
        <w:t>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маслихата Павлодарской области от 06.12.2012 N 120/11.</w:t>
      </w:r>
    </w:p>
    <w:bookmarkStart w:name="z33" w:id="0"/>
    <w:p>
      <w:pPr>
        <w:spacing w:after="0"/>
        <w:ind w:left="0"/>
        <w:jc w:val="both"/>
      </w:pPr>
      <w:r>
        <w:rPr>
          <w:rFonts w:ascii="Times New Roman"/>
          <w:b w:val="false"/>
          <w:i w:val="false"/>
          <w:color w:val="000000"/>
          <w:sz w:val="28"/>
        </w:rPr>
        <w:t xml:space="preserve">
      1. Утвердить Правила благоустройства городов и населенных пунктов области (прилагаются). </w:t>
      </w:r>
      <w:r>
        <w:br/>
      </w:r>
      <w:r>
        <w:rPr>
          <w:rFonts w:ascii="Times New Roman"/>
          <w:b w:val="false"/>
          <w:i w:val="false"/>
          <w:color w:val="000000"/>
          <w:sz w:val="28"/>
        </w:rPr>
        <w:t xml:space="preserve">
      2. Рекомендовать акимам и маслихатам городов и районов области разработать и принять решения о мерах административной ответственности за нарушение Правил в соответствии с законодательством Республики Казахстан и с учетом местных условий. </w:t>
      </w:r>
      <w:r>
        <w:br/>
      </w:r>
      <w:r>
        <w:rPr>
          <w:rFonts w:ascii="Times New Roman"/>
          <w:b w:val="false"/>
          <w:i w:val="false"/>
          <w:color w:val="000000"/>
          <w:sz w:val="28"/>
        </w:rPr>
        <w:t xml:space="preserve">
      3. Данное решение вступает в силу со дня опубликования.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Секретарь областного Маслихата </w:t>
      </w:r>
    </w:p>
    <w:bookmarkEnd w:id="0"/>
    <w:bookmarkStart w:name="z2"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XXVI сессии I созыва</w:t>
      </w:r>
      <w:r>
        <w:br/>
      </w:r>
      <w:r>
        <w:rPr>
          <w:rFonts w:ascii="Times New Roman"/>
          <w:b w:val="false"/>
          <w:i w:val="false"/>
          <w:color w:val="000000"/>
          <w:sz w:val="28"/>
        </w:rPr>
        <w:t>
Павлодарского областного Маслихата</w:t>
      </w:r>
      <w:r>
        <w:br/>
      </w:r>
      <w:r>
        <w:rPr>
          <w:rFonts w:ascii="Times New Roman"/>
          <w:b w:val="false"/>
          <w:i w:val="false"/>
          <w:color w:val="000000"/>
          <w:sz w:val="28"/>
        </w:rPr>
        <w:t xml:space="preserve">
от 17 сентября 1999 г.      </w:t>
      </w:r>
    </w:p>
    <w:bookmarkEnd w:id="1"/>
    <w:bookmarkStart w:name="z3" w:id="2"/>
    <w:p>
      <w:pPr>
        <w:spacing w:after="0"/>
        <w:ind w:left="0"/>
        <w:jc w:val="both"/>
      </w:pPr>
      <w:r>
        <w:rPr>
          <w:rFonts w:ascii="Times New Roman"/>
          <w:b w:val="false"/>
          <w:i w:val="false"/>
          <w:color w:val="000000"/>
          <w:sz w:val="28"/>
        </w:rPr>
        <w:t>
                                  ПРАВИЛА</w:t>
      </w:r>
      <w:r>
        <w:br/>
      </w:r>
      <w:r>
        <w:rPr>
          <w:rFonts w:ascii="Times New Roman"/>
          <w:b w:val="false"/>
          <w:i w:val="false"/>
          <w:color w:val="000000"/>
          <w:sz w:val="28"/>
        </w:rPr>
        <w:t xml:space="preserve">
                благоустройства городов и населенных пунктов </w:t>
      </w:r>
      <w:r>
        <w:br/>
      </w:r>
      <w:r>
        <w:rPr>
          <w:rFonts w:ascii="Times New Roman"/>
          <w:b w:val="false"/>
          <w:i w:val="false"/>
          <w:color w:val="000000"/>
          <w:sz w:val="28"/>
        </w:rPr>
        <w:t xml:space="preserve">
               Павлодарской области, обеспечения санитарного </w:t>
      </w:r>
      <w:r>
        <w:br/>
      </w:r>
      <w:r>
        <w:rPr>
          <w:rFonts w:ascii="Times New Roman"/>
          <w:b w:val="false"/>
          <w:i w:val="false"/>
          <w:color w:val="000000"/>
          <w:sz w:val="28"/>
        </w:rPr>
        <w:t xml:space="preserve">
                 состояния и охраны зеленых насаждений </w:t>
      </w:r>
      <w:r>
        <w:br/>
      </w:r>
      <w:r>
        <w:rPr>
          <w:rFonts w:ascii="Times New Roman"/>
          <w:b w:val="false"/>
          <w:i w:val="false"/>
          <w:color w:val="000000"/>
          <w:sz w:val="28"/>
        </w:rPr>
        <w:t xml:space="preserve">
                          на их территориях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Правила благоустройства городов и населенных пунктов области, обеспечения санитарного состояния и охраны зеленых насаждений на их территориях (далее "Правила") определяют порядок проведения комплекса мероприятий по созданию и поддержанию полноценной окружающей среды в населенных пунктах, определяют основные требования архитектурного, санитарного, экологического характера к состоянию объектов и элементов благоустройства. </w:t>
      </w:r>
      <w:r>
        <w:br/>
      </w:r>
      <w:r>
        <w:rPr>
          <w:rFonts w:ascii="Times New Roman"/>
          <w:b w:val="false"/>
          <w:i w:val="false"/>
          <w:color w:val="000000"/>
          <w:sz w:val="28"/>
        </w:rPr>
        <w:t xml:space="preserve">
      Правила являются нормативным документом, включающим в себя вопросы организации и проведения производства работ по обеспечению благоустройства населенных пунктов области, а также права, обязанности и ответственность физических и юридических лиц всех форм собственности. </w:t>
      </w:r>
      <w:r>
        <w:br/>
      </w:r>
      <w:r>
        <w:rPr>
          <w:rFonts w:ascii="Times New Roman"/>
          <w:b w:val="false"/>
          <w:i w:val="false"/>
          <w:color w:val="000000"/>
          <w:sz w:val="28"/>
        </w:rPr>
        <w:t xml:space="preserve">
      Правила предназначены в качестве руководства для руководителей административно-территориальных единиц, специализированных организаций, занятых производством работ по благоустройству, озеленением, обеспечением санитарного состояния, содержанием элементов благоустройства городов и населенных пунктов области.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Общие положения и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Действие настоящих Правил распространяется на все населенные пункты области и являются обязательными для всех физических и юридических лиц независимо от формы собственности, проживающих либо осуществляющих свою деятельность на территории Павлодарской области, после утверждения их областным маслихатом. </w:t>
      </w:r>
      <w:r>
        <w:br/>
      </w:r>
      <w:r>
        <w:rPr>
          <w:rFonts w:ascii="Times New Roman"/>
          <w:b w:val="false"/>
          <w:i w:val="false"/>
          <w:color w:val="000000"/>
          <w:sz w:val="28"/>
        </w:rPr>
        <w:t xml:space="preserve">
      2. Населенный пункт области является составляющим элементом Павлодарского региона и представляет собой единицу расселения людей в пределах единого застроенного земельного участка с расположенными на нем объектами различного назначения. </w:t>
      </w:r>
      <w:r>
        <w:br/>
      </w:r>
      <w:r>
        <w:rPr>
          <w:rFonts w:ascii="Times New Roman"/>
          <w:b w:val="false"/>
          <w:i w:val="false"/>
          <w:color w:val="000000"/>
          <w:sz w:val="28"/>
        </w:rPr>
        <w:t xml:space="preserve">
      3. Благоустройство - комплекс работ и элементов, обеспечивающих удобную, комфортную и безопасную среду обитания человека в населенных пунктах. Данный комплекс работ предусматривает организацию, содержание, эксплуатацию ремонт и охрану объектов и элементов благоустройства по следующим основным направлениям: инженерное благоустройство, внешнее благоустройство, санитарное благоустройство и озеленение. </w:t>
      </w:r>
      <w:r>
        <w:br/>
      </w:r>
      <w:r>
        <w:rPr>
          <w:rFonts w:ascii="Times New Roman"/>
          <w:b w:val="false"/>
          <w:i w:val="false"/>
          <w:color w:val="000000"/>
          <w:sz w:val="28"/>
        </w:rPr>
        <w:t xml:space="preserve">
      4. Отведенная территория - участок земли, переданный землепользователю в собственность или пользование в соответствии с решениями уполномоченных органов для размещения принадлежащих ему объектов (зданий, сооружений, транспортных магистралей и прочих). </w:t>
      </w:r>
      <w:r>
        <w:br/>
      </w:r>
      <w:r>
        <w:rPr>
          <w:rFonts w:ascii="Times New Roman"/>
          <w:b w:val="false"/>
          <w:i w:val="false"/>
          <w:color w:val="000000"/>
          <w:sz w:val="28"/>
        </w:rPr>
        <w:t xml:space="preserve">
      5. Закрепленная территория - участок земли, тяготеющий к отведенной территории, используемый для ее обслуживания, приписанный уполномоченным органом для ухода и обслуживания за юридическим или физическим лицом. </w:t>
      </w:r>
      <w:r>
        <w:br/>
      </w:r>
      <w:r>
        <w:rPr>
          <w:rFonts w:ascii="Times New Roman"/>
          <w:b w:val="false"/>
          <w:i w:val="false"/>
          <w:color w:val="000000"/>
          <w:sz w:val="28"/>
        </w:rPr>
        <w:t xml:space="preserve">
      6. Для обеспечения необходимого состояния благоустроенности в городах функционируют управления благоустройства (далее - УБ), в сельской местности организуются казенные службы благоустройства (далее - КСБ), осуществляющие ряд функций по координации деятельности благоустройства, реализации госзаказа на объектах и территориях общего пользования, мероприятий общественно-полезного значения, заключению договоров со специализированными предприятиями по содержанию, обслуживанию, текущему и капитальному ремонту, охране объектов и элементов благоустройства и инженерной инфраструктуры, оказанию платных услуг организациям и населению. </w:t>
      </w:r>
      <w:r>
        <w:br/>
      </w:r>
      <w:r>
        <w:rPr>
          <w:rFonts w:ascii="Times New Roman"/>
          <w:b w:val="false"/>
          <w:i w:val="false"/>
          <w:color w:val="000000"/>
          <w:sz w:val="28"/>
        </w:rPr>
        <w:t xml:space="preserve">
      7. Выполнение работ за счет местного бюджета производится физическими и юридическими лицами, выигравшими тендер. </w:t>
      </w:r>
      <w:r>
        <w:br/>
      </w:r>
      <w:r>
        <w:rPr>
          <w:rFonts w:ascii="Times New Roman"/>
          <w:b w:val="false"/>
          <w:i w:val="false"/>
          <w:color w:val="000000"/>
          <w:sz w:val="28"/>
        </w:rPr>
        <w:t xml:space="preserve">
      8. Осуществление надзора за сохранностью объектов и элементов благоустройства, инженерной инфраструктурой, зеленым фондом, охраной окружающей среды, обеспечением санитарного состояния производится соответствующими уполномоченными государственными органами, УБ (КСБ), санитарной полицией. </w:t>
      </w:r>
      <w:r>
        <w:br/>
      </w:r>
      <w:r>
        <w:rPr>
          <w:rFonts w:ascii="Times New Roman"/>
          <w:b w:val="false"/>
          <w:i w:val="false"/>
          <w:color w:val="000000"/>
          <w:sz w:val="28"/>
        </w:rPr>
        <w:t xml:space="preserve">
      9. Конечной целью деятельности УБ (КСБ) является поддержание необходимого уровня благоустройства, санитарного состояния, озеленения городов и населенных пунктов области. </w:t>
      </w:r>
      <w:r>
        <w:br/>
      </w:r>
      <w:r>
        <w:rPr>
          <w:rFonts w:ascii="Times New Roman"/>
          <w:b w:val="false"/>
          <w:i w:val="false"/>
          <w:color w:val="000000"/>
          <w:sz w:val="28"/>
        </w:rPr>
        <w:t xml:space="preserve">
      10. Нарушение юридическими и физическими лицами положений настоящего документа влечет за собой ответственность по действующему законодательству.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Основные требования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Населенные пункты должны быть обустроены объектами сервиса и оборудованы техническими средствами для обеспечения безопасной жизнедеятельности человека, согласно требованиям действующих стандартов, норм и правил, а также положениям настоящего документа. </w:t>
      </w:r>
      <w:r>
        <w:br/>
      </w:r>
      <w:r>
        <w:rPr>
          <w:rFonts w:ascii="Times New Roman"/>
          <w:b w:val="false"/>
          <w:i w:val="false"/>
          <w:color w:val="000000"/>
          <w:sz w:val="28"/>
        </w:rPr>
        <w:t xml:space="preserve">
      1.2. Физические, юридические лица всех форм собственности производят в границах отведенной и закрепленной территорий их уборку, требуемое обустройство, а также уход, содержание и ремонт объектов и элементов благоустройства за собственный счет согласно архитектурным, санитарным, экологическим требованиям. </w:t>
      </w:r>
      <w:r>
        <w:br/>
      </w:r>
      <w:r>
        <w:rPr>
          <w:rFonts w:ascii="Times New Roman"/>
          <w:b w:val="false"/>
          <w:i w:val="false"/>
          <w:color w:val="000000"/>
          <w:sz w:val="28"/>
        </w:rPr>
        <w:t xml:space="preserve">
      1.3. Ежегодно в апреле и октябре проводятся месячники благоустройства. </w:t>
      </w:r>
      <w:r>
        <w:br/>
      </w:r>
      <w:r>
        <w:rPr>
          <w:rFonts w:ascii="Times New Roman"/>
          <w:b w:val="false"/>
          <w:i w:val="false"/>
          <w:color w:val="000000"/>
          <w:sz w:val="28"/>
        </w:rPr>
        <w:t xml:space="preserve">
      1.4. Физические и юридические лица, обслуживающие все виды коммуникаций в населенных пунктах обязаны содержать и своевременно проводить ремонт соответствующих коммуникаций, производить после ремонта восстановление нарушенных покрытий и элементов. </w:t>
      </w:r>
      <w:r>
        <w:br/>
      </w:r>
      <w:r>
        <w:rPr>
          <w:rFonts w:ascii="Times New Roman"/>
          <w:b w:val="false"/>
          <w:i w:val="false"/>
          <w:color w:val="000000"/>
          <w:sz w:val="28"/>
        </w:rPr>
        <w:t xml:space="preserve">
      1.5. Юридические и физические лица могут производить работы, связанные с разборкой, сносом ветхих строений, разрушением дорожных покрытий, тротуаров, газонов и других объектов, элементов благоустройства и инженерных сооружений на территориях населенных пунктов, только при наличии письменного разрешения (ордера), выданного УБ (КСБ). </w:t>
      </w:r>
      <w:r>
        <w:br/>
      </w:r>
      <w:r>
        <w:rPr>
          <w:rFonts w:ascii="Times New Roman"/>
          <w:b w:val="false"/>
          <w:i w:val="false"/>
          <w:color w:val="000000"/>
          <w:sz w:val="28"/>
        </w:rPr>
        <w:t xml:space="preserve">
      1.5.1 Разрешение (ордер) на производство работ выдается представителю заказчика или представителю производителя работ. При этом в УБ (КСБ) представляются следующие документы: </w:t>
      </w:r>
      <w:r>
        <w:br/>
      </w:r>
      <w:r>
        <w:rPr>
          <w:rFonts w:ascii="Times New Roman"/>
          <w:b w:val="false"/>
          <w:i w:val="false"/>
          <w:color w:val="000000"/>
          <w:sz w:val="28"/>
        </w:rPr>
        <w:t xml:space="preserve">
      - заявка на выдачу ордера на производство работ и гарантию восстановления участка, объектов, элементов после окончания работ; </w:t>
      </w:r>
      <w:r>
        <w:br/>
      </w:r>
      <w:r>
        <w:rPr>
          <w:rFonts w:ascii="Times New Roman"/>
          <w:b w:val="false"/>
          <w:i w:val="false"/>
          <w:color w:val="000000"/>
          <w:sz w:val="28"/>
        </w:rPr>
        <w:t xml:space="preserve">
      - проект, согласованный с владельцами инженерных сетей и коммуникаций (демонтируемого, сносимого объекта) к производству работ; </w:t>
      </w:r>
      <w:r>
        <w:br/>
      </w:r>
      <w:r>
        <w:rPr>
          <w:rFonts w:ascii="Times New Roman"/>
          <w:b w:val="false"/>
          <w:i w:val="false"/>
          <w:color w:val="000000"/>
          <w:sz w:val="28"/>
        </w:rPr>
        <w:t xml:space="preserve">
      - проект производства работ или график производства работ по объекту; </w:t>
      </w:r>
      <w:r>
        <w:br/>
      </w:r>
      <w:r>
        <w:rPr>
          <w:rFonts w:ascii="Times New Roman"/>
          <w:b w:val="false"/>
          <w:i w:val="false"/>
          <w:color w:val="000000"/>
          <w:sz w:val="28"/>
        </w:rPr>
        <w:t xml:space="preserve">
      - заявка на снос зеленых насаждений, включая газоны (в случае необходимости). </w:t>
      </w:r>
      <w:r>
        <w:br/>
      </w:r>
      <w:r>
        <w:rPr>
          <w:rFonts w:ascii="Times New Roman"/>
          <w:b w:val="false"/>
          <w:i w:val="false"/>
          <w:color w:val="000000"/>
          <w:sz w:val="28"/>
        </w:rPr>
        <w:t xml:space="preserve">
      В случаях, когда работы могут повлиять на безопасность жизнедеятельности людей, состояние окружающей среды населенного пункта, производитель работ обязан до начала производства работ зарегистрировать выданное разрешение в соответствующих уполномоченных государственных органах. </w:t>
      </w:r>
      <w:r>
        <w:br/>
      </w:r>
      <w:r>
        <w:rPr>
          <w:rFonts w:ascii="Times New Roman"/>
          <w:b w:val="false"/>
          <w:i w:val="false"/>
          <w:color w:val="000000"/>
          <w:sz w:val="28"/>
        </w:rPr>
        <w:t xml:space="preserve">
      1.5.2. В исключительных случаях для обеспечения жизнедеятельности особо важных объектов населенных пунктов, требующих немедленной ликвидации аварий, по разрешению органов местной исполнительной власти, допускается приступать к устранению аварий без оформления разрешения (ордера), в присутствии представителей организаций, дающих согласование, с последующим оформлением разрешения на производство работ в течение 24 часов. </w:t>
      </w:r>
      <w:r>
        <w:br/>
      </w:r>
      <w:r>
        <w:rPr>
          <w:rFonts w:ascii="Times New Roman"/>
          <w:b w:val="false"/>
          <w:i w:val="false"/>
          <w:color w:val="000000"/>
          <w:sz w:val="28"/>
        </w:rPr>
        <w:t xml:space="preserve">
      1.5.3. Объект, элемент благоустройства или инфраструктуры, подвергнувшийся повреждению, разрушению, вследствие производства работ, должен быть приведен в надлежащие состояние к окончанию срока работ, указанному в разрешении. Работы по просроченным разрешениям считаются самовольно выполненными. Продление разрешения осуществляется после привлечения виновных в нарушении настоящих Правил к ответственности. </w:t>
      </w:r>
      <w:r>
        <w:br/>
      </w:r>
      <w:r>
        <w:rPr>
          <w:rFonts w:ascii="Times New Roman"/>
          <w:b w:val="false"/>
          <w:i w:val="false"/>
          <w:color w:val="000000"/>
          <w:sz w:val="28"/>
        </w:rPr>
        <w:t xml:space="preserve">
      Производитель работ обязан до начала работ выполнить следующее: </w:t>
      </w:r>
      <w:r>
        <w:br/>
      </w:r>
      <w:r>
        <w:rPr>
          <w:rFonts w:ascii="Times New Roman"/>
          <w:b w:val="false"/>
          <w:i w:val="false"/>
          <w:color w:val="000000"/>
          <w:sz w:val="28"/>
        </w:rPr>
        <w:t xml:space="preserve">
      - установить по границам опасной зоны работ требуемые ограждения и предупреждающие знаки установленного типа; </w:t>
      </w:r>
      <w:r>
        <w:br/>
      </w:r>
      <w:r>
        <w:rPr>
          <w:rFonts w:ascii="Times New Roman"/>
          <w:b w:val="false"/>
          <w:i w:val="false"/>
          <w:color w:val="000000"/>
          <w:sz w:val="28"/>
        </w:rPr>
        <w:t xml:space="preserve">
      - в местах движения пешеходов установить требуемые приспособления и обеспечить освещение участка разрытия в ночное время; </w:t>
      </w:r>
      <w:r>
        <w:br/>
      </w:r>
      <w:r>
        <w:rPr>
          <w:rFonts w:ascii="Times New Roman"/>
          <w:b w:val="false"/>
          <w:i w:val="false"/>
          <w:color w:val="000000"/>
          <w:sz w:val="28"/>
        </w:rPr>
        <w:t xml:space="preserve">
      - принять меры к обеспечению бесперебойной работы ливневой канализации; </w:t>
      </w:r>
      <w:r>
        <w:br/>
      </w:r>
      <w:r>
        <w:rPr>
          <w:rFonts w:ascii="Times New Roman"/>
          <w:b w:val="false"/>
          <w:i w:val="false"/>
          <w:color w:val="000000"/>
          <w:sz w:val="28"/>
        </w:rPr>
        <w:t xml:space="preserve">
      - при наличии зеленых насаждений в зоне работы механизмов оградить их глухими щитами, гарантирующими их сохранность; </w:t>
      </w:r>
      <w:r>
        <w:br/>
      </w:r>
      <w:r>
        <w:rPr>
          <w:rFonts w:ascii="Times New Roman"/>
          <w:b w:val="false"/>
          <w:i w:val="false"/>
          <w:color w:val="000000"/>
          <w:sz w:val="28"/>
        </w:rPr>
        <w:t xml:space="preserve">
      - при необходимости закрытия проездов или путей движения пешеходов подготовить объездные пути и ясно обозначить объезд соответствующими знаками. </w:t>
      </w:r>
      <w:r>
        <w:br/>
      </w:r>
      <w:r>
        <w:rPr>
          <w:rFonts w:ascii="Times New Roman"/>
          <w:b w:val="false"/>
          <w:i w:val="false"/>
          <w:color w:val="000000"/>
          <w:sz w:val="28"/>
        </w:rPr>
        <w:t xml:space="preserve">
      1.5.4. Доставка материалов, тяжеловесных частей, механизмов и т. п . к месту выполнения работ допускается не ранее чем за сутки до начала работ. Место расположения материалов и механизмов должно определяться с расчетом обеспечения безопасности движения транспорта и пешеходов. </w:t>
      </w:r>
      <w:r>
        <w:br/>
      </w:r>
      <w:r>
        <w:rPr>
          <w:rFonts w:ascii="Times New Roman"/>
          <w:b w:val="false"/>
          <w:i w:val="false"/>
          <w:color w:val="000000"/>
          <w:sz w:val="28"/>
        </w:rPr>
        <w:t xml:space="preserve">
      1.5.5. Производство работ ведется согласно действующим нормам и правилам, а также указанным в ордере условиям. </w:t>
      </w:r>
      <w:r>
        <w:br/>
      </w:r>
      <w:r>
        <w:rPr>
          <w:rFonts w:ascii="Times New Roman"/>
          <w:b w:val="false"/>
          <w:i w:val="false"/>
          <w:color w:val="000000"/>
          <w:sz w:val="28"/>
        </w:rPr>
        <w:t xml:space="preserve">
      1.5.6. Хранение строительных материалов производится с соблюдением мер, исключающих распыление и разнос ветром. Материалы, ставшие непригодными для дальнейшего использования в ходе работ, вывозятся в процессе производства. Другие материалы, элементы, пригодные для повторного использования разбираются (при необходимости), складируются и сдаются по акту для хранения. Запрещается заваливать землей и стройматериалами зеленые насаждения, крышки колодцев подземных сооружений, водосточные решетки, лотки и т. п. Для защиты названных элементов сооружений должны применяться деревянные щиты и короба,обеспечивающие доступ к люкам и колодцам. </w:t>
      </w:r>
      <w:r>
        <w:br/>
      </w:r>
      <w:r>
        <w:rPr>
          <w:rFonts w:ascii="Times New Roman"/>
          <w:b w:val="false"/>
          <w:i w:val="false"/>
          <w:color w:val="000000"/>
          <w:sz w:val="28"/>
        </w:rPr>
        <w:t xml:space="preserve">
      1.5.7. Выполнение восстановительных работ на месте принимается представителем УБ (КСБ) по акту. </w:t>
      </w:r>
      <w:r>
        <w:br/>
      </w:r>
      <w:r>
        <w:rPr>
          <w:rFonts w:ascii="Times New Roman"/>
          <w:b w:val="false"/>
          <w:i w:val="false"/>
          <w:color w:val="000000"/>
          <w:sz w:val="28"/>
        </w:rPr>
        <w:t xml:space="preserve">
      1.5.8. При появлении негативных последствий некачественного производства работ, производитель работ, обязан произвести ликвидацию данных последствий. </w:t>
      </w:r>
      <w:r>
        <w:br/>
      </w:r>
      <w:r>
        <w:rPr>
          <w:rFonts w:ascii="Times New Roman"/>
          <w:b w:val="false"/>
          <w:i w:val="false"/>
          <w:color w:val="000000"/>
          <w:sz w:val="28"/>
        </w:rPr>
        <w:t xml:space="preserve">
      1.5.9. В случае нарушения условий производства работ, некачественного восстановления или нарушения сроков восстановительных работ УБ (КСБ) совместно с уполномоченными государственными службами имеет право приостановить начатые работы, взыскать убытки за причиненный ущерб, принимать меры по привлечению виновных лиц к ответственности. </w:t>
      </w:r>
      <w:r>
        <w:br/>
      </w:r>
      <w:r>
        <w:rPr>
          <w:rFonts w:ascii="Times New Roman"/>
          <w:b w:val="false"/>
          <w:i w:val="false"/>
          <w:color w:val="000000"/>
          <w:sz w:val="28"/>
        </w:rPr>
        <w:t xml:space="preserve">
      1.5.10. Сроки производства работ устанавливаются согласно календарному графику в соответствии с действующими нормами их продолжительности.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ИНЖЕНЕРНОЕ БЛАГОУСТРОЙСТВО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Транспортная система внутри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2.1. К основным мероприятиям по обеспечению безопасности движения и улучшению его организации относятся: </w:t>
      </w:r>
      <w:r>
        <w:br/>
      </w:r>
      <w:r>
        <w:rPr>
          <w:rFonts w:ascii="Times New Roman"/>
          <w:b w:val="false"/>
          <w:i w:val="false"/>
          <w:color w:val="000000"/>
          <w:sz w:val="28"/>
        </w:rPr>
        <w:t xml:space="preserve">
      - поддержание требуемой ровности покрытия, устранение дефектов покрытий в виде выбоин, ям, трещин и других деформаций; </w:t>
      </w:r>
      <w:r>
        <w:br/>
      </w:r>
      <w:r>
        <w:rPr>
          <w:rFonts w:ascii="Times New Roman"/>
          <w:b w:val="false"/>
          <w:i w:val="false"/>
          <w:color w:val="000000"/>
          <w:sz w:val="28"/>
        </w:rPr>
        <w:t xml:space="preserve">
      - поддержание требуемой шероховатости покрытия, обеспечивающей необходимый коэффициент сцепления колеса автомобилей с покрытием; </w:t>
      </w:r>
      <w:r>
        <w:br/>
      </w:r>
      <w:r>
        <w:rPr>
          <w:rFonts w:ascii="Times New Roman"/>
          <w:b w:val="false"/>
          <w:i w:val="false"/>
          <w:color w:val="000000"/>
          <w:sz w:val="28"/>
        </w:rPr>
        <w:t xml:space="preserve">
      - укрепление обочин, недопущение обнажения кромки покрытия, обеспечение отвода воды с обочин, предотвращения образования на обочинах размывов, ям, колей и других неровностей; </w:t>
      </w:r>
      <w:r>
        <w:br/>
      </w:r>
      <w:r>
        <w:rPr>
          <w:rFonts w:ascii="Times New Roman"/>
          <w:b w:val="false"/>
          <w:i w:val="false"/>
          <w:color w:val="000000"/>
          <w:sz w:val="28"/>
        </w:rPr>
        <w:t xml:space="preserve">
      - обеспечение видимости на всем протяжении дороги, в том числе в местах прохождения дорог в выемках, на перекрестках, на железнодорожных переездах; </w:t>
      </w:r>
      <w:r>
        <w:br/>
      </w:r>
      <w:r>
        <w:rPr>
          <w:rFonts w:ascii="Times New Roman"/>
          <w:b w:val="false"/>
          <w:i w:val="false"/>
          <w:color w:val="000000"/>
          <w:sz w:val="28"/>
        </w:rPr>
        <w:t xml:space="preserve">
      - осуществление канализирования движения; </w:t>
      </w:r>
      <w:r>
        <w:br/>
      </w:r>
      <w:r>
        <w:rPr>
          <w:rFonts w:ascii="Times New Roman"/>
          <w:b w:val="false"/>
          <w:i w:val="false"/>
          <w:color w:val="000000"/>
          <w:sz w:val="28"/>
        </w:rPr>
        <w:t xml:space="preserve">
      - улучшение организации движения и повышения его безопасности. </w:t>
      </w:r>
      <w:r>
        <w:br/>
      </w:r>
      <w:r>
        <w:rPr>
          <w:rFonts w:ascii="Times New Roman"/>
          <w:b w:val="false"/>
          <w:i w:val="false"/>
          <w:color w:val="000000"/>
          <w:sz w:val="28"/>
        </w:rPr>
        <w:t xml:space="preserve">
      2.2. Владельцы всех видов транспорта обязаны выпускать автомашины и другие транспортные средства на улицы и дороги населенных пунктов чистыми и содержать их в опрятном виде. </w:t>
      </w:r>
      <w:r>
        <w:br/>
      </w:r>
      <w:r>
        <w:rPr>
          <w:rFonts w:ascii="Times New Roman"/>
          <w:b w:val="false"/>
          <w:i w:val="false"/>
          <w:color w:val="000000"/>
          <w:sz w:val="28"/>
        </w:rPr>
        <w:t xml:space="preserve">
      2.2.1. Сыпучие и другие грузы, перевозимые транспортными средствами, могущие загрязнить улицы, должны быть тщательно укрыты, чтобы исключить возможность загрязнения улицы. </w:t>
      </w:r>
      <w:r>
        <w:br/>
      </w:r>
      <w:r>
        <w:rPr>
          <w:rFonts w:ascii="Times New Roman"/>
          <w:b w:val="false"/>
          <w:i w:val="false"/>
          <w:color w:val="000000"/>
          <w:sz w:val="28"/>
        </w:rPr>
        <w:t xml:space="preserve">
      2.3. Обязанностью всех пользователей улиц и дорог, органов контроля и регулирования дорожного движения, является обеспечение бесперебойного движения транспортных средств. </w:t>
      </w:r>
      <w:r>
        <w:br/>
      </w:r>
      <w:r>
        <w:rPr>
          <w:rFonts w:ascii="Times New Roman"/>
          <w:b w:val="false"/>
          <w:i w:val="false"/>
          <w:color w:val="000000"/>
          <w:sz w:val="28"/>
        </w:rPr>
        <w:t xml:space="preserve">
      2.4. При авариях инженерных сетей, требующих безотлагательного производства восстановительных работ, вскрытие дорожных покрытий, разрытие улиц, площадей и других мест общего пользования производится в соответствии с п. 1.5. гл. 1 "Основные требования" настоящих Правил. </w:t>
      </w:r>
      <w:r>
        <w:br/>
      </w:r>
      <w:r>
        <w:rPr>
          <w:rFonts w:ascii="Times New Roman"/>
          <w:b w:val="false"/>
          <w:i w:val="false"/>
          <w:color w:val="000000"/>
          <w:sz w:val="28"/>
        </w:rPr>
        <w:t xml:space="preserve">
      2.4.1. Юридические и физические лица, независимо от форм собственности, имеющие какой-либо складируемый материал или какое-либо другое имущество в месте производства аварийных работ, обязаны по первому требованию немедленно своими силами освободить этот участок. </w:t>
      </w:r>
      <w:r>
        <w:br/>
      </w:r>
      <w:r>
        <w:rPr>
          <w:rFonts w:ascii="Times New Roman"/>
          <w:b w:val="false"/>
          <w:i w:val="false"/>
          <w:color w:val="000000"/>
          <w:sz w:val="28"/>
        </w:rPr>
        <w:t xml:space="preserve">
      2.5. При производстве работ на улицах в случаях, связанных с ограничением или закрытием движения транспорта, заказчик оформляет соответствующее распоряжение органа местной исполнительной власти на закрытие движения автотранспорта, а при необходимости изменения маршрута движения общественного транспорта оповещает горожан через средства массовой информации. </w:t>
      </w:r>
      <w:r>
        <w:br/>
      </w:r>
      <w:r>
        <w:rPr>
          <w:rFonts w:ascii="Times New Roman"/>
          <w:b w:val="false"/>
          <w:i w:val="false"/>
          <w:color w:val="000000"/>
          <w:sz w:val="28"/>
        </w:rPr>
        <w:t xml:space="preserve">
      2.6. Прокладка и переустройство подземных сооружений на улицах, площадях, имеющих усовершенствованное покрытие, должны производится, по возможности, закрытым способом без повреждения покрытия ("проколом"). </w:t>
      </w:r>
      <w:r>
        <w:br/>
      </w:r>
      <w:r>
        <w:rPr>
          <w:rFonts w:ascii="Times New Roman"/>
          <w:b w:val="false"/>
          <w:i w:val="false"/>
          <w:color w:val="000000"/>
          <w:sz w:val="28"/>
        </w:rPr>
        <w:t xml:space="preserve">
      2.6.1. Открытый способ прокладки допускается внутри кварталов, на неблагоустроенных улицах и площадях, а также при реконструкции и капитальном ремонте подземных сооружений по распоряжению местного исполнительного органа власти. Целесообразность применения данного или другого способа ведения работ должна определяться в каждом отдельном случае при проектировании, с учетом местных условий. </w:t>
      </w:r>
      <w:r>
        <w:br/>
      </w:r>
      <w:r>
        <w:rPr>
          <w:rFonts w:ascii="Times New Roman"/>
          <w:b w:val="false"/>
          <w:i w:val="false"/>
          <w:color w:val="000000"/>
          <w:sz w:val="28"/>
        </w:rPr>
        <w:t xml:space="preserve">
      2.7. Если при разрытии обнаружены подземные коммуникации, не обозначенные в проекте, то производитель работ обязан уведомить об этом УБ (КСБ) и организацию, которой могут принадлежать данные коммуникации. </w:t>
      </w:r>
      <w:r>
        <w:br/>
      </w:r>
      <w:r>
        <w:rPr>
          <w:rFonts w:ascii="Times New Roman"/>
          <w:b w:val="false"/>
          <w:i w:val="false"/>
          <w:color w:val="000000"/>
          <w:sz w:val="28"/>
        </w:rPr>
        <w:t xml:space="preserve">
      2.8. Обратная засыпка мест разрытия после производства земляных работ выполняется несжимаемым материалом (песком, щебнем) только после получения разрешения представителя УБ (КСБ). </w:t>
      </w:r>
      <w:r>
        <w:br/>
      </w:r>
      <w:r>
        <w:rPr>
          <w:rFonts w:ascii="Times New Roman"/>
          <w:b w:val="false"/>
          <w:i w:val="false"/>
          <w:color w:val="000000"/>
          <w:sz w:val="28"/>
        </w:rPr>
        <w:t xml:space="preserve">
      2.9. Восстановление покрытия в местах разрытия на проезжей части улиц, ширина покрытия которых составляет 4,0 - 7,5 метров, выполняется на всю ширину проезжей части, а при ширине покрытия более 7,5 метров восстановление покрытия выполняется по траншее и в зоне работы строительных механизмов. Восстановление нарушенных покрытий и элементов благоустройства должно быть начато не позднее истечения двух суток после окончания работ по обратной засыпке грунтом. </w:t>
      </w:r>
      <w:r>
        <w:br/>
      </w:r>
      <w:r>
        <w:rPr>
          <w:rFonts w:ascii="Times New Roman"/>
          <w:b w:val="false"/>
          <w:i w:val="false"/>
          <w:color w:val="000000"/>
          <w:sz w:val="28"/>
        </w:rPr>
        <w:t xml:space="preserve">
      2.10. На местах производства работ должны быть установлены информационные щиты.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Система подземных и наземных инженерных коммуникаций </w:t>
      </w:r>
      <w:r>
        <w:br/>
      </w:r>
      <w:r>
        <w:rPr>
          <w:rFonts w:ascii="Times New Roman"/>
          <w:b w:val="false"/>
          <w:i w:val="false"/>
          <w:color w:val="000000"/>
          <w:sz w:val="28"/>
        </w:rPr>
        <w:t xml:space="preserve">
                            внутри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3.1. Во избежание нарушения благоустройства населенного пункта объекты инженерных коммуникаций, техническое состояние инженерных сетей и сооружений находятся под регулярным наблюдением специализированных предприятий, которые обязаны: </w:t>
      </w:r>
      <w:r>
        <w:br/>
      </w:r>
      <w:r>
        <w:rPr>
          <w:rFonts w:ascii="Times New Roman"/>
          <w:b w:val="false"/>
          <w:i w:val="false"/>
          <w:color w:val="000000"/>
          <w:sz w:val="28"/>
        </w:rPr>
        <w:t xml:space="preserve">
      - не допускать затопления территорий; </w:t>
      </w:r>
      <w:r>
        <w:br/>
      </w:r>
      <w:r>
        <w:rPr>
          <w:rFonts w:ascii="Times New Roman"/>
          <w:b w:val="false"/>
          <w:i w:val="false"/>
          <w:color w:val="000000"/>
          <w:sz w:val="28"/>
        </w:rPr>
        <w:t xml:space="preserve">
      - следить за санитарным состоянием отведенных и охранных зон; </w:t>
      </w:r>
      <w:r>
        <w:br/>
      </w:r>
      <w:r>
        <w:rPr>
          <w:rFonts w:ascii="Times New Roman"/>
          <w:b w:val="false"/>
          <w:i w:val="false"/>
          <w:color w:val="000000"/>
          <w:sz w:val="28"/>
        </w:rPr>
        <w:t xml:space="preserve">
      - следить, чтобы крышки люков, перекрытия колодцев и камер, решетки ливневой канализации находились на уровне дорожного покрытия и постоянно содержались в исправном состоянии; </w:t>
      </w:r>
      <w:r>
        <w:br/>
      </w:r>
      <w:r>
        <w:rPr>
          <w:rFonts w:ascii="Times New Roman"/>
          <w:b w:val="false"/>
          <w:i w:val="false"/>
          <w:color w:val="000000"/>
          <w:sz w:val="28"/>
        </w:rPr>
        <w:t xml:space="preserve">
      - производить маркировку колодцев для быстрого определения их месторасположения в зимнее время; </w:t>
      </w:r>
      <w:r>
        <w:br/>
      </w:r>
      <w:r>
        <w:rPr>
          <w:rFonts w:ascii="Times New Roman"/>
          <w:b w:val="false"/>
          <w:i w:val="false"/>
          <w:color w:val="000000"/>
          <w:sz w:val="28"/>
        </w:rPr>
        <w:t xml:space="preserve">
      - следить за состоянием твердого или грунтового покрытия над подземными путями, которые могут нарушится вследствие несоблюдения правил монтажа, обратной засыпки и эксплуатации. </w:t>
      </w:r>
      <w:r>
        <w:br/>
      </w:r>
      <w:r>
        <w:rPr>
          <w:rFonts w:ascii="Times New Roman"/>
          <w:b w:val="false"/>
          <w:i w:val="false"/>
          <w:color w:val="000000"/>
          <w:sz w:val="28"/>
        </w:rPr>
        <w:t xml:space="preserve">
      3.2. Уборка и очистка каналов, колодцев, труб и дренажей, предназначенных для отвода поверхностных и грунтовых вод, очистка коллекторов ливневой канализации, дождеприемных колодцев производится по мере необходимости, но не реже четырех раз в течение летнего периода и одного раза в течение зимнего периода. </w:t>
      </w:r>
      <w:r>
        <w:br/>
      </w:r>
      <w:r>
        <w:rPr>
          <w:rFonts w:ascii="Times New Roman"/>
          <w:b w:val="false"/>
          <w:i w:val="false"/>
          <w:color w:val="000000"/>
          <w:sz w:val="28"/>
        </w:rPr>
        <w:t xml:space="preserve">
      3.2.1. Извлечение твердых осадков из ливневой канализации, смотровых и дождеприемных колодцев производится по мере необходимости с немедленным их вывозом на организованную свалку. </w:t>
      </w:r>
      <w:r>
        <w:br/>
      </w:r>
      <w:r>
        <w:rPr>
          <w:rFonts w:ascii="Times New Roman"/>
          <w:b w:val="false"/>
          <w:i w:val="false"/>
          <w:color w:val="000000"/>
          <w:sz w:val="28"/>
        </w:rPr>
        <w:t xml:space="preserve">
      3.3. Атмосферные воды с площадок промышленных предприятий должны спускаться в хозфекальную канализацию. Спуск этих вод в ливневую сеть не допускается. Сброс воды в зимний период в ливневую канализацию при ликвидации аварий водопроводов, теплосетей,хозфекальной канализации запрещается. </w:t>
      </w:r>
      <w:r>
        <w:br/>
      </w:r>
      <w:r>
        <w:rPr>
          <w:rFonts w:ascii="Times New Roman"/>
          <w:b w:val="false"/>
          <w:i w:val="false"/>
          <w:color w:val="000000"/>
          <w:sz w:val="28"/>
        </w:rPr>
        <w:t xml:space="preserve">
      3.4. В осенний период перед наступлением заморозков необходимо производить укрытие и укрепление решеток водосточной сети. </w:t>
      </w:r>
      <w:r>
        <w:br/>
      </w:r>
      <w:r>
        <w:rPr>
          <w:rFonts w:ascii="Times New Roman"/>
          <w:b w:val="false"/>
          <w:i w:val="false"/>
          <w:color w:val="000000"/>
          <w:sz w:val="28"/>
        </w:rPr>
        <w:t xml:space="preserve">
      3.5. При реконструкции действующих подземных коммуникаций предусматривается их вынос из под проезжей части дорог.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Освещение территорий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4.1. Освещение территорий населенных пунктов обеспечивается установками наружного освещения. К установкам наружного освещения относятся: </w:t>
      </w:r>
      <w:r>
        <w:br/>
      </w:r>
      <w:r>
        <w:rPr>
          <w:rFonts w:ascii="Times New Roman"/>
          <w:b w:val="false"/>
          <w:i w:val="false"/>
          <w:color w:val="000000"/>
          <w:sz w:val="28"/>
        </w:rPr>
        <w:t xml:space="preserve">
      - устройства электроснабжения, питающие сети, пункты питания, распределительные сети; </w:t>
      </w:r>
      <w:r>
        <w:br/>
      </w:r>
      <w:r>
        <w:rPr>
          <w:rFonts w:ascii="Times New Roman"/>
          <w:b w:val="false"/>
          <w:i w:val="false"/>
          <w:color w:val="000000"/>
          <w:sz w:val="28"/>
        </w:rPr>
        <w:t xml:space="preserve">
      - устройства защиты и заземления электросетей; </w:t>
      </w:r>
      <w:r>
        <w:br/>
      </w:r>
      <w:r>
        <w:rPr>
          <w:rFonts w:ascii="Times New Roman"/>
          <w:b w:val="false"/>
          <w:i w:val="false"/>
          <w:color w:val="000000"/>
          <w:sz w:val="28"/>
        </w:rPr>
        <w:t xml:space="preserve">
      - устройства управления; </w:t>
      </w:r>
      <w:r>
        <w:br/>
      </w:r>
      <w:r>
        <w:rPr>
          <w:rFonts w:ascii="Times New Roman"/>
          <w:b w:val="false"/>
          <w:i w:val="false"/>
          <w:color w:val="000000"/>
          <w:sz w:val="28"/>
        </w:rPr>
        <w:t xml:space="preserve">
      - опоры кронштейнов, тросовых подвесов. </w:t>
      </w:r>
      <w:r>
        <w:br/>
      </w:r>
      <w:r>
        <w:rPr>
          <w:rFonts w:ascii="Times New Roman"/>
          <w:b w:val="false"/>
          <w:i w:val="false"/>
          <w:color w:val="000000"/>
          <w:sz w:val="28"/>
        </w:rPr>
        <w:t xml:space="preserve">
      4.2. Опоры располагаются на расстоянии не менее 0,6 метра от лицевой грани бортового камня до наружной поверхности ее цоколя. При отсутствии автобусного движения и движения тяжелых грузовых автомашин на жилых улицах это расстояние допускается уменьшать до 0,3 метра. </w:t>
      </w:r>
      <w:r>
        <w:br/>
      </w:r>
      <w:r>
        <w:rPr>
          <w:rFonts w:ascii="Times New Roman"/>
          <w:b w:val="false"/>
          <w:i w:val="false"/>
          <w:color w:val="000000"/>
          <w:sz w:val="28"/>
        </w:rPr>
        <w:t xml:space="preserve">
      4.2.1. На пересечениях улиц и дорог опоры устанавливают до начала закругления тротуаров и на расстоянии не менее 1,5 метра от различного рода въездов. На аллеях и пешеходных дорогах опоры размещают вне пешеходной части дорожек - на газонах, в ряду с деревьями. </w:t>
      </w:r>
      <w:r>
        <w:br/>
      </w:r>
      <w:r>
        <w:rPr>
          <w:rFonts w:ascii="Times New Roman"/>
          <w:b w:val="false"/>
          <w:i w:val="false"/>
          <w:color w:val="000000"/>
          <w:sz w:val="28"/>
        </w:rPr>
        <w:t xml:space="preserve">
      4.2.2. Узкие проезды, тротуары и площадки, расположенные у зданий, допускается освещать светильниками, устанавливаемыми на стенах зданий, при условии удобного доступа к ним. </w:t>
      </w:r>
      <w:r>
        <w:br/>
      </w:r>
      <w:r>
        <w:rPr>
          <w:rFonts w:ascii="Times New Roman"/>
          <w:b w:val="false"/>
          <w:i w:val="false"/>
          <w:color w:val="000000"/>
          <w:sz w:val="28"/>
        </w:rPr>
        <w:t xml:space="preserve">
      4.3. Содержание и обслуживание установок наружного освещения включает следующие мероприятия: </w:t>
      </w:r>
      <w:r>
        <w:br/>
      </w:r>
      <w:r>
        <w:rPr>
          <w:rFonts w:ascii="Times New Roman"/>
          <w:b w:val="false"/>
          <w:i w:val="false"/>
          <w:color w:val="000000"/>
          <w:sz w:val="28"/>
        </w:rPr>
        <w:t xml:space="preserve">
      - поддержание технически исправного состояния установок наружного освещения, при котором количественные и качественные показатели соответствуют заданным параметрам, включая замену ламп и вышедших из строя рассеивателей в светильниках, чистку светильников, замеры уровня освещенности; </w:t>
      </w:r>
      <w:r>
        <w:br/>
      </w:r>
      <w:r>
        <w:rPr>
          <w:rFonts w:ascii="Times New Roman"/>
          <w:b w:val="false"/>
          <w:i w:val="false"/>
          <w:color w:val="000000"/>
          <w:sz w:val="28"/>
        </w:rPr>
        <w:t xml:space="preserve">
      - обеспечение регламентируемого режима работы установок наружного освещения, контроля современного включения по графику, утвержденному решением местного органа исполнительной власти, частичного или полного отключения, выявления не горящих светильников, повреждений и т. п., неотложного устранения их. </w:t>
      </w:r>
      <w:r>
        <w:br/>
      </w:r>
      <w:r>
        <w:rPr>
          <w:rFonts w:ascii="Times New Roman"/>
          <w:b w:val="false"/>
          <w:i w:val="false"/>
          <w:color w:val="000000"/>
          <w:sz w:val="28"/>
        </w:rPr>
        <w:t xml:space="preserve">
      4.3.1. Для выявления процента горения светильников и состояния установок наружного освещения проводятся контрольные проверки один раз в две недели, составляется акт по состоянию установок наружного освещения. Процент горения светильников должен быть не менее 95 %. </w:t>
      </w:r>
      <w:r>
        <w:br/>
      </w:r>
      <w:r>
        <w:rPr>
          <w:rFonts w:ascii="Times New Roman"/>
          <w:b w:val="false"/>
          <w:i w:val="false"/>
          <w:color w:val="000000"/>
          <w:sz w:val="28"/>
        </w:rPr>
        <w:t xml:space="preserve">
      4.3.2. Металлические опоры, кронштейны и другие элементы установок наружного освещения окрашиваются в зависимости от состояния покрытия, но не реже одного раза в три года. </w:t>
      </w:r>
      <w:r>
        <w:br/>
      </w:r>
      <w:r>
        <w:rPr>
          <w:rFonts w:ascii="Times New Roman"/>
          <w:b w:val="false"/>
          <w:i w:val="false"/>
          <w:color w:val="000000"/>
          <w:sz w:val="28"/>
        </w:rPr>
        <w:t xml:space="preserve">
      4.4. Для общего освещения витрин принимают обычно люминесцентные лампы. Для дополнительного направленного освещения используют лампы накаливания. </w:t>
      </w:r>
      <w:r>
        <w:br/>
      </w:r>
      <w:r>
        <w:rPr>
          <w:rFonts w:ascii="Times New Roman"/>
          <w:b w:val="false"/>
          <w:i w:val="false"/>
          <w:color w:val="000000"/>
          <w:sz w:val="28"/>
        </w:rPr>
        <w:t xml:space="preserve">
      4.5. При освещении афиш, стендов, витрин световые приборы размещают так, чтобы зеркальная составляющая светового потока, отраженная от освещаемой поверхности, не попадала в поле зрения смотрящего человека. </w:t>
      </w:r>
      <w:r>
        <w:br/>
      </w:r>
      <w:r>
        <w:rPr>
          <w:rFonts w:ascii="Times New Roman"/>
          <w:b w:val="false"/>
          <w:i w:val="false"/>
          <w:color w:val="000000"/>
          <w:sz w:val="28"/>
        </w:rPr>
        <w:t xml:space="preserve">
      4.5.1. Для исключения прямого попадания прямого света ламп в поле зрения пешехода, водителя, предусматривается защитный угол осветительных приборов или устанавливаются специальные экранирующие решетки.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Естественные водоемы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5.1. В случае нахождения населенных пунктов у естественных водоемов на их берегах устраиваются набережные и пляжи. </w:t>
      </w:r>
      <w:r>
        <w:br/>
      </w:r>
      <w:r>
        <w:rPr>
          <w:rFonts w:ascii="Times New Roman"/>
          <w:b w:val="false"/>
          <w:i w:val="false"/>
          <w:color w:val="000000"/>
          <w:sz w:val="28"/>
        </w:rPr>
        <w:t xml:space="preserve">
      5.2. На прогулочных аллеях зеленые насаждения размещают с внутренней стороны аллеи. </w:t>
      </w:r>
      <w:r>
        <w:br/>
      </w:r>
      <w:r>
        <w:rPr>
          <w:rFonts w:ascii="Times New Roman"/>
          <w:b w:val="false"/>
          <w:i w:val="false"/>
          <w:color w:val="000000"/>
          <w:sz w:val="28"/>
        </w:rPr>
        <w:t xml:space="preserve">
      5.2.1. На набережных, обращенных на юг, создаются затененные участки. Применяется разбивка газонов и цветников. </w:t>
      </w:r>
      <w:r>
        <w:br/>
      </w:r>
      <w:r>
        <w:rPr>
          <w:rFonts w:ascii="Times New Roman"/>
          <w:b w:val="false"/>
          <w:i w:val="false"/>
          <w:color w:val="000000"/>
          <w:sz w:val="28"/>
        </w:rPr>
        <w:t xml:space="preserve">
      5.2.2. При большой высоте лестничного схода необходимо устраивать площадки. </w:t>
      </w:r>
      <w:r>
        <w:br/>
      </w:r>
      <w:r>
        <w:rPr>
          <w:rFonts w:ascii="Times New Roman"/>
          <w:b w:val="false"/>
          <w:i w:val="false"/>
          <w:color w:val="000000"/>
          <w:sz w:val="28"/>
        </w:rPr>
        <w:t xml:space="preserve">
      5.3. Территории пляжей должны находиться вне зоны санитарной охраны источников водоснабжения и вдали от участков от возможного загрязнения воды в местах наименьшей скорости течения. </w:t>
      </w:r>
      <w:r>
        <w:br/>
      </w:r>
      <w:r>
        <w:rPr>
          <w:rFonts w:ascii="Times New Roman"/>
          <w:b w:val="false"/>
          <w:i w:val="false"/>
          <w:color w:val="000000"/>
          <w:sz w:val="28"/>
        </w:rPr>
        <w:t xml:space="preserve">
      5.4. На пляжах размещаются медпункты, спасательные станции, торговые пункты питания, кабины для переодевания, туалеты, мусоросборники. При наличии фонтанчиков для питья, вода должна соответствовать ГОСТ "Вода питьевая". </w:t>
      </w:r>
      <w:r>
        <w:br/>
      </w:r>
      <w:r>
        <w:rPr>
          <w:rFonts w:ascii="Times New Roman"/>
          <w:b w:val="false"/>
          <w:i w:val="false"/>
          <w:color w:val="000000"/>
          <w:sz w:val="28"/>
        </w:rPr>
        <w:t xml:space="preserve">
      5.5. Пляжи располагают на южных, юго-западных и юго-восточных склонах, имеющих наибольшую инсоляцию. </w:t>
      </w:r>
      <w:r>
        <w:br/>
      </w:r>
      <w:r>
        <w:rPr>
          <w:rFonts w:ascii="Times New Roman"/>
          <w:b w:val="false"/>
          <w:i w:val="false"/>
          <w:color w:val="000000"/>
          <w:sz w:val="28"/>
        </w:rPr>
        <w:t xml:space="preserve">
      5.6. В местах, предназначенных для купания, мойка машин, стирка белья, купание и выгул животных не допускается. </w:t>
      </w:r>
      <w:r>
        <w:br/>
      </w:r>
      <w:r>
        <w:rPr>
          <w:rFonts w:ascii="Times New Roman"/>
          <w:b w:val="false"/>
          <w:i w:val="false"/>
          <w:color w:val="000000"/>
          <w:sz w:val="28"/>
        </w:rPr>
        <w:t xml:space="preserve">
      5.7. На берегах водоемов, рек, проток запрещается: </w:t>
      </w:r>
      <w:r>
        <w:br/>
      </w:r>
      <w:r>
        <w:rPr>
          <w:rFonts w:ascii="Times New Roman"/>
          <w:b w:val="false"/>
          <w:i w:val="false"/>
          <w:color w:val="000000"/>
          <w:sz w:val="28"/>
        </w:rPr>
        <w:t xml:space="preserve">
      - складирование материалов, оборудования, кроме специально отведенных мест для погрузки в плавсредства; </w:t>
      </w:r>
      <w:r>
        <w:br/>
      </w:r>
      <w:r>
        <w:rPr>
          <w:rFonts w:ascii="Times New Roman"/>
          <w:b w:val="false"/>
          <w:i w:val="false"/>
          <w:color w:val="000000"/>
          <w:sz w:val="28"/>
        </w:rPr>
        <w:t xml:space="preserve">
      - сбрасывать мусор, грязь, загрязненный снег, наледь, неочищенные промышленные и хозяйственно-бытовые стоки. </w:t>
      </w:r>
      <w:r>
        <w:br/>
      </w:r>
      <w:r>
        <w:rPr>
          <w:rFonts w:ascii="Times New Roman"/>
          <w:b w:val="false"/>
          <w:i w:val="false"/>
          <w:color w:val="000000"/>
          <w:sz w:val="28"/>
        </w:rPr>
        <w:t xml:space="preserve">
      По окончании зимнего сезона береговая зона водоемов должна быть очищена от мусора, стихийных свалок, проводятся мероприятия по поддержанию санитарного состояния водного бассейна.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Архитектурно-художественное оформление </w:t>
      </w:r>
      <w:r>
        <w:br/>
      </w:r>
      <w:r>
        <w:rPr>
          <w:rFonts w:ascii="Times New Roman"/>
          <w:b w:val="false"/>
          <w:i w:val="false"/>
          <w:color w:val="000000"/>
          <w:sz w:val="28"/>
        </w:rPr>
        <w:t xml:space="preserve">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6.1. Внешнее благоустройство населенных пунктов должно осуществляться по утвержденным в установленном порядке генеральным планам (схемам генеральных планов), проектам детальной планировки и застройки территорий. </w:t>
      </w:r>
      <w:r>
        <w:br/>
      </w:r>
      <w:r>
        <w:rPr>
          <w:rFonts w:ascii="Times New Roman"/>
          <w:b w:val="false"/>
          <w:i w:val="false"/>
          <w:color w:val="000000"/>
          <w:sz w:val="28"/>
        </w:rPr>
        <w:t xml:space="preserve">
      6.2. При размещении элементов внешнего благоустройства необходимо обеспечить четкое функциональное соответствие элементов внешнего благоустройства назначению территории, соподчинение элементов системе внешнего благоустройства, органическое единство внешнего благоустройства с архитектурной и природной средой. </w:t>
      </w:r>
      <w:r>
        <w:br/>
      </w:r>
      <w:r>
        <w:rPr>
          <w:rFonts w:ascii="Times New Roman"/>
          <w:b w:val="false"/>
          <w:i w:val="false"/>
          <w:color w:val="000000"/>
          <w:sz w:val="28"/>
        </w:rPr>
        <w:t xml:space="preserve">
      6.3. Планировочные элементы благоустройства территорий жилой части должны состоять из игровых площадок для детей, мест отдыха взрослых, спортивных площадок, хозяйственных площадок. </w:t>
      </w:r>
      <w:r>
        <w:br/>
      </w:r>
      <w:r>
        <w:rPr>
          <w:rFonts w:ascii="Times New Roman"/>
          <w:b w:val="false"/>
          <w:i w:val="false"/>
          <w:color w:val="000000"/>
          <w:sz w:val="28"/>
        </w:rPr>
        <w:t xml:space="preserve">
      6.3.1. Игровые площадки для детей следует размещать на жилой территории вдали от транспортных путей с минимальным удалением от окон 12 метров. </w:t>
      </w:r>
      <w:r>
        <w:br/>
      </w:r>
      <w:r>
        <w:rPr>
          <w:rFonts w:ascii="Times New Roman"/>
          <w:b w:val="false"/>
          <w:i w:val="false"/>
          <w:color w:val="000000"/>
          <w:sz w:val="28"/>
        </w:rPr>
        <w:t xml:space="preserve">
      6.3.2. Хозяйственные площадки включают территории для сушки белья, чистки одежды и мусоросборников. По периметру площадок следует предусматривать плотную рядовую посадку кустарников (посадки можно исключить лишь на участках, примыкающих к стенам без окон). </w:t>
      </w:r>
      <w:r>
        <w:br/>
      </w:r>
      <w:r>
        <w:rPr>
          <w:rFonts w:ascii="Times New Roman"/>
          <w:b w:val="false"/>
          <w:i w:val="false"/>
          <w:color w:val="000000"/>
          <w:sz w:val="28"/>
        </w:rPr>
        <w:t xml:space="preserve">
      6.3.3. Пешеходные дорожки в жилой застройке необходимо трассировать по возможности с минимальными уклонами, в соответствии с направлениями основных путей движения пешеходов, преимущественно по кратчайшим расстояниям. </w:t>
      </w:r>
      <w:r>
        <w:br/>
      </w:r>
      <w:r>
        <w:rPr>
          <w:rFonts w:ascii="Times New Roman"/>
          <w:b w:val="false"/>
          <w:i w:val="false"/>
          <w:color w:val="000000"/>
          <w:sz w:val="28"/>
        </w:rPr>
        <w:t xml:space="preserve">
      6.3.4. Покрытие детских площадок должно зависеть от характера установленного в том или ином месте оборудования. </w:t>
      </w:r>
      <w:r>
        <w:br/>
      </w:r>
      <w:r>
        <w:rPr>
          <w:rFonts w:ascii="Times New Roman"/>
          <w:b w:val="false"/>
          <w:i w:val="false"/>
          <w:color w:val="000000"/>
          <w:sz w:val="28"/>
        </w:rPr>
        <w:t xml:space="preserve">
      6.4. Парки, прилегающие к селитебным территориям, следует благоустраивать с учетом их удаления от застройки, основных магистралей и дорог. </w:t>
      </w:r>
      <w:r>
        <w:br/>
      </w:r>
      <w:r>
        <w:rPr>
          <w:rFonts w:ascii="Times New Roman"/>
          <w:b w:val="false"/>
          <w:i w:val="false"/>
          <w:color w:val="000000"/>
          <w:sz w:val="28"/>
        </w:rPr>
        <w:t xml:space="preserve">
      6.4.1. На территориях парков рекомендуется предусматривать следующие элементы благоустройства: игровые, спортивные, пикниковые площадки. </w:t>
      </w:r>
      <w:r>
        <w:br/>
      </w:r>
      <w:r>
        <w:rPr>
          <w:rFonts w:ascii="Times New Roman"/>
          <w:b w:val="false"/>
          <w:i w:val="false"/>
          <w:color w:val="000000"/>
          <w:sz w:val="28"/>
        </w:rPr>
        <w:t xml:space="preserve">
      6.4.2. Территории рынков, в том числе хозяйственные, рыночные площади должны иметь твердое покрытие с уклоном для стока ливневых и талых вод, канализацию, водопровод или закрытую систему водоотвода. </w:t>
      </w:r>
      <w:r>
        <w:br/>
      </w:r>
      <w:r>
        <w:rPr>
          <w:rFonts w:ascii="Times New Roman"/>
          <w:b w:val="false"/>
          <w:i w:val="false"/>
          <w:color w:val="000000"/>
          <w:sz w:val="28"/>
        </w:rPr>
        <w:t xml:space="preserve">
      6.4.3. Территории кладбищ должны быть огорожены, в местах проезда иметь твердое покрытие. </w:t>
      </w:r>
      <w:r>
        <w:br/>
      </w:r>
      <w:r>
        <w:rPr>
          <w:rFonts w:ascii="Times New Roman"/>
          <w:b w:val="false"/>
          <w:i w:val="false"/>
          <w:color w:val="000000"/>
          <w:sz w:val="28"/>
        </w:rPr>
        <w:t xml:space="preserve">
      6.5. Для сохранения и улучшения архитектурного облика жилых, административных и других зданий и прилегающей к ним территорий, при размещении в них предприятий торговли, пунктов по оказанию услуг населению, офисов и прочих объектов, владельцы данных объектов должны выполнить комплекс мероприятий по оформлению фасада здания и благоустройства прилегающей территории, согласно разработанного ими проекта. </w:t>
      </w:r>
      <w:r>
        <w:br/>
      </w:r>
      <w:r>
        <w:rPr>
          <w:rFonts w:ascii="Times New Roman"/>
          <w:b w:val="false"/>
          <w:i w:val="false"/>
          <w:color w:val="000000"/>
          <w:sz w:val="28"/>
        </w:rPr>
        <w:t xml:space="preserve">
      6.5.1. В комплекс мероприятий включается выполнение следующих работ в объемах, предусмотренных проектом: </w:t>
      </w:r>
      <w:r>
        <w:br/>
      </w:r>
      <w:r>
        <w:rPr>
          <w:rFonts w:ascii="Times New Roman"/>
          <w:b w:val="false"/>
          <w:i w:val="false"/>
          <w:color w:val="000000"/>
          <w:sz w:val="28"/>
        </w:rPr>
        <w:t xml:space="preserve">
      - отделка фасада (окраска, облицовка различными материалами и прочее); </w:t>
      </w:r>
      <w:r>
        <w:br/>
      </w:r>
      <w:r>
        <w:rPr>
          <w:rFonts w:ascii="Times New Roman"/>
          <w:b w:val="false"/>
          <w:i w:val="false"/>
          <w:color w:val="000000"/>
          <w:sz w:val="28"/>
        </w:rPr>
        <w:t xml:space="preserve">
      - устройство крылец с козырьками, соответствующих общему стилю здания, пандусов, перил для обеспечения доступа к объектам социальной инфраструктуры престарелых людей и инвалидов; </w:t>
      </w:r>
      <w:r>
        <w:br/>
      </w:r>
      <w:r>
        <w:rPr>
          <w:rFonts w:ascii="Times New Roman"/>
          <w:b w:val="false"/>
          <w:i w:val="false"/>
          <w:color w:val="000000"/>
          <w:sz w:val="28"/>
        </w:rPr>
        <w:t xml:space="preserve">
      - выполнение работ по благоустройству территорий, включающее устройство тротуаров, площадок для подъезда и стоянок автомашин, отмостки, газонов, зеленых насаждений и т. д.; </w:t>
      </w:r>
      <w:r>
        <w:br/>
      </w:r>
      <w:r>
        <w:rPr>
          <w:rFonts w:ascii="Times New Roman"/>
          <w:b w:val="false"/>
          <w:i w:val="false"/>
          <w:color w:val="000000"/>
          <w:sz w:val="28"/>
        </w:rPr>
        <w:t xml:space="preserve">
      - установка элементов благоустройства: скамеек, урн, ограждений и т.д.; </w:t>
      </w:r>
      <w:r>
        <w:br/>
      </w:r>
      <w:r>
        <w:rPr>
          <w:rFonts w:ascii="Times New Roman"/>
          <w:b w:val="false"/>
          <w:i w:val="false"/>
          <w:color w:val="000000"/>
          <w:sz w:val="28"/>
        </w:rPr>
        <w:t xml:space="preserve">
      - устройство наружного освещения (световой рекламы), достаточного для освещения прилегающей к зданию территории и улицы до оси проезжей части автодороги; </w:t>
      </w:r>
      <w:r>
        <w:br/>
      </w:r>
      <w:r>
        <w:rPr>
          <w:rFonts w:ascii="Times New Roman"/>
          <w:b w:val="false"/>
          <w:i w:val="false"/>
          <w:color w:val="000000"/>
          <w:sz w:val="28"/>
        </w:rPr>
        <w:t xml:space="preserve">
      - установка вывесок, выполненных красочно, в общем стиле, с необходимым минимумом информации. </w:t>
      </w:r>
      <w:r>
        <w:br/>
      </w:r>
      <w:r>
        <w:rPr>
          <w:rFonts w:ascii="Times New Roman"/>
          <w:b w:val="false"/>
          <w:i w:val="false"/>
          <w:color w:val="000000"/>
          <w:sz w:val="28"/>
        </w:rPr>
        <w:t xml:space="preserve">
      6.6. Стоянки организуются только на основе разработанной и утвержденной проектно-сметной документации. </w:t>
      </w:r>
      <w:r>
        <w:br/>
      </w:r>
      <w:r>
        <w:rPr>
          <w:rFonts w:ascii="Times New Roman"/>
          <w:b w:val="false"/>
          <w:i w:val="false"/>
          <w:color w:val="000000"/>
          <w:sz w:val="28"/>
        </w:rPr>
        <w:t xml:space="preserve">
      6.6.1. Стоянки должны иметь отдельную благоустроенную площадку с покрытием, карман, предусмотренные для парковки автомобилей, обозначенные дорожными знаками. У въезда на стоянку необходимо предусмотреть название стоянки, режим работы. </w:t>
      </w:r>
      <w:r>
        <w:br/>
      </w:r>
      <w:r>
        <w:rPr>
          <w:rFonts w:ascii="Times New Roman"/>
          <w:b w:val="false"/>
          <w:i w:val="false"/>
          <w:color w:val="000000"/>
          <w:sz w:val="28"/>
        </w:rPr>
        <w:t xml:space="preserve">
      6.6.2. Должны быть выполнены технические средства обустройства: дорожные знаки, разметка, рекламные установки, а также ограждения, павильоны. </w:t>
      </w:r>
      <w:r>
        <w:br/>
      </w:r>
      <w:r>
        <w:rPr>
          <w:rFonts w:ascii="Times New Roman"/>
          <w:b w:val="false"/>
          <w:i w:val="false"/>
          <w:color w:val="000000"/>
          <w:sz w:val="28"/>
        </w:rPr>
        <w:t xml:space="preserve">
      6.7. Во избежание нарушений архитектурного облика, санитарных и </w:t>
      </w:r>
    </w:p>
    <w:bookmarkEnd w:id="2"/>
    <w:bookmarkStart w:name="z20"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экологических норм, запрещается в специально не отведенных для этих целей </w:t>
      </w:r>
    </w:p>
    <w:p>
      <w:pPr>
        <w:spacing w:after="0"/>
        <w:ind w:left="0"/>
        <w:jc w:val="both"/>
      </w:pPr>
      <w:r>
        <w:rPr>
          <w:rFonts w:ascii="Times New Roman"/>
          <w:b w:val="false"/>
          <w:i w:val="false"/>
          <w:color w:val="000000"/>
          <w:sz w:val="28"/>
        </w:rPr>
        <w:t>местах (в том числе закрепленные территории):</w:t>
      </w:r>
    </w:p>
    <w:p>
      <w:pPr>
        <w:spacing w:after="0"/>
        <w:ind w:left="0"/>
        <w:jc w:val="both"/>
      </w:pPr>
      <w:r>
        <w:rPr>
          <w:rFonts w:ascii="Times New Roman"/>
          <w:b w:val="false"/>
          <w:i w:val="false"/>
          <w:color w:val="000000"/>
          <w:sz w:val="28"/>
        </w:rPr>
        <w:t>     - устанавливать киоски, ларьки, павильоны и т. п.;</w:t>
      </w:r>
    </w:p>
    <w:p>
      <w:pPr>
        <w:spacing w:after="0"/>
        <w:ind w:left="0"/>
        <w:jc w:val="both"/>
      </w:pPr>
      <w:r>
        <w:rPr>
          <w:rFonts w:ascii="Times New Roman"/>
          <w:b w:val="false"/>
          <w:i w:val="false"/>
          <w:color w:val="000000"/>
          <w:sz w:val="28"/>
        </w:rPr>
        <w:t xml:space="preserve">     - складывать строительные материалы, дрова, уголь, разобранные </w:t>
      </w:r>
    </w:p>
    <w:p>
      <w:pPr>
        <w:spacing w:after="0"/>
        <w:ind w:left="0"/>
        <w:jc w:val="both"/>
      </w:pPr>
      <w:r>
        <w:rPr>
          <w:rFonts w:ascii="Times New Roman"/>
          <w:b w:val="false"/>
          <w:i w:val="false"/>
          <w:color w:val="000000"/>
          <w:sz w:val="28"/>
        </w:rPr>
        <w:t>механизмы и другие предметы;</w:t>
      </w:r>
    </w:p>
    <w:p>
      <w:pPr>
        <w:spacing w:after="0"/>
        <w:ind w:left="0"/>
        <w:jc w:val="both"/>
      </w:pPr>
      <w:r>
        <w:rPr>
          <w:rFonts w:ascii="Times New Roman"/>
          <w:b w:val="false"/>
          <w:i w:val="false"/>
          <w:color w:val="000000"/>
          <w:sz w:val="28"/>
        </w:rPr>
        <w:t xml:space="preserve">     - вывешивать различного рода объявления на стенах домов, опорах </w:t>
      </w:r>
    </w:p>
    <w:p>
      <w:pPr>
        <w:spacing w:after="0"/>
        <w:ind w:left="0"/>
        <w:jc w:val="both"/>
      </w:pPr>
      <w:r>
        <w:rPr>
          <w:rFonts w:ascii="Times New Roman"/>
          <w:b w:val="false"/>
          <w:i w:val="false"/>
          <w:color w:val="000000"/>
          <w:sz w:val="28"/>
        </w:rPr>
        <w:t>уличного освещения, деревьях.</w:t>
      </w:r>
    </w:p>
    <w:p>
      <w:pPr>
        <w:spacing w:after="0"/>
        <w:ind w:left="0"/>
        <w:jc w:val="both"/>
      </w:pPr>
      <w:r>
        <w:rPr>
          <w:rFonts w:ascii="Times New Roman"/>
          <w:b w:val="false"/>
          <w:i w:val="false"/>
          <w:color w:val="000000"/>
          <w:sz w:val="28"/>
        </w:rPr>
        <w:t>                     САНИТАРНОЕ БЛАГОУСТРОЙСТВО</w:t>
      </w:r>
    </w:p>
    <w:p>
      <w:pPr>
        <w:spacing w:after="0"/>
        <w:ind w:left="0"/>
        <w:jc w:val="both"/>
      </w:pPr>
      <w:r>
        <w:rPr>
          <w:rFonts w:ascii="Times New Roman"/>
          <w:b w:val="false"/>
          <w:i w:val="false"/>
          <w:color w:val="000000"/>
          <w:sz w:val="28"/>
        </w:rPr>
        <w:t xml:space="preserve">     7. Уборка территорий населенных пунктов и расположенных на них </w:t>
      </w:r>
    </w:p>
    <w:p>
      <w:pPr>
        <w:spacing w:after="0"/>
        <w:ind w:left="0"/>
        <w:jc w:val="both"/>
      </w:pPr>
      <w:r>
        <w:rPr>
          <w:rFonts w:ascii="Times New Roman"/>
          <w:b w:val="false"/>
          <w:i w:val="false"/>
          <w:color w:val="000000"/>
          <w:sz w:val="28"/>
        </w:rPr>
        <w:t>объектов и сооружений.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7.1. В целях поддержания постоянной чистоты и порядка санитарным днем устанавливается каждый четверг недели, предусматривается участие коллективов, организаций, учреждений, предприятий, независимо от форм собственности, а также частных домовладельцев в уборке закрепленных территорий, в уходе за зелеными насаждениями. </w:t>
      </w:r>
      <w:r>
        <w:br/>
      </w:r>
      <w:r>
        <w:rPr>
          <w:rFonts w:ascii="Times New Roman"/>
          <w:b w:val="false"/>
          <w:i w:val="false"/>
          <w:color w:val="000000"/>
          <w:sz w:val="28"/>
        </w:rPr>
        <w:t xml:space="preserve">
      7.1.1. Дворовые территории содержатся в чистоте путем ежедневной уборки. В зависимости от погодных условий осуществляется поливка или посыпка песком тротуаров, их расчистка от снежных наносов, очистка придомовых участков с насаждениями, детских площадок, водостоков и дренажей. </w:t>
      </w:r>
      <w:r>
        <w:br/>
      </w:r>
      <w:r>
        <w:rPr>
          <w:rFonts w:ascii="Times New Roman"/>
          <w:b w:val="false"/>
          <w:i w:val="false"/>
          <w:color w:val="000000"/>
          <w:sz w:val="28"/>
        </w:rPr>
        <w:t xml:space="preserve">
      7.1.2. Уборка территорий общественных мест (зон отдыха общего пользования), расположенных на них объектах, элементах проводится в период наименьшей посещаемости и проходимости (ночное время, ранее утро). Уборка территорий населенных пунктов производится круглосуточно и подразделяется на летнюю и зимнюю. </w:t>
      </w:r>
      <w:r>
        <w:br/>
      </w:r>
      <w:r>
        <w:rPr>
          <w:rFonts w:ascii="Times New Roman"/>
          <w:b w:val="false"/>
          <w:i w:val="false"/>
          <w:color w:val="000000"/>
          <w:sz w:val="28"/>
        </w:rPr>
        <w:t xml:space="preserve">
      7.2. В летний период с проезжей части и тротуаров удаляются пыль, грязь, опавшие листья, убирается уличный мусор (смет), очищаются водосточные колодцы. </w:t>
      </w:r>
      <w:r>
        <w:br/>
      </w:r>
      <w:r>
        <w:rPr>
          <w:rFonts w:ascii="Times New Roman"/>
          <w:b w:val="false"/>
          <w:i w:val="false"/>
          <w:color w:val="000000"/>
          <w:sz w:val="28"/>
        </w:rPr>
        <w:t xml:space="preserve">
      7.2.1. Летняя уборка территорий населенных пунктов включает подметание, поливку, мойку проезжих частей улиц и тротуаров. Проезжие части дорог площадей, улиц и инженерных сооружений промываются в ночное время. </w:t>
      </w:r>
      <w:r>
        <w:br/>
      </w:r>
      <w:r>
        <w:rPr>
          <w:rFonts w:ascii="Times New Roman"/>
          <w:b w:val="false"/>
          <w:i w:val="false"/>
          <w:color w:val="000000"/>
          <w:sz w:val="28"/>
        </w:rPr>
        <w:t xml:space="preserve">
      7.2.2. На улицах с интенсивным движением проезжая часть улицы моется один раз в двое суток. </w:t>
      </w:r>
      <w:r>
        <w:br/>
      </w:r>
      <w:r>
        <w:rPr>
          <w:rFonts w:ascii="Times New Roman"/>
          <w:b w:val="false"/>
          <w:i w:val="false"/>
          <w:color w:val="000000"/>
          <w:sz w:val="28"/>
        </w:rPr>
        <w:t xml:space="preserve">
      7.2.3. В период листопада опавшие листья необходимо своевременно убирать только в тех местах, где они могут быть вынесены ветром на проезжую часть улиц, тротуары или заглушать газоны. Собранные листья следует вывозить на специально отведенные участки. Сжигать листья на территории жилой застройки в скверах и парках запрещается. </w:t>
      </w:r>
      <w:r>
        <w:br/>
      </w:r>
      <w:r>
        <w:rPr>
          <w:rFonts w:ascii="Times New Roman"/>
          <w:b w:val="false"/>
          <w:i w:val="false"/>
          <w:color w:val="000000"/>
          <w:sz w:val="28"/>
        </w:rPr>
        <w:t xml:space="preserve">
      7.2.4. Уборка жилых массивов производится в утренние часы до 8.00 часов или в вечерние часы после 19.00 часов и включает в себя следующие виды работ: подметание территорий, сбор смета, транспортировка смета в установленное место, удаление травы между тротуарными плитами, очистка и обработка урн, контейнеров и мест их установки, дворовых покрытий. </w:t>
      </w:r>
      <w:r>
        <w:br/>
      </w:r>
      <w:r>
        <w:rPr>
          <w:rFonts w:ascii="Times New Roman"/>
          <w:b w:val="false"/>
          <w:i w:val="false"/>
          <w:color w:val="000000"/>
          <w:sz w:val="28"/>
        </w:rPr>
        <w:t xml:space="preserve">
      7.3. Зимнюю уборку подразделяют на регулярную (в период между снегопадами) и периодическую (во время и после снегопада). При больших снегопадах последняя превращается в аварийную уборку. </w:t>
      </w:r>
      <w:r>
        <w:br/>
      </w:r>
      <w:r>
        <w:rPr>
          <w:rFonts w:ascii="Times New Roman"/>
          <w:b w:val="false"/>
          <w:i w:val="false"/>
          <w:color w:val="000000"/>
          <w:sz w:val="28"/>
        </w:rPr>
        <w:t xml:space="preserve">
      7.3.1. Регулярная уборка осуществляется ранним утром, а периодическая (аварийная) начинается в начале снегопада и продолжается до полной расчистки проезжей части улицы и тротуаров. </w:t>
      </w:r>
      <w:r>
        <w:br/>
      </w:r>
      <w:r>
        <w:rPr>
          <w:rFonts w:ascii="Times New Roman"/>
          <w:b w:val="false"/>
          <w:i w:val="false"/>
          <w:color w:val="000000"/>
          <w:sz w:val="28"/>
        </w:rPr>
        <w:t xml:space="preserve">
      7.3.2. Уборка территорий населенных пунктов, вывоз мусора, снега, льда, грязи и песка должна производится с 6.00 часов до 19.00 часов и по мере необходимости в течение всего дня. </w:t>
      </w:r>
      <w:r>
        <w:br/>
      </w:r>
      <w:r>
        <w:rPr>
          <w:rFonts w:ascii="Times New Roman"/>
          <w:b w:val="false"/>
          <w:i w:val="false"/>
          <w:color w:val="000000"/>
          <w:sz w:val="28"/>
        </w:rPr>
        <w:t xml:space="preserve">
      7.3.3. Зимняя уборка подразделяется на две очереди. Работы, выполняемые в первую очередь, должны обеспечить безопасность движения транспорта и пешеходов, особенно на путепроводах, магистральных улицах, автобусных трассах. Работы второй очереди включают формирование снежного вала, удаление снега с проезда, скалывание льда и удаление снежно-ледяных накатов, подметание проезжей части при отсутствии снегопадов. </w:t>
      </w:r>
      <w:r>
        <w:br/>
      </w:r>
      <w:r>
        <w:rPr>
          <w:rFonts w:ascii="Times New Roman"/>
          <w:b w:val="false"/>
          <w:i w:val="false"/>
          <w:color w:val="000000"/>
          <w:sz w:val="28"/>
        </w:rPr>
        <w:t xml:space="preserve">
      7.3.4. Для борьбы со снежно-ледяными образованиями на дорогах и тротуарах применяется посыпка пескосоляной смеси (либо песка с другими хлоридами). Смесь рассыпается на горизонтальных участках в зависимости от температуры воздуха (до -6 С - 120 г/м2, -6 С и ниже - 240 г/м2). Посыпка начинается с улиц, имеющих высокую интенсивность движения и, в первую очередь, наиболее опасных мест: спусков, подъемов, перекрестков, мест торможения общественного транспорта, проезжих частей мостов, путепроводов и других инженерных сооружений. </w:t>
      </w:r>
      <w:r>
        <w:br/>
      </w:r>
      <w:r>
        <w:rPr>
          <w:rFonts w:ascii="Times New Roman"/>
          <w:b w:val="false"/>
          <w:i w:val="false"/>
          <w:color w:val="000000"/>
          <w:sz w:val="28"/>
        </w:rPr>
        <w:t xml:space="preserve">
      7.3.5. Очистка крыш от снега и удаление наростов на карнизах, крышах и водосточных трубах должна производится систематически силами и средствами владельцев и арендаторов зданий и сооружений с обязательным соблюдением мест предосторожности во избежание несчастных случаев с пешеходами и повреждения воздушных сетей, светильников, зеленых насаждений . </w:t>
      </w:r>
      <w:r>
        <w:br/>
      </w:r>
      <w:r>
        <w:rPr>
          <w:rFonts w:ascii="Times New Roman"/>
          <w:b w:val="false"/>
          <w:i w:val="false"/>
          <w:color w:val="000000"/>
          <w:sz w:val="28"/>
        </w:rPr>
        <w:t xml:space="preserve">
      7.3.6. Землепользователь обязан: </w:t>
      </w:r>
      <w:r>
        <w:br/>
      </w:r>
      <w:r>
        <w:rPr>
          <w:rFonts w:ascii="Times New Roman"/>
          <w:b w:val="false"/>
          <w:i w:val="false"/>
          <w:color w:val="000000"/>
          <w:sz w:val="28"/>
        </w:rPr>
        <w:t xml:space="preserve">
      - поддерживать в надлежащем состоянии, определяемом действующими санитарными нормами, отведенные и закрепленные территории, инженерные сети и элементы (колодцы, люки, решетки, опоры, насосные станции, тепловые пункты, трансформаторные подстанции); </w:t>
      </w:r>
      <w:r>
        <w:br/>
      </w:r>
      <w:r>
        <w:rPr>
          <w:rFonts w:ascii="Times New Roman"/>
          <w:b w:val="false"/>
          <w:i w:val="false"/>
          <w:color w:val="000000"/>
          <w:sz w:val="28"/>
        </w:rPr>
        <w:t xml:space="preserve">
      - обеспечить вывоз и захоронение твердых бытовых отходов на свалку в установленных местах; </w:t>
      </w:r>
      <w:r>
        <w:br/>
      </w:r>
      <w:r>
        <w:rPr>
          <w:rFonts w:ascii="Times New Roman"/>
          <w:b w:val="false"/>
          <w:i w:val="false"/>
          <w:color w:val="000000"/>
          <w:sz w:val="28"/>
        </w:rPr>
        <w:t xml:space="preserve">
      - производить при необходимости дезинсекцию и дератизацию на своей территории (для уничтожения мух, тараканов, мышей, крыс); </w:t>
      </w:r>
      <w:r>
        <w:br/>
      </w:r>
      <w:r>
        <w:rPr>
          <w:rFonts w:ascii="Times New Roman"/>
          <w:b w:val="false"/>
          <w:i w:val="false"/>
          <w:color w:val="000000"/>
          <w:sz w:val="28"/>
        </w:rPr>
        <w:t xml:space="preserve">
      - предусматривать противогололедные мероприятия. </w:t>
      </w:r>
      <w:r>
        <w:br/>
      </w:r>
      <w:r>
        <w:rPr>
          <w:rFonts w:ascii="Times New Roman"/>
          <w:b w:val="false"/>
          <w:i w:val="false"/>
          <w:color w:val="000000"/>
          <w:sz w:val="28"/>
        </w:rPr>
        <w:t xml:space="preserve">
      7.3.7. Удаление снега с территорий населенных пунктов осуществляется путем вывоза его на снеговые свалки (пустыри или овраги), перекидки снега с проезжих частей улиц на полосы зеленых насаждений и в русло рек. Последнее применяется в случаях, когда снег не подвергался пескосолевой или химической обработке. Речные свалки снега создают на набережных рек. По окончании зимнего сезона в местах разгрузки снега следует проводить снегоочистительные работы, а также мероприятия по поддержанию санитарного состояния водного бассейна. </w:t>
      </w:r>
      <w:r>
        <w:br/>
      </w:r>
      <w:r>
        <w:rPr>
          <w:rFonts w:ascii="Times New Roman"/>
          <w:b w:val="false"/>
          <w:i w:val="false"/>
          <w:color w:val="000000"/>
          <w:sz w:val="28"/>
        </w:rPr>
        <w:t xml:space="preserve">
      7.3.8. Загромождение проездов, проходов и укладка загрязненного снега и льда в газоны с посадками запрещается. </w:t>
      </w:r>
      <w:r>
        <w:br/>
      </w:r>
      <w:r>
        <w:rPr>
          <w:rFonts w:ascii="Times New Roman"/>
          <w:b w:val="false"/>
          <w:i w:val="false"/>
          <w:color w:val="000000"/>
          <w:sz w:val="28"/>
        </w:rPr>
        <w:t xml:space="preserve">
      7.4. Владельцы торговых точек и других пунктов по оказанию услуг населению (вне рынка), а также арендаторы этих объектов поддерживают чистоту в течении всего дня и производят очистку от мусора и грязи после окончания работы. </w:t>
      </w:r>
      <w:r>
        <w:br/>
      </w:r>
      <w:r>
        <w:rPr>
          <w:rFonts w:ascii="Times New Roman"/>
          <w:b w:val="false"/>
          <w:i w:val="false"/>
          <w:color w:val="000000"/>
          <w:sz w:val="28"/>
        </w:rPr>
        <w:t xml:space="preserve">
      7.4.1. Запрещается оставлять не вывезенным на улицах, дворах и других местах общего пользования торговые лотки, тару, другое передвижное торговое оборудование, доступное уборке после окончания торговли, собранный мусор и другие отходы. </w:t>
      </w:r>
      <w:r>
        <w:br/>
      </w:r>
      <w:r>
        <w:rPr>
          <w:rFonts w:ascii="Times New Roman"/>
          <w:b w:val="false"/>
          <w:i w:val="false"/>
          <w:color w:val="000000"/>
          <w:sz w:val="28"/>
        </w:rPr>
        <w:t xml:space="preserve">
      7.5. Уборка парков производится после закрытия. Днем производится сбор отходов, опавших листьев, полив зеленых насаждений. </w:t>
      </w:r>
      <w:r>
        <w:br/>
      </w:r>
      <w:r>
        <w:rPr>
          <w:rFonts w:ascii="Times New Roman"/>
          <w:b w:val="false"/>
          <w:i w:val="false"/>
          <w:color w:val="000000"/>
          <w:sz w:val="28"/>
        </w:rPr>
        <w:t xml:space="preserve">
      7.6. Уборка территорий пляжей, зон отдыха проводится после их закрытия: уборка берегов, раздевалок, туалетов, зеленой зоны, мойка тары и дезинфекция туалетов. Днем проводится патрульная уборка. Уборка территорий пляжей, зон отдыха проводится с обязательным еженедельным рыхлением поверхностного слоя песка, ежегодной его подсыпкой. Торгующие организации и частные предприниматели уборку на пляжах, в парках, зонах отдыха производят систематически с регулярным вывозом мусора на санкционированную свалку. </w:t>
      </w:r>
      <w:r>
        <w:br/>
      </w:r>
      <w:r>
        <w:rPr>
          <w:rFonts w:ascii="Times New Roman"/>
          <w:b w:val="false"/>
          <w:i w:val="false"/>
          <w:color w:val="000000"/>
          <w:sz w:val="28"/>
        </w:rPr>
        <w:t xml:space="preserve">
      7.7. Территории рынков (в том числе хозяйственные, рыночные площади) должны иметь твердое покрытие (асфальт, булыжник, брусчатка) с уклоном для стока ливневых и талых вод, канализацию, водопровод или закрытую систему водоотвода. </w:t>
      </w:r>
      <w:r>
        <w:br/>
      </w:r>
      <w:r>
        <w:rPr>
          <w:rFonts w:ascii="Times New Roman"/>
          <w:b w:val="false"/>
          <w:i w:val="false"/>
          <w:color w:val="000000"/>
          <w:sz w:val="28"/>
        </w:rPr>
        <w:t xml:space="preserve">
      7.7.1. На рынках без канализации на расстоянии не менее 50 метров от места торговли устанавливают общественные туалеты с непроницаемыми выгребами. Число расчетных мест в них должно быть не менее одного на каждые 50 торговых мест. </w:t>
      </w:r>
      <w:r>
        <w:br/>
      </w:r>
      <w:r>
        <w:rPr>
          <w:rFonts w:ascii="Times New Roman"/>
          <w:b w:val="false"/>
          <w:i w:val="false"/>
          <w:color w:val="000000"/>
          <w:sz w:val="28"/>
        </w:rPr>
        <w:t xml:space="preserve">
      7.7.2. Уборка территории рынков с прилегающей рыночной площадью, очистка мусоросборников и надлежащее их содержание производится собственником рынка. </w:t>
      </w:r>
      <w:r>
        <w:br/>
      </w:r>
      <w:r>
        <w:rPr>
          <w:rFonts w:ascii="Times New Roman"/>
          <w:b w:val="false"/>
          <w:i w:val="false"/>
          <w:color w:val="000000"/>
          <w:sz w:val="28"/>
        </w:rPr>
        <w:t xml:space="preserve">
      7.8. Содержание и уборка кооперативных гаражей, хозяйственных сараев , погребов, территорий дачных обществ и закрепленных территорий с зелеными насаждениями, подъездных путей производится силами собственников. </w:t>
      </w:r>
      <w:r>
        <w:br/>
      </w:r>
      <w:r>
        <w:rPr>
          <w:rFonts w:ascii="Times New Roman"/>
          <w:b w:val="false"/>
          <w:i w:val="false"/>
          <w:color w:val="000000"/>
          <w:sz w:val="28"/>
        </w:rPr>
        <w:t xml:space="preserve">
      7.9. Содержание и уборка территорий кладбищ производится предприятиями, выполняющими работы на договорных отношениях с УБ (КСБ). </w:t>
      </w:r>
      <w:r>
        <w:br/>
      </w:r>
      <w:r>
        <w:rPr>
          <w:rFonts w:ascii="Times New Roman"/>
          <w:b w:val="false"/>
          <w:i w:val="false"/>
          <w:color w:val="000000"/>
          <w:sz w:val="28"/>
        </w:rPr>
        <w:t>
 </w:t>
      </w:r>
      <w:r>
        <w:br/>
      </w:r>
      <w:r>
        <w:rPr>
          <w:rFonts w:ascii="Times New Roman"/>
          <w:b w:val="false"/>
          <w:i w:val="false"/>
          <w:color w:val="000000"/>
          <w:sz w:val="28"/>
        </w:rPr>
        <w:t xml:space="preserve">
                 8. Снос и разборка строений на территориях </w:t>
      </w:r>
      <w:r>
        <w:br/>
      </w:r>
      <w:r>
        <w:rPr>
          <w:rFonts w:ascii="Times New Roman"/>
          <w:b w:val="false"/>
          <w:i w:val="false"/>
          <w:color w:val="000000"/>
          <w:sz w:val="28"/>
        </w:rPr>
        <w:t xml:space="preserve">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8.1. К работам по расчистке территорий от ветхих и изношенных строений приступают после юридического обеспечения законности выполнения данной процедуры в соответствии действующим законодательством. </w:t>
      </w:r>
      <w:r>
        <w:br/>
      </w:r>
      <w:r>
        <w:rPr>
          <w:rFonts w:ascii="Times New Roman"/>
          <w:b w:val="false"/>
          <w:i w:val="false"/>
          <w:color w:val="000000"/>
          <w:sz w:val="28"/>
        </w:rPr>
        <w:t xml:space="preserve">
      8.2. Выполнение указанных работ производится рабочими соответствующих квалификации, с привлечением требуемых машин и механизмов. </w:t>
      </w:r>
      <w:r>
        <w:br/>
      </w:r>
      <w:r>
        <w:rPr>
          <w:rFonts w:ascii="Times New Roman"/>
          <w:b w:val="false"/>
          <w:i w:val="false"/>
          <w:color w:val="000000"/>
          <w:sz w:val="28"/>
        </w:rPr>
        <w:t xml:space="preserve">
      8.3. Полная или частичная разборка строений или их снос должны начинаться с изъятия отдельных конструктивных элементов, которые признано целесообразным использовать повторно. Элементы, которые могут быть изъяты только после частичной разборки строения, должны быть предохранены от повреждения при разборке. </w:t>
      </w:r>
      <w:r>
        <w:br/>
      </w:r>
      <w:r>
        <w:rPr>
          <w:rFonts w:ascii="Times New Roman"/>
          <w:b w:val="false"/>
          <w:i w:val="false"/>
          <w:color w:val="000000"/>
          <w:sz w:val="28"/>
        </w:rPr>
        <w:t xml:space="preserve">
      8.4. Разборку зданий следует начинать со снятия приборов отопления и вентиляции, санитарно-технического оборудования и установочного электрооборудования, оборудования связи и радио, оборудования газоснабжения. Не подлежащие изъятию провода, стояки и разводки, которые могут служить связями при разборке здания, должны быть разрезаны на части, исключающие возможность образования этих связей. </w:t>
      </w:r>
      <w:r>
        <w:br/>
      </w:r>
      <w:r>
        <w:rPr>
          <w:rFonts w:ascii="Times New Roman"/>
          <w:b w:val="false"/>
          <w:i w:val="false"/>
          <w:color w:val="000000"/>
          <w:sz w:val="28"/>
        </w:rPr>
        <w:t xml:space="preserve">
      8.4.1. Одновременно должны быть сняты пригодные для дальнейшего использования скобяные изделия, металлические элементы ограждений, части полов и др., поддающиеся изъятию части здания. </w:t>
      </w:r>
      <w:r>
        <w:br/>
      </w:r>
      <w:r>
        <w:rPr>
          <w:rFonts w:ascii="Times New Roman"/>
          <w:b w:val="false"/>
          <w:i w:val="false"/>
          <w:color w:val="000000"/>
          <w:sz w:val="28"/>
        </w:rPr>
        <w:t xml:space="preserve">
      8.5. Деревянные неразборные, каменные и бетонные строения следует сносить посредством разламывания и обрушения с последующей вывозкой лома или посредством сжигания деревянных строений на месте. </w:t>
      </w:r>
      <w:r>
        <w:br/>
      </w:r>
      <w:r>
        <w:rPr>
          <w:rFonts w:ascii="Times New Roman"/>
          <w:b w:val="false"/>
          <w:i w:val="false"/>
          <w:color w:val="000000"/>
          <w:sz w:val="28"/>
        </w:rPr>
        <w:t xml:space="preserve">
      8.5.1. Перед обрушением вертикальных частей строения должны быть сняты верхние покровные элементы, которые могут создать помехи при проведении операций по сносу. Вертикальные части строения следует обрушивать внутрь. При использовании для сноса строений автокрана или экскаватора-крана следует применять в качестве ударного элемента металлический шар, вес которого не должен превышать половины грузоподъемности механизма при наибольшем вылете стрелы. В отдельных случаях для предварительного ослабления строений следует применять взрывные работы. </w:t>
      </w:r>
      <w:r>
        <w:br/>
      </w:r>
      <w:r>
        <w:rPr>
          <w:rFonts w:ascii="Times New Roman"/>
          <w:b w:val="false"/>
          <w:i w:val="false"/>
          <w:color w:val="000000"/>
          <w:sz w:val="28"/>
        </w:rPr>
        <w:t xml:space="preserve">
      8.6. Деревянные разборные строения следует разбирать, отбраковывая сборные элементы для последующего их использования. При разборке каждый отделяемый сборный элемент должен предварительно раскрепляться в устойчивом положении. </w:t>
      </w:r>
      <w:r>
        <w:br/>
      </w:r>
      <w:r>
        <w:rPr>
          <w:rFonts w:ascii="Times New Roman"/>
          <w:b w:val="false"/>
          <w:i w:val="false"/>
          <w:color w:val="000000"/>
          <w:sz w:val="28"/>
        </w:rPr>
        <w:t xml:space="preserve">
      8.7. Возможность сжигания деревянного строения на месте или лома от его разборки в специально отведенном месте должна быть согласована с УБ (КСБ), а также с пожарными и санитарными службами. </w:t>
      </w:r>
      <w:r>
        <w:br/>
      </w:r>
      <w:r>
        <w:rPr>
          <w:rFonts w:ascii="Times New Roman"/>
          <w:b w:val="false"/>
          <w:i w:val="false"/>
          <w:color w:val="000000"/>
          <w:sz w:val="28"/>
        </w:rPr>
        <w:t xml:space="preserve">
      8.8. Лом от разборки каменных строений, пригодный для дальнейшего использования, следует просеять с целью отделения от него деревянных и металлических составляющих. </w:t>
      </w:r>
      <w:r>
        <w:br/>
      </w:r>
      <w:r>
        <w:rPr>
          <w:rFonts w:ascii="Times New Roman"/>
          <w:b w:val="false"/>
          <w:i w:val="false"/>
          <w:color w:val="000000"/>
          <w:sz w:val="28"/>
        </w:rPr>
        <w:t xml:space="preserve">
      8.9. Монолитные железобетонные и металлические строения должны разбираться по специально разработанной схеме сноса, обеспечивающей устойчивость строения в целом. Наибольший вес железобетонного блока или металлического элемента не должен превышать половины грузоподъемности кранов при наибольшем вылете стрелы. Членение на блоки следует начинать со вскрытия арматуры и облом блока. Металлические элементы следует срезать после раскрепления. </w:t>
      </w:r>
      <w:r>
        <w:br/>
      </w:r>
      <w:r>
        <w:rPr>
          <w:rFonts w:ascii="Times New Roman"/>
          <w:b w:val="false"/>
          <w:i w:val="false"/>
          <w:color w:val="000000"/>
          <w:sz w:val="28"/>
        </w:rPr>
        <w:t xml:space="preserve">
      8.10. Сборные железобетонные строения должны разбираться по схеме сноса, обратной схеме монтажа. Перед началом изъятия элемент должен быть освобожден от связей. </w:t>
      </w:r>
      <w:r>
        <w:br/>
      </w:r>
      <w:r>
        <w:rPr>
          <w:rFonts w:ascii="Times New Roman"/>
          <w:b w:val="false"/>
          <w:i w:val="false"/>
          <w:color w:val="000000"/>
          <w:sz w:val="28"/>
        </w:rPr>
        <w:t xml:space="preserve">
      8.10.1. Сборные железобетонные конструкции, не поддающиеся поэлементному разделению, должны расчленяться как монолитные. </w:t>
      </w:r>
      <w:r>
        <w:br/>
      </w:r>
      <w:r>
        <w:rPr>
          <w:rFonts w:ascii="Times New Roman"/>
          <w:b w:val="false"/>
          <w:i w:val="false"/>
          <w:color w:val="000000"/>
          <w:sz w:val="28"/>
        </w:rPr>
        <w:t xml:space="preserve">
      8.11. Подземные части зданий и сооружений при необходимости должны быть обследованы на отдельных характерных участках. По результатам обследования следует уточнить способ их разборки. </w:t>
      </w:r>
      <w:r>
        <w:br/>
      </w:r>
      <w:r>
        <w:rPr>
          <w:rFonts w:ascii="Times New Roman"/>
          <w:b w:val="false"/>
          <w:i w:val="false"/>
          <w:color w:val="000000"/>
          <w:sz w:val="28"/>
        </w:rPr>
        <w:t xml:space="preserve">
      8.11.1. Фундамент, подлежащий сносу, следует вскрыть в месте образования начального забоя. Фундаменты из бутовой кладки следует разбирать с помощью ударных приспособлений и экскаватора. Бутобетонные и бетонные фундаменты следует взламывать ударными приспособлениями или при помощи встряхивания взрывами с последующим изъятием лома. Железобетонные фундаменты следует разбирать, начиная с обнажения и резки арматуры и последующего членения их на блоки. </w:t>
      </w:r>
      <w:r>
        <w:br/>
      </w:r>
      <w:r>
        <w:rPr>
          <w:rFonts w:ascii="Times New Roman"/>
          <w:b w:val="false"/>
          <w:i w:val="false"/>
          <w:color w:val="000000"/>
          <w:sz w:val="28"/>
        </w:rPr>
        <w:t xml:space="preserve">
      8.11.2. Траншеи и котлованы из-под подземных частей зданий и коммуникаций , имеющие ширину более трех метров, должны засыпаться с послойным уплотнением. </w:t>
      </w:r>
      <w:r>
        <w:br/>
      </w:r>
      <w:r>
        <w:rPr>
          <w:rFonts w:ascii="Times New Roman"/>
          <w:b w:val="false"/>
          <w:i w:val="false"/>
          <w:color w:val="000000"/>
          <w:sz w:val="28"/>
        </w:rPr>
        <w:t xml:space="preserve">
      8.12. После произведенного демонтажа или сноса участок подлежит рекультивации.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Сбор и вывоз отходов за пределы селитебных зон населенных пунктов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9.1. Выбор систем сбора и хранения домовых отбросов на территориях населенных пунктов и удаления отходов за их границы зависит от уровня благоустройства, этажности, типа застройки и подразделяется на сбор мусора в домах без мусоропроводов и в домах с мусоропроводом. Для сбора жидких отходов при необходимости должна иметь место выгребная яма, соответствующая санитарным нормам. Должны осуществляться дезинсекцию и дератизацию для уничтожения мух, тараканов, мышей, крыс. </w:t>
      </w:r>
      <w:r>
        <w:br/>
      </w:r>
      <w:r>
        <w:rPr>
          <w:rFonts w:ascii="Times New Roman"/>
          <w:b w:val="false"/>
          <w:i w:val="false"/>
          <w:color w:val="000000"/>
          <w:sz w:val="28"/>
        </w:rPr>
        <w:t xml:space="preserve">
      9.2. Вывоз твердых отходов от жилых домов, предприятий торговли и общественного питания, предприятий культуры, общественных организаций и других производится по договорам со специализированными предприятиями по планово-регулярной системе сбора. </w:t>
      </w:r>
      <w:r>
        <w:br/>
      </w:r>
      <w:r>
        <w:rPr>
          <w:rFonts w:ascii="Times New Roman"/>
          <w:b w:val="false"/>
          <w:i w:val="false"/>
          <w:color w:val="000000"/>
          <w:sz w:val="28"/>
        </w:rPr>
        <w:t xml:space="preserve">
      9.2.1. Сбрасывать и сливать всякого рода отходы в местах, не отведенных для этих целей строго запрещено. </w:t>
      </w:r>
      <w:r>
        <w:br/>
      </w:r>
      <w:r>
        <w:rPr>
          <w:rFonts w:ascii="Times New Roman"/>
          <w:b w:val="false"/>
          <w:i w:val="false"/>
          <w:color w:val="000000"/>
          <w:sz w:val="28"/>
        </w:rPr>
        <w:t xml:space="preserve">
      9.3. Планово-регулярная система сбора и удаления твердо-бытовых отходов, предусматривает регулярный вывоз отходов с территорий объектов-накопителей без заявок с установленной периодичностью: </w:t>
      </w:r>
      <w:r>
        <w:br/>
      </w:r>
      <w:r>
        <w:rPr>
          <w:rFonts w:ascii="Times New Roman"/>
          <w:b w:val="false"/>
          <w:i w:val="false"/>
          <w:color w:val="000000"/>
          <w:sz w:val="28"/>
        </w:rPr>
        <w:t xml:space="preserve">
      - для жилых массивов - согласно графика, устанавливаемого домовладельцем, исключающего накопление твердо-бытовых отходов в контейнерах; </w:t>
      </w:r>
      <w:r>
        <w:br/>
      </w:r>
      <w:r>
        <w:rPr>
          <w:rFonts w:ascii="Times New Roman"/>
          <w:b w:val="false"/>
          <w:i w:val="false"/>
          <w:color w:val="000000"/>
          <w:sz w:val="28"/>
        </w:rPr>
        <w:t xml:space="preserve">
      - для объектов общественного и культурного назначения - по мере необходимости, но не менее 2-х раз в неделю; </w:t>
      </w:r>
      <w:r>
        <w:br/>
      </w:r>
      <w:r>
        <w:rPr>
          <w:rFonts w:ascii="Times New Roman"/>
          <w:b w:val="false"/>
          <w:i w:val="false"/>
          <w:color w:val="000000"/>
          <w:sz w:val="28"/>
        </w:rPr>
        <w:t xml:space="preserve">
      - для домовладений малоэтажной застройки- по мере необходимости, но не менее 1 раза в неделю. </w:t>
      </w:r>
      <w:r>
        <w:br/>
      </w:r>
      <w:r>
        <w:rPr>
          <w:rFonts w:ascii="Times New Roman"/>
          <w:b w:val="false"/>
          <w:i w:val="false"/>
          <w:color w:val="000000"/>
          <w:sz w:val="28"/>
        </w:rPr>
        <w:t xml:space="preserve">
      Вывоз крупногабаритных отходов осуществляется по заявке. Вывоз жидких отходов осуществляется на основании договоров со специализированными предприятиями. </w:t>
      </w:r>
      <w:r>
        <w:br/>
      </w:r>
      <w:r>
        <w:rPr>
          <w:rFonts w:ascii="Times New Roman"/>
          <w:b w:val="false"/>
          <w:i w:val="false"/>
          <w:color w:val="000000"/>
          <w:sz w:val="28"/>
        </w:rPr>
        <w:t xml:space="preserve">
      9.4. Установка контейнеров для сбора мусора и отходов осуществляется специализированными предприятиями по договорам с домовладельцами, руководителями предприятий, организаций, учреждений по согласованию с санитарными службами. </w:t>
      </w:r>
      <w:r>
        <w:br/>
      </w:r>
      <w:r>
        <w:rPr>
          <w:rFonts w:ascii="Times New Roman"/>
          <w:b w:val="false"/>
          <w:i w:val="false"/>
          <w:color w:val="000000"/>
          <w:sz w:val="28"/>
        </w:rPr>
        <w:t xml:space="preserve">
      9.4.1. Площадки мусоросборников размещаются среди жилой застройки с учетом создания максимальных удобств для жителей при пользовании мусоросборниками, для исключения возможности загрязнения почвы и воздуха, обеспечения соответствия эстетическим требованиям. Контейнеры устанавливают на специальных площадках, которые размещают на хозяйственных дворах, со стороны торцевых стен зданий или между зданиями но с обязательным ограждением зелеными насаждениями или невысокими стенками. Расстояние от зданий до площадки мусоросборника не должно превышать 100 метров. Площадки должны иметь асфальтовое покрытие и размещаться таким образом, чтобы к ним был обеспечен удобный подход от зданий и подъезд специального транспорта. </w:t>
      </w:r>
      <w:r>
        <w:br/>
      </w:r>
      <w:r>
        <w:rPr>
          <w:rFonts w:ascii="Times New Roman"/>
          <w:b w:val="false"/>
          <w:i w:val="false"/>
          <w:color w:val="000000"/>
          <w:sz w:val="28"/>
        </w:rPr>
        <w:t xml:space="preserve">
      9.4.2. Запрещается загружать контейнера крупногабаритными предметами бытового назначения и строительными материалами, вес которых превышает 300 кг, слив жидких отходов и сжигание мусора в контейнерах. </w:t>
      </w:r>
      <w:r>
        <w:br/>
      </w:r>
      <w:r>
        <w:rPr>
          <w:rFonts w:ascii="Times New Roman"/>
          <w:b w:val="false"/>
          <w:i w:val="false"/>
          <w:color w:val="000000"/>
          <w:sz w:val="28"/>
        </w:rPr>
        <w:t xml:space="preserve">
      9.5. На всех площадях, улицах, в садах, парках, на вокзалах, аэропортах, пристанях, рынках, остановках транспорта и других местах должны быть выставлены в достаточном количестве урны. Обязательна установка урн в местах остановки транспорта, подземных переходах, у магазинов, ларьков, киосков, дворовых подъездов. Предельное заполнение урн составляет 3/4 их объема. </w:t>
      </w:r>
      <w:r>
        <w:br/>
      </w:r>
      <w:r>
        <w:rPr>
          <w:rFonts w:ascii="Times New Roman"/>
          <w:b w:val="false"/>
          <w:i w:val="false"/>
          <w:color w:val="000000"/>
          <w:sz w:val="28"/>
        </w:rPr>
        <w:t xml:space="preserve">
      9.6. Собственники хозяйств и предприятий, связанных с выращиванием и содержанием животных на период стойлового их содержания, обязаны обеспечить складирование навоза и других отходов на территории их содержания с последующим вывозом в специально отведенные для этого места, согласованные с санитарными службами. </w:t>
      </w:r>
      <w:r>
        <w:br/>
      </w:r>
      <w:r>
        <w:rPr>
          <w:rFonts w:ascii="Times New Roman"/>
          <w:b w:val="false"/>
          <w:i w:val="false"/>
          <w:color w:val="000000"/>
          <w:sz w:val="28"/>
        </w:rPr>
        <w:t xml:space="preserve">
      9.7. Физические, юридические лица, всех форм собственности, не охваченные обслуживанием специализированных предприятий, вывоз производят своими силами и средствами, при условии наличия специально оборудованных транспортных средств для перевозки отходов на организованную свалку. </w:t>
      </w:r>
      <w:r>
        <w:br/>
      </w:r>
      <w:r>
        <w:rPr>
          <w:rFonts w:ascii="Times New Roman"/>
          <w:b w:val="false"/>
          <w:i w:val="false"/>
          <w:color w:val="000000"/>
          <w:sz w:val="28"/>
        </w:rPr>
        <w:t xml:space="preserve">
      9.8. Контроль за вывозом отходов осуществляют санитарные службы и УБ (КСБ). Физические и юридические лица на момент проверки должны иметь договор со специализированным предприятием на вывоз твердых отходов. В случае отсутствия договора должен быть соответствующий документ, подтверждающий факт вывоза на организованную свалку.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 Обезвреживание твердых отходов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10.1. При каждом населенном пункте должна быть организована как минимум одна свалка, узаконенная соответствующим образом, обустроенная необходимыми элементами благоустройства (подъездные пути, ограничительная канава, указатель). Организация свалок осуществляется на специально выделенных территориях с соблюдением санитарных норм, в частности, свалки разрешается устраивать с санитарно-защитной зоной между свалкой и населенным пунктом протяженностью не менее 500 метров. </w:t>
      </w:r>
      <w:r>
        <w:br/>
      </w:r>
      <w:r>
        <w:rPr>
          <w:rFonts w:ascii="Times New Roman"/>
          <w:b w:val="false"/>
          <w:i w:val="false"/>
          <w:color w:val="000000"/>
          <w:sz w:val="28"/>
        </w:rPr>
        <w:t xml:space="preserve">
      10.2. Твердые отбросы транспортируются на санкционированные свалки, где осуществляются работы по их обезвреживанию. Факт вывоза мусора и твердо-бытовых отходов на санкционированную свалку подтверждается соответствующим документом. </w:t>
      </w:r>
      <w:r>
        <w:br/>
      </w:r>
      <w:r>
        <w:rPr>
          <w:rFonts w:ascii="Times New Roman"/>
          <w:b w:val="false"/>
          <w:i w:val="false"/>
          <w:color w:val="000000"/>
          <w:sz w:val="28"/>
        </w:rPr>
        <w:t xml:space="preserve">
      10.3. Работы по обезвреживанию отходов должны быть организованными и контролируемыми, во избежание самовозгорания мусора. </w:t>
      </w:r>
      <w:r>
        <w:br/>
      </w:r>
      <w:r>
        <w:rPr>
          <w:rFonts w:ascii="Times New Roman"/>
          <w:b w:val="false"/>
          <w:i w:val="false"/>
          <w:color w:val="000000"/>
          <w:sz w:val="28"/>
        </w:rPr>
        <w:t xml:space="preserve">
      10.4. Привезенный на свалку мусор следует складывается слоем не более 2 метров и покрывается поверху и по откосам слоем из не загнивающего материала, изолирующего отходы от контакта с воздухом. Основание свалки должно быть водонепроницаемым, позволяющим до минимума свести риск загрязнить грунтовые воды. Свалки могут быть организованы на ровных территориях, а также на пересеченной местности и в оврагах. </w:t>
      </w:r>
      <w:r>
        <w:br/>
      </w:r>
      <w:r>
        <w:rPr>
          <w:rFonts w:ascii="Times New Roman"/>
          <w:b w:val="false"/>
          <w:i w:val="false"/>
          <w:color w:val="000000"/>
          <w:sz w:val="28"/>
        </w:rPr>
        <w:t xml:space="preserve">
      10.5. Мусор на усовершенствованной свалке засыпают с учетом вертикальной планировки территории в соответствии с ее возможным использованием в перспективе.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Защита зеленых насаждений в населенных пунктах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соответствии с Законом "Об охране окружающей среды " каждый гражданин обязан обеспечивать сохранность зеленого фонда. Зеленые насаждения, расположенные на землях общего пользования, составляют неприкосновенный государственный фонд и строго охраняются законом. </w:t>
      </w:r>
      <w:r>
        <w:br/>
      </w:r>
      <w:r>
        <w:rPr>
          <w:rFonts w:ascii="Times New Roman"/>
          <w:b w:val="false"/>
          <w:i w:val="false"/>
          <w:color w:val="000000"/>
          <w:sz w:val="28"/>
        </w:rPr>
        <w:t xml:space="preserve">
      11.1. Организация работ по уходу за зелеными насаждениями и их своевременная защита от вредителей, болезней, сорняков включает в себя следующие основные мероприятия: </w:t>
      </w:r>
      <w:r>
        <w:br/>
      </w:r>
      <w:r>
        <w:rPr>
          <w:rFonts w:ascii="Times New Roman"/>
          <w:b w:val="false"/>
          <w:i w:val="false"/>
          <w:color w:val="000000"/>
          <w:sz w:val="28"/>
        </w:rPr>
        <w:t xml:space="preserve">
      - достаточный и своевременный полив насаждений; </w:t>
      </w:r>
      <w:r>
        <w:br/>
      </w:r>
      <w:r>
        <w:rPr>
          <w:rFonts w:ascii="Times New Roman"/>
          <w:b w:val="false"/>
          <w:i w:val="false"/>
          <w:color w:val="000000"/>
          <w:sz w:val="28"/>
        </w:rPr>
        <w:t xml:space="preserve">
      - своевременная и качественная обработка почвы и внесение удобрений; </w:t>
      </w:r>
      <w:r>
        <w:br/>
      </w:r>
      <w:r>
        <w:rPr>
          <w:rFonts w:ascii="Times New Roman"/>
          <w:b w:val="false"/>
          <w:i w:val="false"/>
          <w:color w:val="000000"/>
          <w:sz w:val="28"/>
        </w:rPr>
        <w:t xml:space="preserve">
      - тщательная и своевременная обработка междурядий и приствольных кругов; </w:t>
      </w:r>
      <w:r>
        <w:br/>
      </w:r>
      <w:r>
        <w:rPr>
          <w:rFonts w:ascii="Times New Roman"/>
          <w:b w:val="false"/>
          <w:i w:val="false"/>
          <w:color w:val="000000"/>
          <w:sz w:val="28"/>
        </w:rPr>
        <w:t xml:space="preserve">
      - биологическая и химическая обработка средствами защиты на основе учета и прогнозирования численности вредителей, развития болезней с учетом порогов вредоносности. </w:t>
      </w:r>
      <w:r>
        <w:br/>
      </w:r>
      <w:r>
        <w:rPr>
          <w:rFonts w:ascii="Times New Roman"/>
          <w:b w:val="false"/>
          <w:i w:val="false"/>
          <w:color w:val="000000"/>
          <w:sz w:val="28"/>
        </w:rPr>
        <w:t xml:space="preserve">
      11.1.1. В организации защиты растений значение имеет выбор древесных и кустарниковых пород, приспособленных к местным климатическим условиям, посадка здорового материала на хорошо обработанную и удобренную почву, создание оптимальных условий для роста растений. </w:t>
      </w:r>
      <w:r>
        <w:br/>
      </w:r>
      <w:r>
        <w:rPr>
          <w:rFonts w:ascii="Times New Roman"/>
          <w:b w:val="false"/>
          <w:i w:val="false"/>
          <w:color w:val="000000"/>
          <w:sz w:val="28"/>
        </w:rPr>
        <w:t xml:space="preserve">
      11.1.2. Тщательный осмотр посадок и насаждений, своевременная вырезка и удаление пораженных и усыхающих ветвей и целых растений, выявление при этом распространенных вредителей являются первым необходимым звеном защитных мероприятий. Для повышения качества защиты насаждений от болезней, наряду с механическим и химическим методами, применяется биологический, включающий комплекс различных приемов и методов использования естественных врагов вредных насекомых. </w:t>
      </w:r>
      <w:r>
        <w:br/>
      </w:r>
      <w:r>
        <w:rPr>
          <w:rFonts w:ascii="Times New Roman"/>
          <w:b w:val="false"/>
          <w:i w:val="false"/>
          <w:color w:val="000000"/>
          <w:sz w:val="28"/>
        </w:rPr>
        <w:t xml:space="preserve">
      11.1.3. Необходимо вести работы по борьбе с сорной растительностью, наносящей существенный ущерб зеленым насаждениям, газонам, цветникам. </w:t>
      </w:r>
      <w:r>
        <w:br/>
      </w:r>
      <w:r>
        <w:rPr>
          <w:rFonts w:ascii="Times New Roman"/>
          <w:b w:val="false"/>
          <w:i w:val="false"/>
          <w:color w:val="000000"/>
          <w:sz w:val="28"/>
        </w:rPr>
        <w:t xml:space="preserve">
      11.1.4. Для обеспечения охраны зеленых насаждений необходимо осуществлять мероприятия по предотвращению: </w:t>
      </w:r>
      <w:r>
        <w:br/>
      </w:r>
      <w:r>
        <w:rPr>
          <w:rFonts w:ascii="Times New Roman"/>
          <w:b w:val="false"/>
          <w:i w:val="false"/>
          <w:color w:val="000000"/>
          <w:sz w:val="28"/>
        </w:rPr>
        <w:t xml:space="preserve">
      - складирования строительных материалов, земли, дров, угля и других предметов на территории зеленых насаждений; </w:t>
      </w:r>
      <w:r>
        <w:br/>
      </w:r>
      <w:r>
        <w:rPr>
          <w:rFonts w:ascii="Times New Roman"/>
          <w:b w:val="false"/>
          <w:i w:val="false"/>
          <w:color w:val="000000"/>
          <w:sz w:val="28"/>
        </w:rPr>
        <w:t xml:space="preserve">
      - засорения газонов, цветников, приствольных лунок; </w:t>
      </w:r>
      <w:r>
        <w:br/>
      </w:r>
      <w:r>
        <w:rPr>
          <w:rFonts w:ascii="Times New Roman"/>
          <w:b w:val="false"/>
          <w:i w:val="false"/>
          <w:color w:val="000000"/>
          <w:sz w:val="28"/>
        </w:rPr>
        <w:t xml:space="preserve">
      - хождения по газонам, ломки или резки деревьев, кустарников, причинения других механических повреждений; </w:t>
      </w:r>
      <w:r>
        <w:br/>
      </w:r>
      <w:r>
        <w:rPr>
          <w:rFonts w:ascii="Times New Roman"/>
          <w:b w:val="false"/>
          <w:i w:val="false"/>
          <w:color w:val="000000"/>
          <w:sz w:val="28"/>
        </w:rPr>
        <w:t xml:space="preserve">
      - самовольной вырубки деревьев и кустарниковых насаждений; </w:t>
      </w:r>
      <w:r>
        <w:br/>
      </w:r>
      <w:r>
        <w:rPr>
          <w:rFonts w:ascii="Times New Roman"/>
          <w:b w:val="false"/>
          <w:i w:val="false"/>
          <w:color w:val="000000"/>
          <w:sz w:val="28"/>
        </w:rPr>
        <w:t xml:space="preserve">
      - уничтожению цветов в клумбах, выкашиванию клубней, луковиц, кустов многолетних цветов; </w:t>
      </w:r>
      <w:r>
        <w:br/>
      </w:r>
      <w:r>
        <w:rPr>
          <w:rFonts w:ascii="Times New Roman"/>
          <w:b w:val="false"/>
          <w:i w:val="false"/>
          <w:color w:val="000000"/>
          <w:sz w:val="28"/>
        </w:rPr>
        <w:t xml:space="preserve">
      - разжиганию костров; </w:t>
      </w:r>
      <w:r>
        <w:br/>
      </w:r>
      <w:r>
        <w:rPr>
          <w:rFonts w:ascii="Times New Roman"/>
          <w:b w:val="false"/>
          <w:i w:val="false"/>
          <w:color w:val="000000"/>
          <w:sz w:val="28"/>
        </w:rPr>
        <w:t xml:space="preserve">
      - пастьбы скота, птицы на улицах, в скверах, парках, стадионах, пришкольных участках и других местах общего пользования. </w:t>
      </w:r>
      <w:r>
        <w:br/>
      </w:r>
      <w:r>
        <w:rPr>
          <w:rFonts w:ascii="Times New Roman"/>
          <w:b w:val="false"/>
          <w:i w:val="false"/>
          <w:color w:val="000000"/>
          <w:sz w:val="28"/>
        </w:rPr>
        <w:t xml:space="preserve">
      11.2. Юридические и физические лица, ведущие строительство и ремонт, в случае вынужденного уничтожения зеленых насаждений, газонов, попадающих под застройку должны предусмотреть в смете оплату их восстановительной стоимости. </w:t>
      </w:r>
      <w:r>
        <w:br/>
      </w:r>
      <w:r>
        <w:rPr>
          <w:rFonts w:ascii="Times New Roman"/>
          <w:b w:val="false"/>
          <w:i w:val="false"/>
          <w:color w:val="000000"/>
          <w:sz w:val="28"/>
        </w:rPr>
        <w:t xml:space="preserve">
      11.2.1. Снос зеленых насаждений осуществляется только специализированными предприятиями после оплаты восстановительной стоимости на счет специализированного предприятия, по согласованию с УБ (КСБ), для последующей посадки ими зеленых насаждений. </w:t>
      </w:r>
      <w:r>
        <w:br/>
      </w:r>
      <w:r>
        <w:rPr>
          <w:rFonts w:ascii="Times New Roman"/>
          <w:b w:val="false"/>
          <w:i w:val="false"/>
          <w:color w:val="000000"/>
          <w:sz w:val="28"/>
        </w:rPr>
        <w:t xml:space="preserve">
      11.3. При заключении договора-купли продажи либо аренды земельного участка, при наличии на участке зеленых насаждений отдельным пунктом договора, либо в приложении к нему, отражается наличие, видовой и возрастной состав зеленых насаждений на выкупаемом (сдаваемом в аренду) участке, количество произрастающих на них деревьев и площади, занятые под кустарниками, либо газонами. </w:t>
      </w:r>
      <w:r>
        <w:br/>
      </w:r>
      <w:r>
        <w:rPr>
          <w:rFonts w:ascii="Times New Roman"/>
          <w:b w:val="false"/>
          <w:i w:val="false"/>
          <w:color w:val="000000"/>
          <w:sz w:val="28"/>
        </w:rPr>
        <w:t xml:space="preserve">
      11.3.1. В договорах обуславливается ответственность покупателя (арендатора) за сохранность насаждений. При необходимости вырубки части их, покупатель (арендатор) осуществляет организацию производства работ за собственный счет по закладке компенсационных насаждений, в соответствии с пунктом выше, в другом месте выкупленного (арендуемого) участка, либо на любой другой территории населенного пункта по согласованию с УБ (КСБ) в соотношении 1:3 (на одно вырубленное дерево три посаженных,на 1 м2 вырубленных кустарников 3 м2 посаженных). </w:t>
      </w:r>
      <w:r>
        <w:br/>
      </w:r>
      <w:r>
        <w:rPr>
          <w:rFonts w:ascii="Times New Roman"/>
          <w:b w:val="false"/>
          <w:i w:val="false"/>
          <w:color w:val="000000"/>
          <w:sz w:val="28"/>
        </w:rPr>
        <w:t xml:space="preserve">
      11.4. При производстве работ юридические и физические лица обязаны : </w:t>
      </w:r>
      <w:r>
        <w:br/>
      </w:r>
      <w:r>
        <w:rPr>
          <w:rFonts w:ascii="Times New Roman"/>
          <w:b w:val="false"/>
          <w:i w:val="false"/>
          <w:color w:val="000000"/>
          <w:sz w:val="28"/>
        </w:rPr>
        <w:t xml:space="preserve">
      - ограждать зеленые насаждения от повреждений; </w:t>
      </w:r>
      <w:r>
        <w:br/>
      </w:r>
      <w:r>
        <w:rPr>
          <w:rFonts w:ascii="Times New Roman"/>
          <w:b w:val="false"/>
          <w:i w:val="false"/>
          <w:color w:val="000000"/>
          <w:sz w:val="28"/>
        </w:rPr>
        <w:t xml:space="preserve">
      - оставлять при замощении и асфальтировании дорог, тротуаров, проездов, площадей и т. п. приствольную лунку не менее 1 метра в диаметре, при необходимости с последующим высевом газонных трав или установкой металлической решетки; </w:t>
      </w:r>
      <w:r>
        <w:br/>
      </w:r>
      <w:r>
        <w:rPr>
          <w:rFonts w:ascii="Times New Roman"/>
          <w:b w:val="false"/>
          <w:i w:val="false"/>
          <w:color w:val="000000"/>
          <w:sz w:val="28"/>
        </w:rPr>
        <w:t xml:space="preserve">
      - при реконструкции и строительстве дорог, тротуаров и т. п. в зоне размещения зеленых насаждений не допускать изменения вертикальных отметок более 5 сантиметров, при повышении или понижении уровня поверхности, проектах необходимо предусматривать устройства для сохранения условий для нормального роста зеленых насаждений; </w:t>
      </w:r>
      <w:r>
        <w:br/>
      </w:r>
      <w:r>
        <w:rPr>
          <w:rFonts w:ascii="Times New Roman"/>
          <w:b w:val="false"/>
          <w:i w:val="false"/>
          <w:color w:val="000000"/>
          <w:sz w:val="28"/>
        </w:rPr>
        <w:t xml:space="preserve">
      - при прокладке подъездных дорог к строящимся объектам необходимо учитывать расположение насаждений и не нарушать существующих ограждений зеленых насаждений. </w:t>
      </w:r>
      <w:r>
        <w:br/>
      </w:r>
      <w:r>
        <w:rPr>
          <w:rFonts w:ascii="Times New Roman"/>
          <w:b w:val="false"/>
          <w:i w:val="false"/>
          <w:color w:val="000000"/>
          <w:sz w:val="28"/>
        </w:rPr>
        <w:t xml:space="preserve">
      11.5. Контроль над содержанием насаждений должен осуществляться проведением плановых (весной и осенью) и внеочередных (после сильных снегопадов, ливней, ветров) осмотров. В процессе осмотра обследуются все элементы насаждений и благоустройства, где определяются объем и качество работ по ремонту, уходу, содержанию, посадке. </w:t>
      </w:r>
      <w:r>
        <w:br/>
      </w:r>
      <w:r>
        <w:rPr>
          <w:rFonts w:ascii="Times New Roman"/>
          <w:b w:val="false"/>
          <w:i w:val="false"/>
          <w:color w:val="000000"/>
          <w:sz w:val="28"/>
        </w:rPr>
        <w:t xml:space="preserve">
      11.6. Текущее содержание, сохранность и воспроизводство зеленых насаждений возлагается на владельцев, землепользователей и юридических и физических лиц, за которыми закреплены территории: </w:t>
      </w:r>
      <w:r>
        <w:br/>
      </w:r>
      <w:r>
        <w:rPr>
          <w:rFonts w:ascii="Times New Roman"/>
          <w:b w:val="false"/>
          <w:i w:val="false"/>
          <w:color w:val="000000"/>
          <w:sz w:val="28"/>
        </w:rPr>
        <w:t xml:space="preserve">
      - в жилых микрорайонах, на улицах перед жилыми домами - КСК, владельцы жилого фонда; </w:t>
      </w:r>
      <w:r>
        <w:br/>
      </w:r>
      <w:r>
        <w:rPr>
          <w:rFonts w:ascii="Times New Roman"/>
          <w:b w:val="false"/>
          <w:i w:val="false"/>
          <w:color w:val="000000"/>
          <w:sz w:val="28"/>
        </w:rPr>
        <w:t xml:space="preserve">
      - на объектах общего пользования (парки, скверы и т.д.) и вдоль улиц специализированные предприятия по договору с УБ (КСБ); </w:t>
      </w:r>
      <w:r>
        <w:br/>
      </w:r>
      <w:r>
        <w:rPr>
          <w:rFonts w:ascii="Times New Roman"/>
          <w:b w:val="false"/>
          <w:i w:val="false"/>
          <w:color w:val="000000"/>
          <w:sz w:val="28"/>
        </w:rPr>
        <w:t xml:space="preserve">
      - на территории промышленных предприятий, заводов, фабрик и других объектов различных форм собственности, а также на закрепленной территории и в санитарно-защитных зонах - руководители предприятий или владельцы этих объектов; </w:t>
      </w:r>
      <w:r>
        <w:br/>
      </w:r>
      <w:r>
        <w:rPr>
          <w:rFonts w:ascii="Times New Roman"/>
          <w:b w:val="false"/>
          <w:i w:val="false"/>
          <w:color w:val="000000"/>
          <w:sz w:val="28"/>
        </w:rPr>
        <w:t xml:space="preserve">
      - на территориях, отведенных под строительство, со дня начала работы - заказчик или по его доверенности генеральный подрядчик - строительная организация. </w:t>
      </w:r>
      <w:r>
        <w:br/>
      </w:r>
      <w:r>
        <w:rPr>
          <w:rFonts w:ascii="Times New Roman"/>
          <w:b w:val="false"/>
          <w:i w:val="false"/>
          <w:color w:val="000000"/>
          <w:sz w:val="28"/>
        </w:rPr>
        <w:t xml:space="preserve">
      11.7. Осуществление надзора за сохранностью зеленого фонда и соблюдением правил содержания насаждений на территории любого подчинения возлагается на соответствующие уполномоченные государственные органы с привлечением в необходимых случаях специалистов УБ (КСБ).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 Зеленая архитектура населенных мест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12.1. Для всех населенных пунктов обязательно проведение работ по содержанию зеленых насаждений вдоль дорог, "зеленого кольца" вокруг городов, сел и поселков, в том числе в санитарно-защитных зонах производственных объектов согласно СНП 1.01.001-94 Республики Казахстан. </w:t>
      </w:r>
      <w:r>
        <w:br/>
      </w:r>
      <w:r>
        <w:rPr>
          <w:rFonts w:ascii="Times New Roman"/>
          <w:b w:val="false"/>
          <w:i w:val="false"/>
          <w:color w:val="000000"/>
          <w:sz w:val="28"/>
        </w:rPr>
        <w:t xml:space="preserve">
      12.2. Подбор ассортимента древесно-кустарниковых пород осуществляется с учетом пылезащитных, ветрозащитных, газоустойчивых и фитонцидных качеств растений. При размещении деревьев и кустарников на объектах различных категорий необходимо учитывать основные биометрические показатели - высоту растений, ширину, высоту и густоту их крон. </w:t>
      </w:r>
      <w:r>
        <w:br/>
      </w:r>
      <w:r>
        <w:rPr>
          <w:rFonts w:ascii="Times New Roman"/>
          <w:b w:val="false"/>
          <w:i w:val="false"/>
          <w:color w:val="000000"/>
          <w:sz w:val="28"/>
        </w:rPr>
        <w:t xml:space="preserve">
      12.2.1. При озеленении детских дошкольных учреждений нежелательно включать в ассортимент деревьев и кустарников - колючие и фитонцидные. </w:t>
      </w:r>
      <w:r>
        <w:br/>
      </w:r>
      <w:r>
        <w:rPr>
          <w:rFonts w:ascii="Times New Roman"/>
          <w:b w:val="false"/>
          <w:i w:val="false"/>
          <w:color w:val="000000"/>
          <w:sz w:val="28"/>
        </w:rPr>
        <w:t xml:space="preserve">
      12.2.2. В придомовых полосах предусматривают места для посадки вьющихся растений. </w:t>
      </w:r>
      <w:r>
        <w:br/>
      </w:r>
      <w:r>
        <w:rPr>
          <w:rFonts w:ascii="Times New Roman"/>
          <w:b w:val="false"/>
          <w:i w:val="false"/>
          <w:color w:val="000000"/>
          <w:sz w:val="28"/>
        </w:rPr>
        <w:t xml:space="preserve">
      12.2.3. При озеленении насаждений у спортивных площадок по периметру высаживаются группами или рядами быстрорастущие деревья с плотной крупной кроной. </w:t>
      </w:r>
      <w:r>
        <w:br/>
      </w:r>
      <w:r>
        <w:rPr>
          <w:rFonts w:ascii="Times New Roman"/>
          <w:b w:val="false"/>
          <w:i w:val="false"/>
          <w:color w:val="000000"/>
          <w:sz w:val="28"/>
        </w:rPr>
        <w:t xml:space="preserve">
      12.2.4. Для декорирования зданий, площадок отдыха, зданий телефонных подстанций применяется вертикальное озеленение, где используются как травянистые, так и древесные вьющиеся растения. </w:t>
      </w:r>
      <w:r>
        <w:br/>
      </w:r>
      <w:r>
        <w:rPr>
          <w:rFonts w:ascii="Times New Roman"/>
          <w:b w:val="false"/>
          <w:i w:val="false"/>
          <w:color w:val="000000"/>
          <w:sz w:val="28"/>
        </w:rPr>
        <w:t xml:space="preserve">
      12.2.5. При озеленении необходимо обязательно учитывать хвойные виды, от которых зависит декоративность объектов в зимнее время. </w:t>
      </w:r>
      <w:r>
        <w:br/>
      </w:r>
      <w:r>
        <w:rPr>
          <w:rFonts w:ascii="Times New Roman"/>
          <w:b w:val="false"/>
          <w:i w:val="false"/>
          <w:color w:val="000000"/>
          <w:sz w:val="28"/>
        </w:rPr>
        <w:t xml:space="preserve">
      12.2.6. Одиночные деревья (солитеры) размещают на открытых, хорошо обозреваемых участках. Кустарники группируют по времени цветения. Насаждения рядами и аллеями предусматривают вдоль проездов и прямых дорожек. </w:t>
      </w:r>
      <w:r>
        <w:br/>
      </w:r>
      <w:r>
        <w:rPr>
          <w:rFonts w:ascii="Times New Roman"/>
          <w:b w:val="false"/>
          <w:i w:val="false"/>
          <w:color w:val="000000"/>
          <w:sz w:val="28"/>
        </w:rPr>
        <w:t xml:space="preserve">
      12.3. При посадке деревьев в первую очередь производится предпосадочная обработка почвы для создания в пахотном слое оптимальных условий для роста и развития деревьев и кустарников. Обязательно проводится весенняя и осенняя вспашки почв. </w:t>
      </w:r>
      <w:r>
        <w:br/>
      </w:r>
      <w:r>
        <w:rPr>
          <w:rFonts w:ascii="Times New Roman"/>
          <w:b w:val="false"/>
          <w:i w:val="false"/>
          <w:color w:val="000000"/>
          <w:sz w:val="28"/>
        </w:rPr>
        <w:t xml:space="preserve">
      12.3.1. Состав и количество применяемых удобрений определяют исходя из особенностей почв. </w:t>
      </w:r>
      <w:r>
        <w:br/>
      </w:r>
      <w:r>
        <w:rPr>
          <w:rFonts w:ascii="Times New Roman"/>
          <w:b w:val="false"/>
          <w:i w:val="false"/>
          <w:color w:val="000000"/>
          <w:sz w:val="28"/>
        </w:rPr>
        <w:t xml:space="preserve">
      12.4. Посадочные ямы и траншеи выкапывают не позднее чем за 7 - 10 дней до посадки. Для зимних и весенних посадок посадочные места выкапывают осенью, утепляя их на зиму опавшими листьями или соломой. </w:t>
      </w:r>
      <w:r>
        <w:br/>
      </w:r>
      <w:r>
        <w:rPr>
          <w:rFonts w:ascii="Times New Roman"/>
          <w:b w:val="false"/>
          <w:i w:val="false"/>
          <w:color w:val="000000"/>
          <w:sz w:val="28"/>
        </w:rPr>
        <w:t xml:space="preserve">
      12.4.1. В случае полной непригодности, выкопанного из ям грунта его заменяют плодородной почвой. </w:t>
      </w:r>
      <w:r>
        <w:br/>
      </w:r>
      <w:r>
        <w:rPr>
          <w:rFonts w:ascii="Times New Roman"/>
          <w:b w:val="false"/>
          <w:i w:val="false"/>
          <w:color w:val="000000"/>
          <w:sz w:val="28"/>
        </w:rPr>
        <w:t xml:space="preserve">
      12.4.2. Размер посадочных ям зависит от размера и возраста высаживаемых деревьев. </w:t>
      </w:r>
      <w:r>
        <w:br/>
      </w:r>
      <w:r>
        <w:rPr>
          <w:rFonts w:ascii="Times New Roman"/>
          <w:b w:val="false"/>
          <w:i w:val="false"/>
          <w:color w:val="000000"/>
          <w:sz w:val="28"/>
        </w:rPr>
        <w:t xml:space="preserve">
      12.5. Деревья и кустарники сажают как осенью (иногда зимой), так и весной. Летняя посадка применяется в исключительных случаях. </w:t>
      </w:r>
      <w:r>
        <w:br/>
      </w:r>
      <w:r>
        <w:rPr>
          <w:rFonts w:ascii="Times New Roman"/>
          <w:b w:val="false"/>
          <w:i w:val="false"/>
          <w:color w:val="000000"/>
          <w:sz w:val="28"/>
        </w:rPr>
        <w:t xml:space="preserve">
      12.5.1. При посадке деревьев в местах, где им угрожает поломка или </w:t>
      </w:r>
    </w:p>
    <w:bookmarkEnd w:id="4"/>
    <w:bookmarkStart w:name="z3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механическое повреждение, их огораживают или накладывают на приствольные </w:t>
      </w:r>
    </w:p>
    <w:p>
      <w:pPr>
        <w:spacing w:after="0"/>
        <w:ind w:left="0"/>
        <w:jc w:val="both"/>
      </w:pPr>
      <w:r>
        <w:rPr>
          <w:rFonts w:ascii="Times New Roman"/>
          <w:b w:val="false"/>
          <w:i w:val="false"/>
          <w:color w:val="000000"/>
          <w:sz w:val="28"/>
        </w:rPr>
        <w:t>круги металлические или деревянные решетки, диаметром 1,0 - 1,5 метра.</w:t>
      </w:r>
    </w:p>
    <w:p>
      <w:pPr>
        <w:spacing w:after="0"/>
        <w:ind w:left="0"/>
        <w:jc w:val="both"/>
      </w:pPr>
      <w:r>
        <w:rPr>
          <w:rFonts w:ascii="Times New Roman"/>
          <w:b w:val="false"/>
          <w:i w:val="false"/>
          <w:color w:val="000000"/>
          <w:sz w:val="28"/>
        </w:rPr>
        <w:t xml:space="preserve">     12.5.2. В отдельных случаях, если применяется переросший посадочный </w:t>
      </w:r>
    </w:p>
    <w:p>
      <w:pPr>
        <w:spacing w:after="0"/>
        <w:ind w:left="0"/>
        <w:jc w:val="both"/>
      </w:pPr>
      <w:r>
        <w:rPr>
          <w:rFonts w:ascii="Times New Roman"/>
          <w:b w:val="false"/>
          <w:i w:val="false"/>
          <w:color w:val="000000"/>
          <w:sz w:val="28"/>
        </w:rPr>
        <w:t xml:space="preserve">материал с редкой кроной или слаборазвитой корневой системой, саженцы, </w:t>
      </w:r>
    </w:p>
    <w:p>
      <w:pPr>
        <w:spacing w:after="0"/>
        <w:ind w:left="0"/>
        <w:jc w:val="both"/>
      </w:pPr>
      <w:r>
        <w:rPr>
          <w:rFonts w:ascii="Times New Roman"/>
          <w:b w:val="false"/>
          <w:i w:val="false"/>
          <w:color w:val="000000"/>
          <w:sz w:val="28"/>
        </w:rPr>
        <w:t>сразу после их посадки обрезают "на пень".</w:t>
      </w:r>
    </w:p>
    <w:p>
      <w:pPr>
        <w:spacing w:after="0"/>
        <w:ind w:left="0"/>
        <w:jc w:val="both"/>
      </w:pPr>
      <w:r>
        <w:rPr>
          <w:rFonts w:ascii="Times New Roman"/>
          <w:b w:val="false"/>
          <w:i w:val="false"/>
          <w:color w:val="000000"/>
          <w:sz w:val="28"/>
        </w:rPr>
        <w:t xml:space="preserve">     12.6. На газонах грунт должен быть достаточно питательным, равномерно </w:t>
      </w:r>
    </w:p>
    <w:p>
      <w:pPr>
        <w:spacing w:after="0"/>
        <w:ind w:left="0"/>
        <w:jc w:val="both"/>
      </w:pPr>
      <w:r>
        <w:rPr>
          <w:rFonts w:ascii="Times New Roman"/>
          <w:b w:val="false"/>
          <w:i w:val="false"/>
          <w:color w:val="000000"/>
          <w:sz w:val="28"/>
        </w:rPr>
        <w:t>перемешанным, не содержать крупных комьев.</w:t>
      </w:r>
    </w:p>
    <w:p>
      <w:pPr>
        <w:spacing w:after="0"/>
        <w:ind w:left="0"/>
        <w:jc w:val="both"/>
      </w:pPr>
      <w:r>
        <w:rPr>
          <w:rFonts w:ascii="Times New Roman"/>
          <w:b w:val="false"/>
          <w:i w:val="false"/>
          <w:color w:val="000000"/>
          <w:sz w:val="28"/>
        </w:rPr>
        <w:t xml:space="preserve">     12.6.1. Основной уход за газонами заключается в поливе, регулярном </w:t>
      </w:r>
    </w:p>
    <w:p>
      <w:pPr>
        <w:spacing w:after="0"/>
        <w:ind w:left="0"/>
        <w:jc w:val="both"/>
      </w:pPr>
      <w:r>
        <w:rPr>
          <w:rFonts w:ascii="Times New Roman"/>
          <w:b w:val="false"/>
          <w:i w:val="false"/>
          <w:color w:val="000000"/>
          <w:sz w:val="28"/>
        </w:rPr>
        <w:t xml:space="preserve">скашивании, борьбе с сорными растениями, поверхностной подкормке, в защите </w:t>
      </w:r>
    </w:p>
    <w:p>
      <w:pPr>
        <w:spacing w:after="0"/>
        <w:ind w:left="0"/>
        <w:jc w:val="both"/>
      </w:pPr>
      <w:r>
        <w:rPr>
          <w:rFonts w:ascii="Times New Roman"/>
          <w:b w:val="false"/>
          <w:i w:val="false"/>
          <w:color w:val="000000"/>
          <w:sz w:val="28"/>
        </w:rPr>
        <w:t>в зимний период и удалении мусора.</w:t>
      </w:r>
    </w:p>
    <w:p>
      <w:pPr>
        <w:spacing w:after="0"/>
        <w:ind w:left="0"/>
        <w:jc w:val="both"/>
      </w:pPr>
      <w:r>
        <w:rPr>
          <w:rFonts w:ascii="Times New Roman"/>
          <w:b w:val="false"/>
          <w:i w:val="false"/>
          <w:color w:val="000000"/>
          <w:sz w:val="28"/>
        </w:rPr>
        <w:t>          13. Содержание домашних животных на территории</w:t>
      </w:r>
    </w:p>
    <w:p>
      <w:pPr>
        <w:spacing w:after="0"/>
        <w:ind w:left="0"/>
        <w:jc w:val="both"/>
      </w:pPr>
      <w:r>
        <w:rPr>
          <w:rFonts w:ascii="Times New Roman"/>
          <w:b w:val="false"/>
          <w:i w:val="false"/>
          <w:color w:val="000000"/>
          <w:sz w:val="28"/>
        </w:rPr>
        <w:t>                       населенных пунктов</w:t>
      </w:r>
    </w:p>
    <w:p>
      <w:pPr>
        <w:spacing w:after="0"/>
        <w:ind w:left="0"/>
        <w:jc w:val="both"/>
      </w:pPr>
      <w:r>
        <w:rPr>
          <w:rFonts w:ascii="Times New Roman"/>
          <w:b w:val="false"/>
          <w:i w:val="false"/>
          <w:color w:val="000000"/>
          <w:sz w:val="28"/>
        </w:rPr>
        <w:t>     13.1. Владельцы домашних животных обязаны:</w:t>
      </w:r>
    </w:p>
    <w:p>
      <w:pPr>
        <w:spacing w:after="0"/>
        <w:ind w:left="0"/>
        <w:jc w:val="both"/>
      </w:pPr>
      <w:r>
        <w:rPr>
          <w:rFonts w:ascii="Times New Roman"/>
          <w:b w:val="false"/>
          <w:i w:val="false"/>
          <w:color w:val="000000"/>
          <w:sz w:val="28"/>
        </w:rPr>
        <w:t xml:space="preserve">     - зарегистрировать животных в ветеринарной станции в целях учета и </w:t>
      </w:r>
    </w:p>
    <w:p>
      <w:pPr>
        <w:spacing w:after="0"/>
        <w:ind w:left="0"/>
        <w:jc w:val="both"/>
      </w:pPr>
      <w:r>
        <w:rPr>
          <w:rFonts w:ascii="Times New Roman"/>
          <w:b w:val="false"/>
          <w:i w:val="false"/>
          <w:color w:val="000000"/>
          <w:sz w:val="28"/>
        </w:rPr>
        <w:t>профилактических противоинфекционных мероприятий;</w:t>
      </w:r>
    </w:p>
    <w:p>
      <w:pPr>
        <w:spacing w:after="0"/>
        <w:ind w:left="0"/>
        <w:jc w:val="both"/>
      </w:pPr>
      <w:r>
        <w:rPr>
          <w:rFonts w:ascii="Times New Roman"/>
          <w:b w:val="false"/>
          <w:i w:val="false"/>
          <w:color w:val="000000"/>
          <w:sz w:val="28"/>
        </w:rPr>
        <w:t xml:space="preserve">     - доставлять на ветеринарную станцию для обследования и </w:t>
      </w:r>
    </w:p>
    <w:p>
      <w:pPr>
        <w:spacing w:after="0"/>
        <w:ind w:left="0"/>
        <w:jc w:val="both"/>
      </w:pPr>
      <w:r>
        <w:rPr>
          <w:rFonts w:ascii="Times New Roman"/>
          <w:b w:val="false"/>
          <w:i w:val="false"/>
          <w:color w:val="000000"/>
          <w:sz w:val="28"/>
        </w:rPr>
        <w:t xml:space="preserve">профилактических прививок в соответствии с действующим Указом "О </w:t>
      </w:r>
    </w:p>
    <w:p>
      <w:pPr>
        <w:spacing w:after="0"/>
        <w:ind w:left="0"/>
        <w:jc w:val="both"/>
      </w:pPr>
      <w:r>
        <w:rPr>
          <w:rFonts w:ascii="Times New Roman"/>
          <w:b w:val="false"/>
          <w:i w:val="false"/>
          <w:color w:val="000000"/>
          <w:sz w:val="28"/>
        </w:rPr>
        <w:t>ветеринарии".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13.2. Скот и птица должны содержаться в специально оборудованных помещениях, расположенных на расстоянии не менее 15 метров от жилых зданий и 100 метров от территорий общественных зданий, школ, больниц, предприятий общественного питания, торговли,мест массового отдыха, водоемов. Во дворах необходимо иметь навозохранилища, соответствующие санитарно-техническим требованиям. </w:t>
      </w:r>
      <w:r>
        <w:br/>
      </w:r>
      <w:r>
        <w:rPr>
          <w:rFonts w:ascii="Times New Roman"/>
          <w:b w:val="false"/>
          <w:i w:val="false"/>
          <w:color w:val="000000"/>
          <w:sz w:val="28"/>
        </w:rPr>
        <w:t xml:space="preserve">
      13.3. Разрешается: </w:t>
      </w:r>
      <w:r>
        <w:br/>
      </w:r>
      <w:r>
        <w:rPr>
          <w:rFonts w:ascii="Times New Roman"/>
          <w:b w:val="false"/>
          <w:i w:val="false"/>
          <w:color w:val="000000"/>
          <w:sz w:val="28"/>
        </w:rPr>
        <w:t xml:space="preserve">
      - содержание животных в зооуголках, детских и подростковых учреждениях, оздоровительных и санитарно-курортных учреждениях с разрешения санитарно-эпидемиологической и ветеринарной службы; </w:t>
      </w:r>
      <w:r>
        <w:br/>
      </w:r>
      <w:r>
        <w:rPr>
          <w:rFonts w:ascii="Times New Roman"/>
          <w:b w:val="false"/>
          <w:i w:val="false"/>
          <w:color w:val="000000"/>
          <w:sz w:val="28"/>
        </w:rPr>
        <w:t xml:space="preserve">
      - свободный выгул животных на изолированной, огороженной территории или на привязи; </w:t>
      </w:r>
      <w:r>
        <w:br/>
      </w:r>
      <w:r>
        <w:rPr>
          <w:rFonts w:ascii="Times New Roman"/>
          <w:b w:val="false"/>
          <w:i w:val="false"/>
          <w:color w:val="000000"/>
          <w:sz w:val="28"/>
        </w:rPr>
        <w:t xml:space="preserve">
      - содержание сторожевых собак в учреждениях и организациях только на привязи; </w:t>
      </w:r>
      <w:r>
        <w:br/>
      </w:r>
      <w:r>
        <w:rPr>
          <w:rFonts w:ascii="Times New Roman"/>
          <w:b w:val="false"/>
          <w:i w:val="false"/>
          <w:color w:val="000000"/>
          <w:sz w:val="28"/>
        </w:rPr>
        <w:t xml:space="preserve">
      - содержание собак без поводков и намордников при отарах и гуртах, на учебно-дрессировочных площадках при обязательном обеспечении безопасности людей; </w:t>
      </w:r>
      <w:r>
        <w:br/>
      </w:r>
      <w:r>
        <w:rPr>
          <w:rFonts w:ascii="Times New Roman"/>
          <w:b w:val="false"/>
          <w:i w:val="false"/>
          <w:color w:val="000000"/>
          <w:sz w:val="28"/>
        </w:rPr>
        <w:t xml:space="preserve">
      - выводить собак в места общего пользования на коротком поводке (длиной до 1 метра) в намордниках; </w:t>
      </w:r>
      <w:r>
        <w:br/>
      </w:r>
      <w:r>
        <w:rPr>
          <w:rFonts w:ascii="Times New Roman"/>
          <w:b w:val="false"/>
          <w:i w:val="false"/>
          <w:color w:val="000000"/>
          <w:sz w:val="28"/>
        </w:rPr>
        <w:t xml:space="preserve">
      - производить выгул собак на пустырях, задних дворах, а также специально отведенных местах на поводке и в наморднике; </w:t>
      </w:r>
      <w:r>
        <w:br/>
      </w:r>
      <w:r>
        <w:rPr>
          <w:rFonts w:ascii="Times New Roman"/>
          <w:b w:val="false"/>
          <w:i w:val="false"/>
          <w:color w:val="000000"/>
          <w:sz w:val="28"/>
        </w:rPr>
        <w:t xml:space="preserve">
      - перевозить собак, кошек на общественном транспорте с соблюдениием </w:t>
      </w:r>
    </w:p>
    <w:bookmarkStart w:name="z3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правил, действующих на данном виде транспорта с обязательным обеспечением </w:t>
      </w:r>
    </w:p>
    <w:p>
      <w:pPr>
        <w:spacing w:after="0"/>
        <w:ind w:left="0"/>
        <w:jc w:val="both"/>
      </w:pPr>
      <w:r>
        <w:rPr>
          <w:rFonts w:ascii="Times New Roman"/>
          <w:b w:val="false"/>
          <w:i w:val="false"/>
          <w:color w:val="000000"/>
          <w:sz w:val="28"/>
        </w:rPr>
        <w:t>безопасности людей;</w:t>
      </w:r>
    </w:p>
    <w:p>
      <w:pPr>
        <w:spacing w:after="0"/>
        <w:ind w:left="0"/>
        <w:jc w:val="both"/>
      </w:pPr>
      <w:r>
        <w:rPr>
          <w:rFonts w:ascii="Times New Roman"/>
          <w:b w:val="false"/>
          <w:i w:val="false"/>
          <w:color w:val="000000"/>
          <w:sz w:val="28"/>
        </w:rPr>
        <w:t xml:space="preserve">     - прогон скота на пастбища и к местам стоянки в сопровождении хозяина </w:t>
      </w:r>
    </w:p>
    <w:p>
      <w:pPr>
        <w:spacing w:after="0"/>
        <w:ind w:left="0"/>
        <w:jc w:val="both"/>
      </w:pPr>
      <w:r>
        <w:rPr>
          <w:rFonts w:ascii="Times New Roman"/>
          <w:b w:val="false"/>
          <w:i w:val="false"/>
          <w:color w:val="000000"/>
          <w:sz w:val="28"/>
        </w:rPr>
        <w:t>или ответственного лица.</w:t>
      </w:r>
    </w:p>
    <w:p>
      <w:pPr>
        <w:spacing w:after="0"/>
        <w:ind w:left="0"/>
        <w:jc w:val="both"/>
      </w:pPr>
      <w:r>
        <w:rPr>
          <w:rFonts w:ascii="Times New Roman"/>
          <w:b w:val="false"/>
          <w:i w:val="false"/>
          <w:color w:val="000000"/>
          <w:sz w:val="28"/>
        </w:rPr>
        <w:t>     13.4. Запрещается:</w:t>
      </w:r>
    </w:p>
    <w:p>
      <w:pPr>
        <w:spacing w:after="0"/>
        <w:ind w:left="0"/>
        <w:jc w:val="both"/>
      </w:pPr>
      <w:r>
        <w:rPr>
          <w:rFonts w:ascii="Times New Roman"/>
          <w:b w:val="false"/>
          <w:i w:val="false"/>
          <w:color w:val="000000"/>
          <w:sz w:val="28"/>
        </w:rPr>
        <w:t xml:space="preserve">     - содержать и приводить животных на предприятия общественного </w:t>
      </w:r>
    </w:p>
    <w:p>
      <w:pPr>
        <w:spacing w:after="0"/>
        <w:ind w:left="0"/>
        <w:jc w:val="both"/>
      </w:pPr>
      <w:r>
        <w:rPr>
          <w:rFonts w:ascii="Times New Roman"/>
          <w:b w:val="false"/>
          <w:i w:val="false"/>
          <w:color w:val="000000"/>
          <w:sz w:val="28"/>
        </w:rPr>
        <w:t xml:space="preserve">питания, </w:t>
      </w:r>
    </w:p>
    <w:p>
      <w:pPr>
        <w:spacing w:after="0"/>
        <w:ind w:left="0"/>
        <w:jc w:val="both"/>
      </w:pPr>
      <w:r>
        <w:rPr>
          <w:rFonts w:ascii="Times New Roman"/>
          <w:b w:val="false"/>
          <w:i w:val="false"/>
          <w:color w:val="000000"/>
          <w:sz w:val="28"/>
        </w:rPr>
        <w:t>торговли, докшольные и школьные учреждения;</w:t>
      </w:r>
    </w:p>
    <w:p>
      <w:pPr>
        <w:spacing w:after="0"/>
        <w:ind w:left="0"/>
        <w:jc w:val="both"/>
      </w:pPr>
      <w:r>
        <w:rPr>
          <w:rFonts w:ascii="Times New Roman"/>
          <w:b w:val="false"/>
          <w:i w:val="false"/>
          <w:color w:val="000000"/>
          <w:sz w:val="28"/>
        </w:rPr>
        <w:t xml:space="preserve">     - использовать для выгула животных парки, скверы, стадионы, </w:t>
      </w:r>
    </w:p>
    <w:p>
      <w:pPr>
        <w:spacing w:after="0"/>
        <w:ind w:left="0"/>
        <w:jc w:val="both"/>
      </w:pPr>
      <w:r>
        <w:rPr>
          <w:rFonts w:ascii="Times New Roman"/>
          <w:b w:val="false"/>
          <w:i w:val="false"/>
          <w:color w:val="000000"/>
          <w:sz w:val="28"/>
        </w:rPr>
        <w:t>набережные,</w:t>
      </w:r>
    </w:p>
    <w:p>
      <w:pPr>
        <w:spacing w:after="0"/>
        <w:ind w:left="0"/>
        <w:jc w:val="both"/>
      </w:pPr>
      <w:r>
        <w:rPr>
          <w:rFonts w:ascii="Times New Roman"/>
          <w:b w:val="false"/>
          <w:i w:val="false"/>
          <w:color w:val="000000"/>
          <w:sz w:val="28"/>
        </w:rPr>
        <w:t>пляжи и другие места общего пользования;</w:t>
      </w:r>
    </w:p>
    <w:p>
      <w:pPr>
        <w:spacing w:after="0"/>
        <w:ind w:left="0"/>
        <w:jc w:val="both"/>
      </w:pPr>
      <w:r>
        <w:rPr>
          <w:rFonts w:ascii="Times New Roman"/>
          <w:b w:val="false"/>
          <w:i w:val="false"/>
          <w:color w:val="000000"/>
          <w:sz w:val="28"/>
        </w:rPr>
        <w:t>     - выгул собак крупных пород детям до 14 лет;</w:t>
      </w:r>
    </w:p>
    <w:p>
      <w:pPr>
        <w:spacing w:after="0"/>
        <w:ind w:left="0"/>
        <w:jc w:val="both"/>
      </w:pPr>
      <w:r>
        <w:rPr>
          <w:rFonts w:ascii="Times New Roman"/>
          <w:b w:val="false"/>
          <w:i w:val="false"/>
          <w:color w:val="000000"/>
          <w:sz w:val="28"/>
        </w:rPr>
        <w:t xml:space="preserve">     - выгул скота в санитарной зоне населенных пунктов, на улицах, </w:t>
      </w:r>
    </w:p>
    <w:p>
      <w:pPr>
        <w:spacing w:after="0"/>
        <w:ind w:left="0"/>
        <w:jc w:val="both"/>
      </w:pPr>
      <w:r>
        <w:rPr>
          <w:rFonts w:ascii="Times New Roman"/>
          <w:b w:val="false"/>
          <w:i w:val="false"/>
          <w:color w:val="000000"/>
          <w:sz w:val="28"/>
        </w:rPr>
        <w:t>площадях, других местах общего пользования.</w:t>
      </w:r>
    </w:p>
    <w:p>
      <w:pPr>
        <w:spacing w:after="0"/>
        <w:ind w:left="0"/>
        <w:jc w:val="both"/>
      </w:pPr>
      <w:r>
        <w:rPr>
          <w:rFonts w:ascii="Times New Roman"/>
          <w:b w:val="false"/>
          <w:i w:val="false"/>
          <w:color w:val="000000"/>
          <w:sz w:val="28"/>
        </w:rPr>
        <w:t xml:space="preserve">     13.5. Животные, находящиеся на территории населенного пункта без </w:t>
      </w:r>
    </w:p>
    <w:p>
      <w:pPr>
        <w:spacing w:after="0"/>
        <w:ind w:left="0"/>
        <w:jc w:val="both"/>
      </w:pPr>
      <w:r>
        <w:rPr>
          <w:rFonts w:ascii="Times New Roman"/>
          <w:b w:val="false"/>
          <w:i w:val="false"/>
          <w:color w:val="000000"/>
          <w:sz w:val="28"/>
        </w:rPr>
        <w:t xml:space="preserve">сопровождения хозяина, считаются бродячими и подлежат отлову </w:t>
      </w:r>
    </w:p>
    <w:p>
      <w:pPr>
        <w:spacing w:after="0"/>
        <w:ind w:left="0"/>
        <w:jc w:val="both"/>
      </w:pPr>
      <w:r>
        <w:rPr>
          <w:rFonts w:ascii="Times New Roman"/>
          <w:b w:val="false"/>
          <w:i w:val="false"/>
          <w:color w:val="000000"/>
          <w:sz w:val="28"/>
        </w:rPr>
        <w:t>специализированными службами.</w:t>
      </w:r>
    </w:p>
    <w:p>
      <w:pPr>
        <w:spacing w:after="0"/>
        <w:ind w:left="0"/>
        <w:jc w:val="both"/>
      </w:pPr>
      <w:r>
        <w:rPr>
          <w:rFonts w:ascii="Times New Roman"/>
          <w:b w:val="false"/>
          <w:i w:val="false"/>
          <w:color w:val="000000"/>
          <w:sz w:val="28"/>
        </w:rPr>
        <w:t>         14. Ответственность за нарушение настоящих правил</w:t>
      </w:r>
    </w:p>
    <w:p>
      <w:pPr>
        <w:spacing w:after="0"/>
        <w:ind w:left="0"/>
        <w:jc w:val="both"/>
      </w:pPr>
      <w:r>
        <w:rPr>
          <w:rFonts w:ascii="Times New Roman"/>
          <w:b w:val="false"/>
          <w:i w:val="false"/>
          <w:color w:val="000000"/>
          <w:sz w:val="28"/>
        </w:rPr>
        <w:t xml:space="preserve">     14.1. За нарушение настоящих Правил применяются санкции, </w:t>
      </w:r>
    </w:p>
    <w:p>
      <w:pPr>
        <w:spacing w:after="0"/>
        <w:ind w:left="0"/>
        <w:jc w:val="both"/>
      </w:pPr>
      <w:r>
        <w:rPr>
          <w:rFonts w:ascii="Times New Roman"/>
          <w:b w:val="false"/>
          <w:i w:val="false"/>
          <w:color w:val="000000"/>
          <w:sz w:val="28"/>
        </w:rPr>
        <w:t>предусмотренные административным законодательством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исп. А.Татарков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