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2538" w14:textId="dd4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ОТВОД ЗЕМЕЛЬ ДЛЯ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Строительные нормы Республики Казахстан СН РК 3.03-02-2013, утверждены приказом Комитета по делам строительства, жилищно-коммунального хозяйства и управления земельными ресурсам Министерства национальной экономики Республики Казахстан от 29 декабря 2014 года № 156-НҚ.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Дата введения 2015-07-01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1"/>
        <w:gridCol w:w="1622"/>
        <w:gridCol w:w="10147"/>
      </w:tblGrid>
      <w:tr>
        <w:trPr>
          <w:trHeight w:val="30" w:hRule="atLeast"/>
        </w:trPr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РАЗРАБОТАН:</w:t>
            </w:r>
          </w:p>
        </w:tc>
        <w:tc>
          <w:tcPr>
            <w:tcW w:w="10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"КазНИИСА", ТОО "Монолитстрой-2011"</w:t>
            </w:r>
          </w:p>
        </w:tc>
      </w:tr>
      <w:tr>
        <w:trPr>
          <w:trHeight w:val="30" w:hRule="atLeast"/>
        </w:trPr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ПРЕДСТАВЛЕН:</w:t>
            </w:r>
          </w:p>
        </w:tc>
        <w:tc>
          <w:tcPr>
            <w:tcW w:w="10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технического регулирования и нормирования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 (ы) И ВВЕДЕН В ДЕЙСТВИЕ:</w:t>
            </w:r>
          </w:p>
        </w:tc>
        <w:tc>
          <w:tcPr>
            <w:tcW w:w="10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Комитета по делам строительства, жилищно- коммунального хозяйства и управления земельными ресурсами Министерства Национальной экономики Республики Казахстан от 29.12.2014 № 156-НҚ с 1 июля 2015 года.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СОДЕРЖАНИЕ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строительные нормы разработаны в соответствии с Законом Республики Казахстан "Об архитектурной, градостроительной и строительной деятельности в Республике Казахстан", нормативными правовыми и техническими актами, регламентирующими нормы отвода земель для автомобильных дорог общего пользования и подземных дорог к промышленным предприятиям, а также внутрихозяйственных, промышленных предприятий и организаций (внутренних).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Государственный норматив, применяемый совместно с другими нормативными актами, приведенными в разделе "Нормативные ссылки", образуют комплекс взаимосвязанных документов, обязательных для применения при строительстве и реконструкции автомобильных дорог.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строительные нормы устанавливают цель нормативных требований, формулируют функциональные требования к отводу земель при строительстве и реконструкции автомобильных дорог общего пользования и подъездных дорог к промышленным предприятиям, а также внутрихозяйственных, промышленных предприятий и организаций (внутренних) в Республике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Настоящие строительные нормы обосновывают обязательные для применения нормы отвода земель при строительстве и реконструкции автомобильных дорог, являются обязательными для всех организаций, юридических и физических лиц, осуществляющих проектирование вновь строящихся, реконструируемых и перестраиваемых в плане и продольном профиле участков капитально ремонтируемых автомобильных дорог общего пользования и подземных дорог к промышленным предприятиям, а также внутрихозяйственных, промышленных предприятий и организаций (внутренних).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строительных норм необходимы следующие законодательные и нормативно-правовые акты: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2003 г. № 481-II.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г. № 442-II ЗРК.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июня 2003 г. № 477-II.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09.01.07 № 212-III.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от 16 июля 2001 года № 242-ІІ.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от 17 июля 2001 года № 245-II.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 от 4 декабря 2002 года N 361-2.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"О совершенствовании правового обеспечения дорожного хозяйства".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При пользовании настоящим государственным нормативом целесообразно проверять действие ссылочных нормативных документов по ежегодно издаваемым информационным перечням и указателям на текущий год и соответствующим ежемесячно издаваемым информационным бюллетеням и указателям, опубликованным в текущем году.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ссылочный документ заменен (изменен), то при пользовании настоящим Государственным нормативом следует руководствоваться замененным (измененным) документом.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ТЕРМИНЫ И ОПРЕДЕЛЕНИЯ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строительных нормах применяются следующие термины с соответствующими определениями: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Придорожные полосы: Участки земель, примыкающие к полосе отвода автомобильных дорог, в границах которых устанавливаются особые условия пользования землей для обеспечения безопасности движения транспорта и населения.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Полоса отвода: Земли транспорта, занятые автомобильными дорогами, для размещения соответствующих конструктивных элементов и инженерных сооружений автомобильной дороги, а также зданий, сооружений, защитных и декоративных лесонасаждений и устройств дорожной связи, необходимых для их эксплуатации.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ЦЕЛЬ И ФУНКЦИОНАЛЬНЫЕ ТРЕБОВАНИЯ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 Цель нормативных требований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нормативных требований настоящих строительных норм является проектирование и эксплуатация полосы отвода для автомобильных дороги придорожной инфраструктуры, отвечающих требованиям безопасности, надежности, эксплуатационной пригодности с учетом аспектов экономичности и долговечности, недопущения возникновения неприемлемых рисков причинения вреда здоровью и жизни людей, окружающей среды.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 Функциональные требования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полосы отвода и ее обустройство должны обеспечивать безопасность населения и создавать условия эксплуатации автомобильных дорог с учетом требований безопасности дорожного движения, охраны окружающей среды, а также создания условий реконструкции, капитального ремонта и эксплуатации автомобильной дороги, ее сохранности с учетом перспектив развития автомобильной дороги.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ТРЕБОВАНИЯ К ОТВОДУ ЗЕМЕЛЬ ДЛЯ АВТОМОБИЛЬНЫХ ДОРОГ ОБЩЕГО ПОЛЬЗОВАНИЯ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Формирование земельных участков, образующих полосу отвода для автомобильных дорог, осуществляется по нормативам, утверждаемым в установленном порядке, на основании документации по планировке территории, проектов границ земельных участков и в соответствии с проектно-технической документацией, в составе которой должен быть разработан проект полосы отвода.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Земельные участки и полоса отвода земель для автомобильных дорог предоставляются: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постоянное землепользование (постоянная утрата) – для полосы отвода;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временное землепользование (временная утрата) - для размещения временных зданий и сооружений на период строительства автомобильных дорог.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 При выборе, отводе и использовании земель для автомобильных дорог должны соблюдаться </w:t>
      </w:r>
      <w:r>
        <w:rPr>
          <w:rFonts w:ascii="Times New Roman"/>
          <w:b w:val="false"/>
          <w:i w:val="false"/>
          <w:color w:val="000000"/>
          <w:sz w:val="28"/>
        </w:rPr>
        <w:t>Земельный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Водный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Лесной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Кодексы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 и другие соответствующие нормативные акты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Ширину полос и размеры участков земель, отводимых для автомобильных дорог в постоянное пользование, в зависимости от категории дорог, количества полос движения, высоты насыпей, глубины выемок, наличия или отсутствия боковых кюветов, принятых в проекте заложений, откосов насыпей и выемок, уклонов местности и других условий устанавливают в соответствии с требуемыми нормами.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Изменение размеров полос отвода осуществляется в порядке, установленном законодательством Республики Казахстан.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размещения и строительства в пределах полосы отвода инженерных коммуникаций, путепроводов, переездов, линий связи, электропередачи, нефте-, газопроводов, а также других пересекающих автомобильные дороги объектов (или находящихся в непосредственной близости от них сооружений), определяются договорами между их владельцами и оператором автомобильной дороги, в соответствии с государственными стандартами и нормативными правовыми актами.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 При необходимости размещения отдельных участков автомобильных дорог на орошаемых или осушаемых землях, пашне, земельных участках, занятых многолетними плодовыми насаждениями и виноградниками, земляное полотно следует устраивать без боковых резервов и кавальеров.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участков, предоставляемых во временное пользование, определяются в зависимости от объема земляных работ, необходимых для возведения насыпи.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автомобильных дорог на указанных землях должны быть разработаны варианты проектных решений (с устройством эстакад, подпорных стенок, водоотводных лотков и др.) обеспечивающие уменьшение ширины полос отвода земель, соответствующие требуемым нормам.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 В пределах полосы отвода оператор автомобильной дороги и придорожной инфраструктуры обязаны: использовать земельные участки в соответствии с их целевым назначением; не наносить ущерб земле как природному объекту; принимать меры по защите земельных участков от эрозии и дефляции, осуществлять противопожарные и иные необходимые мероприятия по охране земель. Соблюдать иные требования, предусмотренные законодательством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 Пересекаемые автомобильной дорогой и мостовыми переходами поймы рек должны быть защищены от заиливания и заболачивания исходя из перспективы развития мелиорации и сельскохозяйственного освоения прилегающей к дороге территории, а также развития рыбного хозяйства. В необходимых случаях следует проектировать дополнительные водопропускные сооружения и эстакады.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 Ширину полос земель, отводимых для размещения снегозащитных устройств, следует принимать в соответствии с нормативной документацией по проектированию автомобильных дорог.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 Размеры и местоположение полос и участков земель, отводимых для автомобильных дорог, с указанием видов занимаемых угодий должны отражаться в графике отвода земель, приводимом в составе технического (рабочего) проекта на строительство или реконструкцию автомобильной дороги.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графике следует раздельно указывать размеры и площади земель, отводимых в постоянное пользование и предоставляемых во временное краткосрочное или долгосрочное пользование.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 утверждение графика отвода земель для автомобильной дороги производится одновременно с согласованием и утверждением технического (рабочего) проекта на строительство или реконструкцию автомобильной дороги в установленном порядке.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Республики Казахстан.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5.12 Порядок эксплуатации полосы отвода автомобильных дорог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5.13 Земельные участки (их части), расположенные в полосе отвода автомобильных дорог, не занятые объектами придорожной инфраструктуры и объектами, предназначенными для обеспечения безопасности движения и эксплуатации автомобильного транспорта, могут использоваться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совершенствовании правового обеспечения дорожного хозяйства".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5.14 В границах полосы отвода, за исключением случаев, предусмотренных законодательством Республики Казахстан, запрещается: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работ, не связанных со строительством, с реконструкцией, капитальным ремонтом, ремонтом и содержанием автомобильной дороги регионального значения, а также с размещением объектов дорожного сервиса;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зданий, строений, сооружений и других объектов, не предназначенных для обслуживания автомобильной дороги регионального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регионального значения, ее участков;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выпас животных, а также их прогон через автомобильные дороги регионального значения вне специально установленных мест, согласованных с владельцами автомобильных дорог;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установка рекламных конструкций, не соответствующих требованиям технических регламентов и(или) нормативным правовым актам о безопасности дорожного движения;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нарушение других установленных законодательством Республики Казахстан требований и ограничений.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5.15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утвержденными уполномоченным органом, при соблюдении следующих условий: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дорожного сервиса не должны ухудшать видимость на автомобильной дороге регионального значения и другие условия обеспечения безопасности дорожного движения и использования автомобильной дороги;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выбор места размещения объектов дорожного сервиса должен осуществляться с учетом возможной реконструкции автомобильной дороги регионального значения;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документации по планировке территории размещение объектов дорожного сервиса в границах полосы отвода допускается по согласованию с уполномоченным органом.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5.16 В пределах полосы отвода могут размещаться: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инженерные коммуникации, автомобильные дороги (кроме автомобильных дорог регионального значения), железные дороги, линии электропередачи, линии связи, объекты трубопроводного и железнодорожного транспорта;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5.17 Размещение объектов, указанных в пункте 5.14 настоящих строительных норм, в пределах полосы отвода допускается в исключительных случаях по согласованию с уполномоченным органом в случае, если их размещение за пределами полосы отвода по условиям рельефа местности затруднительно или нецелесообразно, либо если такое размещение не потребует переустройства указанных объектов в случае реконструкции автомобильной дороги регионального значения.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5.18 Проект полосы отвода для автомобильных дорог должен состоять из пояснительной записки и графической части, выполненной на топографической основе в соответствие с требованиями нормативной документации по проектированию автомобильных дорог.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5.19 В проекте полосы отвода автомобильной дороги должны быть определены: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чьи интересы затрагиваются в результате реализации проекта в связи с изменениями в использовании земли, воды, природных ресурсов или потерей дохода;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компенсации - выплаты в денежном или натуральном выражении, на которую имеют право лица, чьи интересы затрагиваются для возмещения утрачиваемого имущества, ресурсов или дохода;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 на компенсацию, включающее в себя компенсацию в денежном или натуральном выражении, затраты на переезд, помощь в восстановлении дохода, помощь на переезд, замещение дохода и восстановление бизнеса, причитающиеся лицам, чьи интересы затрагиваются, в зависимости от типа, степени и характера их потерь, для восстановления их социально-экономической базы.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люди, которые занимают территорию проекта после окончательного срока и поэтому не имеют права на компенсацию или другие меры по восстановлению, предусматриваемые проектом, или лица, которые заняли государственную землю, располагающуюся рядом с их землей или имуществом, на которые они не имеют права, получая с нее доход;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социально-экономическом срезе лиц, чьи интересы затрагиваются;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размеры компенсации, определяемые в соответствии с земельным законодательством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