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8f0d" w14:textId="f7a8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Пособие по определению расчетной стоимости строительства объектов, не требующих разработки технико-экономического обоснования</w:t>
      </w:r>
    </w:p>
    <w:p>
      <w:pPr>
        <w:spacing w:after="0"/>
        <w:ind w:left="0"/>
        <w:jc w:val="both"/>
      </w:pPr>
      <w:r>
        <w:rPr>
          <w:rFonts w:ascii="Times New Roman"/>
          <w:b w:val="false"/>
          <w:i w:val="false"/>
          <w:color w:val="000000"/>
          <w:sz w:val="28"/>
        </w:rPr>
        <w:t>Нормативно-техническое пособие , утверждено приказом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29 апреля 2020 года № 65.</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(Неофициальный текст)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46)</w:t>
      </w:r>
      <w:r>
        <w:rPr>
          <w:rFonts w:ascii="Times New Roman"/>
          <w:b w:val="false"/>
          <w:i w:val="false"/>
          <w:color w:val="000000"/>
          <w:sz w:val="28"/>
        </w:rPr>
        <w:t xml:space="preserve"> пункта 14 Положения республиканского государственного учреждения "Комитет по делам строительства и жилищно-коммунального хозяйства Министерства индустрии и инфраструктурного развития Республики Казахстан от 30 января 2019 года № 55,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Пособие</w:t>
      </w:r>
      <w:r>
        <w:rPr>
          <w:rFonts w:ascii="Times New Roman"/>
          <w:b w:val="false"/>
          <w:i w:val="false"/>
          <w:color w:val="000000"/>
          <w:sz w:val="28"/>
        </w:rPr>
        <w:t xml:space="preserve"> по определению расчетной стоимости строительства объектов, не требующих разработки технико-экономического обоснования.</w:t>
      </w:r>
    </w:p>
    <w:bookmarkStart w:name="z6" w:id="1"/>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 размещение настоящего приказа на официальном интернет-ресурсе Комитета по делам строительства и жилищно-коммунального хозяйства Министерства по индустрии и инфраструктурного развития Республики Казахстан (далее – Комитет).</w:t>
      </w:r>
    </w:p>
    <w:bookmarkEnd w:id="1"/>
    <w:bookmarkStart w:name="z7"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w:t>
      </w:r>
    </w:p>
    <w:bookmarkEnd w:id="2"/>
    <w:bookmarkStart w:name="z8" w:id="3"/>
    <w:p>
      <w:pPr>
        <w:spacing w:after="0"/>
        <w:ind w:left="0"/>
        <w:jc w:val="both"/>
      </w:pPr>
      <w:r>
        <w:rPr>
          <w:rFonts w:ascii="Times New Roman"/>
          <w:b w:val="false"/>
          <w:i w:val="false"/>
          <w:color w:val="000000"/>
          <w:sz w:val="28"/>
        </w:rPr>
        <w:t>
      4. Настоящий приказ вступает в силу с 1 мая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Председателем Комитета</w:t>
            </w:r>
            <w:r>
              <w:br/>
            </w:r>
            <w:r>
              <w:rPr>
                <w:rFonts w:ascii="Times New Roman"/>
                <w:b w:val="false"/>
                <w:i w:val="false"/>
                <w:color w:val="000000"/>
                <w:sz w:val="20"/>
              </w:rPr>
              <w:t>по делам строительства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65</w:t>
            </w:r>
          </w:p>
        </w:tc>
      </w:tr>
    </w:tbl>
    <w:bookmarkStart w:name="z11" w:id="4"/>
    <w:p>
      <w:pPr>
        <w:spacing w:after="0"/>
        <w:ind w:left="0"/>
        <w:jc w:val="left"/>
      </w:pPr>
      <w:r>
        <w:rPr>
          <w:rFonts w:ascii="Times New Roman"/>
          <w:b/>
          <w:i w:val="false"/>
          <w:color w:val="000000"/>
        </w:rPr>
        <w:t xml:space="preserve"> Пособие</w:t>
      </w:r>
    </w:p>
    <w:bookmarkEnd w:id="4"/>
    <w:bookmarkStart w:name="z12" w:id="5"/>
    <w:p>
      <w:pPr>
        <w:spacing w:after="0"/>
        <w:ind w:left="0"/>
        <w:jc w:val="left"/>
      </w:pPr>
      <w:r>
        <w:rPr>
          <w:rFonts w:ascii="Times New Roman"/>
          <w:b/>
          <w:i w:val="false"/>
          <w:color w:val="000000"/>
        </w:rPr>
        <w:t xml:space="preserve"> по определению расчетной стоимости строительства объектов, не требующих разработки технико-экономического обоснования</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1. Настоящее Пособие по определению расчетной стоимости строительства объектов, не требующих разработки технико-экономического обоснования (далее - Пособие), разработано в соответствии с требованиями законодательства об архитектурной, градостроительной и строительной деятельности в Республике Казахстан.</w:t>
      </w:r>
    </w:p>
    <w:bookmarkEnd w:id="7"/>
    <w:bookmarkStart w:name="z15" w:id="8"/>
    <w:p>
      <w:pPr>
        <w:spacing w:after="0"/>
        <w:ind w:left="0"/>
        <w:jc w:val="both"/>
      </w:pPr>
      <w:r>
        <w:rPr>
          <w:rFonts w:ascii="Times New Roman"/>
          <w:b w:val="false"/>
          <w:i w:val="false"/>
          <w:color w:val="000000"/>
          <w:sz w:val="28"/>
        </w:rPr>
        <w:t>
      2. Настоящее Пособие разработано в целях эффективного планирования и расходования средств по объектам, возводимым за счет государственных инвестиций в строительства.</w:t>
      </w:r>
    </w:p>
    <w:bookmarkEnd w:id="8"/>
    <w:bookmarkStart w:name="z16" w:id="9"/>
    <w:p>
      <w:pPr>
        <w:spacing w:after="0"/>
        <w:ind w:left="0"/>
        <w:jc w:val="both"/>
      </w:pPr>
      <w:r>
        <w:rPr>
          <w:rFonts w:ascii="Times New Roman"/>
          <w:b w:val="false"/>
          <w:i w:val="false"/>
          <w:color w:val="000000"/>
          <w:sz w:val="28"/>
        </w:rPr>
        <w:t>
      По объектам, возводимых за счет других источников финансирования, положения настоящего Пособия носят рекомендательный характер.</w:t>
      </w:r>
    </w:p>
    <w:bookmarkEnd w:id="9"/>
    <w:bookmarkStart w:name="z17" w:id="10"/>
    <w:p>
      <w:pPr>
        <w:spacing w:after="0"/>
        <w:ind w:left="0"/>
        <w:jc w:val="both"/>
      </w:pPr>
      <w:r>
        <w:rPr>
          <w:rFonts w:ascii="Times New Roman"/>
          <w:b w:val="false"/>
          <w:i w:val="false"/>
          <w:color w:val="000000"/>
          <w:sz w:val="28"/>
        </w:rPr>
        <w:t>
      3. В настоящем Пособии используются следующие основные понятиям:</w:t>
      </w:r>
    </w:p>
    <w:bookmarkEnd w:id="10"/>
    <w:bookmarkStart w:name="z18" w:id="11"/>
    <w:p>
      <w:pPr>
        <w:spacing w:after="0"/>
        <w:ind w:left="0"/>
        <w:jc w:val="both"/>
      </w:pPr>
      <w:r>
        <w:rPr>
          <w:rFonts w:ascii="Times New Roman"/>
          <w:b w:val="false"/>
          <w:i w:val="false"/>
          <w:color w:val="000000"/>
          <w:sz w:val="28"/>
        </w:rPr>
        <w:t>
      1) индекс цен в строительстве - относительный показатель, характеризующий изменение цен на материально-технические ресурсы, используемые на всех этапах строительного производства: строительно- монтажные работы, машины и оборудование, прочие работы и затраты. Индексы цен в строительстве формируются Комитетом по статистике Министерства национальной экономики Республики Казахстан с использованием статистических данных, полученных в рамках действующих общегосударственных статистических наблюдений;</w:t>
      </w:r>
    </w:p>
    <w:bookmarkEnd w:id="11"/>
    <w:bookmarkStart w:name="z19" w:id="12"/>
    <w:p>
      <w:pPr>
        <w:spacing w:after="0"/>
        <w:ind w:left="0"/>
        <w:jc w:val="both"/>
      </w:pPr>
      <w:r>
        <w:rPr>
          <w:rFonts w:ascii="Times New Roman"/>
          <w:b w:val="false"/>
          <w:i w:val="false"/>
          <w:color w:val="000000"/>
          <w:sz w:val="28"/>
        </w:rPr>
        <w:t>
      2) объект-аналог - объект, схожий (сопоставимый) с проектируемым объектом по своему функциональному назначению и техническим характеристикам и имеющий наиболее эффективные технико-экономические показатели в качестве образца. Проектно-сметная документация объекта-аналога имеет положительное заключение комплексной вневедомственной экспертизы;</w:t>
      </w:r>
    </w:p>
    <w:bookmarkEnd w:id="12"/>
    <w:bookmarkStart w:name="z20" w:id="13"/>
    <w:p>
      <w:pPr>
        <w:spacing w:after="0"/>
        <w:ind w:left="0"/>
        <w:jc w:val="both"/>
      </w:pPr>
      <w:r>
        <w:rPr>
          <w:rFonts w:ascii="Times New Roman"/>
          <w:b w:val="false"/>
          <w:i w:val="false"/>
          <w:color w:val="000000"/>
          <w:sz w:val="28"/>
        </w:rPr>
        <w:t>
      3)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w:t>
      </w:r>
    </w:p>
    <w:bookmarkEnd w:id="13"/>
    <w:bookmarkStart w:name="z21" w:id="14"/>
    <w:p>
      <w:pPr>
        <w:spacing w:after="0"/>
        <w:ind w:left="0"/>
        <w:jc w:val="both"/>
      </w:pPr>
      <w:r>
        <w:rPr>
          <w:rFonts w:ascii="Times New Roman"/>
          <w:b w:val="false"/>
          <w:i w:val="false"/>
          <w:color w:val="000000"/>
          <w:sz w:val="28"/>
        </w:rPr>
        <w:t>
      4)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14"/>
    <w:bookmarkStart w:name="z22" w:id="15"/>
    <w:p>
      <w:pPr>
        <w:spacing w:after="0"/>
        <w:ind w:left="0"/>
        <w:jc w:val="both"/>
      </w:pPr>
      <w:r>
        <w:rPr>
          <w:rFonts w:ascii="Times New Roman"/>
          <w:b w:val="false"/>
          <w:i w:val="false"/>
          <w:color w:val="000000"/>
          <w:sz w:val="28"/>
        </w:rPr>
        <w:t>
      5)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15"/>
    <w:bookmarkStart w:name="z23" w:id="16"/>
    <w:p>
      <w:pPr>
        <w:spacing w:after="0"/>
        <w:ind w:left="0"/>
        <w:jc w:val="both"/>
      </w:pPr>
      <w:r>
        <w:rPr>
          <w:rFonts w:ascii="Times New Roman"/>
          <w:b w:val="false"/>
          <w:i w:val="false"/>
          <w:color w:val="000000"/>
          <w:sz w:val="28"/>
        </w:rPr>
        <w:t>
      6) укрупненные показатели стоимости - укрупненные показатели стоимости строительства зданий и сооружений на единицу измерения показателя мощности объектов (на здание или сооружение в целом, на 1м</w:t>
      </w:r>
      <w:r>
        <w:rPr>
          <w:rFonts w:ascii="Times New Roman"/>
          <w:b w:val="false"/>
          <w:i w:val="false"/>
          <w:color w:val="000000"/>
          <w:vertAlign w:val="superscript"/>
        </w:rPr>
        <w:t>3</w:t>
      </w:r>
      <w:r>
        <w:rPr>
          <w:rFonts w:ascii="Times New Roman"/>
          <w:b w:val="false"/>
          <w:i w:val="false"/>
          <w:color w:val="000000"/>
          <w:sz w:val="28"/>
        </w:rPr>
        <w:t xml:space="preserve"> строительного объема здания, на 1м</w:t>
      </w:r>
      <w:r>
        <w:rPr>
          <w:rFonts w:ascii="Times New Roman"/>
          <w:b w:val="false"/>
          <w:i w:val="false"/>
          <w:color w:val="000000"/>
          <w:vertAlign w:val="superscript"/>
        </w:rPr>
        <w:t>2</w:t>
      </w:r>
      <w:r>
        <w:rPr>
          <w:rFonts w:ascii="Times New Roman"/>
          <w:b w:val="false"/>
          <w:i w:val="false"/>
          <w:color w:val="000000"/>
          <w:sz w:val="28"/>
        </w:rPr>
        <w:t xml:space="preserve"> полезной площади здания, на 1м</w:t>
      </w:r>
      <w:r>
        <w:rPr>
          <w:rFonts w:ascii="Times New Roman"/>
          <w:b w:val="false"/>
          <w:i w:val="false"/>
          <w:color w:val="000000"/>
          <w:vertAlign w:val="superscript"/>
        </w:rPr>
        <w:t>3</w:t>
      </w:r>
      <w:r>
        <w:rPr>
          <w:rFonts w:ascii="Times New Roman"/>
          <w:b w:val="false"/>
          <w:i w:val="false"/>
          <w:color w:val="000000"/>
          <w:sz w:val="28"/>
        </w:rPr>
        <w:t xml:space="preserve"> емкости сооружения (резервуара, отстойника, бассейна и пр.), на 1 км протяженности линейного сооружения (линии электропередачи, автомобильной дороги, трубопровода, кабелей электроснабжения и связи), на другие технические характеристики, учитывающие функциональное назначение здания, сооружения).</w:t>
      </w:r>
    </w:p>
    <w:bookmarkEnd w:id="16"/>
    <w:bookmarkStart w:name="z24" w:id="17"/>
    <w:p>
      <w:pPr>
        <w:spacing w:after="0"/>
        <w:ind w:left="0"/>
        <w:jc w:val="both"/>
      </w:pPr>
      <w:r>
        <w:rPr>
          <w:rFonts w:ascii="Times New Roman"/>
          <w:b w:val="false"/>
          <w:i w:val="false"/>
          <w:color w:val="000000"/>
          <w:sz w:val="28"/>
        </w:rPr>
        <w:t>
      Иные понятия, используемые в настоящем Пособии, применяются в соответствии с действующим законодательством Республики Казахстан, а также в соответствии с нормативными документами по определению сметной стоимости строительства в Республике Казахстан.</w:t>
      </w:r>
    </w:p>
    <w:bookmarkEnd w:id="17"/>
    <w:bookmarkStart w:name="z25" w:id="18"/>
    <w:p>
      <w:pPr>
        <w:spacing w:after="0"/>
        <w:ind w:left="0"/>
        <w:jc w:val="both"/>
      </w:pPr>
      <w:r>
        <w:rPr>
          <w:rFonts w:ascii="Times New Roman"/>
          <w:b w:val="false"/>
          <w:i w:val="false"/>
          <w:color w:val="000000"/>
          <w:sz w:val="28"/>
        </w:rPr>
        <w:t>
      4. Целью настоящего Пособия является методическая помощь при определении расчетной стоимости строительства объектов, не требующих разработки технико-экономического обоснования, для дальнейшего контроля стоимости строительства при разработке проектной (проектно-сметной) документации.</w:t>
      </w:r>
    </w:p>
    <w:bookmarkEnd w:id="18"/>
    <w:bookmarkStart w:name="z26" w:id="19"/>
    <w:p>
      <w:pPr>
        <w:spacing w:after="0"/>
        <w:ind w:left="0"/>
        <w:jc w:val="both"/>
      </w:pPr>
      <w:r>
        <w:rPr>
          <w:rFonts w:ascii="Times New Roman"/>
          <w:b w:val="false"/>
          <w:i w:val="false"/>
          <w:color w:val="000000"/>
          <w:sz w:val="28"/>
        </w:rPr>
        <w:t>
      Настоящее Пособие устанавливает методические положения в развитие и обеспечение обязательных требований нормативных документов по ценообразованию в строительстве. В Пособии приведены способы подсчета расчетной стоимости строительства к инвестиционному предложению, которая является предельной при разработке проектной (проектно-сметной) документации (далее - расчетная предельная стоимость).</w:t>
      </w:r>
    </w:p>
    <w:bookmarkEnd w:id="19"/>
    <w:bookmarkStart w:name="z27" w:id="20"/>
    <w:p>
      <w:pPr>
        <w:spacing w:after="0"/>
        <w:ind w:left="0"/>
        <w:jc w:val="both"/>
      </w:pPr>
      <w:r>
        <w:rPr>
          <w:rFonts w:ascii="Times New Roman"/>
          <w:b w:val="false"/>
          <w:i w:val="false"/>
          <w:color w:val="000000"/>
          <w:sz w:val="28"/>
        </w:rPr>
        <w:t>
      5. Настоящее Пособие предназначено для применения по проектам, не требующим разработки технико-экономического обоснования, в том числе по пилотным проектам, осуществляемым по новой схеме в городе Нур-Султан, Жамбылской и Северо-Казахстанской областях Республики Казахстан и включенным в региональные программы развития (дорожная карта).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бюджетных инвестиционных проектов, не требующих разработки технико-экономического обоснования,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2009 года № 2225.</w:t>
      </w:r>
    </w:p>
    <w:bookmarkStart w:name="z29" w:id="21"/>
    <w:p>
      <w:pPr>
        <w:spacing w:after="0"/>
        <w:ind w:left="0"/>
        <w:jc w:val="both"/>
      </w:pPr>
      <w:r>
        <w:rPr>
          <w:rFonts w:ascii="Times New Roman"/>
          <w:b w:val="false"/>
          <w:i w:val="false"/>
          <w:color w:val="000000"/>
          <w:sz w:val="28"/>
        </w:rPr>
        <w:t>
      6. Расчетная предельная стоимость строительства является техникоэкономическим показателем, который используется при:</w:t>
      </w:r>
    </w:p>
    <w:bookmarkEnd w:id="21"/>
    <w:bookmarkStart w:name="z30" w:id="22"/>
    <w:p>
      <w:pPr>
        <w:spacing w:after="0"/>
        <w:ind w:left="0"/>
        <w:jc w:val="both"/>
      </w:pPr>
      <w:r>
        <w:rPr>
          <w:rFonts w:ascii="Times New Roman"/>
          <w:b w:val="false"/>
          <w:i w:val="false"/>
          <w:color w:val="000000"/>
          <w:sz w:val="28"/>
        </w:rPr>
        <w:t>
      формировании целевых государственных, региональных и иных программ (трансфертов) Республики Казахстан;</w:t>
      </w:r>
    </w:p>
    <w:bookmarkEnd w:id="22"/>
    <w:bookmarkStart w:name="z31" w:id="23"/>
    <w:p>
      <w:pPr>
        <w:spacing w:after="0"/>
        <w:ind w:left="0"/>
        <w:jc w:val="both"/>
      </w:pPr>
      <w:r>
        <w:rPr>
          <w:rFonts w:ascii="Times New Roman"/>
          <w:b w:val="false"/>
          <w:i w:val="false"/>
          <w:color w:val="000000"/>
          <w:sz w:val="28"/>
        </w:rPr>
        <w:t>
      планировании (обосновании инвестиций) денежных средств в объекты строительства;</w:t>
      </w:r>
    </w:p>
    <w:bookmarkEnd w:id="23"/>
    <w:bookmarkStart w:name="z32" w:id="24"/>
    <w:p>
      <w:pPr>
        <w:spacing w:after="0"/>
        <w:ind w:left="0"/>
        <w:jc w:val="both"/>
      </w:pPr>
      <w:r>
        <w:rPr>
          <w:rFonts w:ascii="Times New Roman"/>
          <w:b w:val="false"/>
          <w:i w:val="false"/>
          <w:color w:val="000000"/>
          <w:sz w:val="28"/>
        </w:rPr>
        <w:t>
      соблюдении лимита средств заказчика (инвестора) на реализацию проекта с включением их в задание на проектирование (техническое задание) по разработке проектной (проектно-сметной) и типовой проектно-сметной документации.</w:t>
      </w:r>
    </w:p>
    <w:bookmarkEnd w:id="24"/>
    <w:bookmarkStart w:name="z33" w:id="25"/>
    <w:p>
      <w:pPr>
        <w:spacing w:after="0"/>
        <w:ind w:left="0"/>
        <w:jc w:val="both"/>
      </w:pPr>
      <w:r>
        <w:rPr>
          <w:rFonts w:ascii="Times New Roman"/>
          <w:b w:val="false"/>
          <w:i w:val="false"/>
          <w:color w:val="000000"/>
          <w:sz w:val="28"/>
        </w:rPr>
        <w:t>
      7. Формирование расчетной предельной стоимости строительства производится по стройке (строительству) в целом с учетом всех планируемых затрат на его реализацию. Порядок учета затрат в сметной стоимости строительства изложен в Нормативном документе по определению сметной стоимости строительства (далее - Нормативный документ), утвержденном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249-нц.</w:t>
      </w:r>
    </w:p>
    <w:bookmarkEnd w:id="25"/>
    <w:bookmarkStart w:name="z34" w:id="26"/>
    <w:p>
      <w:pPr>
        <w:spacing w:after="0"/>
        <w:ind w:left="0"/>
        <w:jc w:val="both"/>
      </w:pPr>
      <w:r>
        <w:rPr>
          <w:rFonts w:ascii="Times New Roman"/>
          <w:b w:val="false"/>
          <w:i w:val="false"/>
          <w:color w:val="000000"/>
          <w:sz w:val="28"/>
        </w:rPr>
        <w:t>
      8. Расчетная предельная стоимость строительства объекта представляет собой денежные средства, прогнозируемые для осуществления строительства объекта, сумма которых определяется расчетом на основе предпроектных материалов и сметно-нормативной базы и включается в задание на проектирование объектов строительства, не требующих разработки технико- экономического обоснования.</w:t>
      </w:r>
    </w:p>
    <w:bookmarkEnd w:id="26"/>
    <w:bookmarkStart w:name="z35" w:id="27"/>
    <w:p>
      <w:pPr>
        <w:spacing w:after="0"/>
        <w:ind w:left="0"/>
        <w:jc w:val="both"/>
      </w:pPr>
      <w:r>
        <w:rPr>
          <w:rFonts w:ascii="Times New Roman"/>
          <w:b w:val="false"/>
          <w:i w:val="false"/>
          <w:color w:val="000000"/>
          <w:sz w:val="28"/>
        </w:rPr>
        <w:t>
      9. При определении расчетной предельной стоимости строительства в расчетах следует выделять:</w:t>
      </w:r>
    </w:p>
    <w:bookmarkEnd w:id="27"/>
    <w:bookmarkStart w:name="z36" w:id="28"/>
    <w:p>
      <w:pPr>
        <w:spacing w:after="0"/>
        <w:ind w:left="0"/>
        <w:jc w:val="both"/>
      </w:pPr>
      <w:r>
        <w:rPr>
          <w:rFonts w:ascii="Times New Roman"/>
          <w:b w:val="false"/>
          <w:i w:val="false"/>
          <w:color w:val="000000"/>
          <w:sz w:val="28"/>
        </w:rPr>
        <w:t>
      стоимость строительства основных и вспомогательных объектов строительства, входящих в стройку (в том числе внеплощадочные инженерные сети (при необходимости);</w:t>
      </w:r>
    </w:p>
    <w:bookmarkEnd w:id="28"/>
    <w:bookmarkStart w:name="z37" w:id="29"/>
    <w:p>
      <w:pPr>
        <w:spacing w:after="0"/>
        <w:ind w:left="0"/>
        <w:jc w:val="both"/>
      </w:pPr>
      <w:r>
        <w:rPr>
          <w:rFonts w:ascii="Times New Roman"/>
          <w:b w:val="false"/>
          <w:i w:val="false"/>
          <w:color w:val="000000"/>
          <w:sz w:val="28"/>
        </w:rPr>
        <w:t>
      стоимость технологического оборудования (при необходимости).</w:t>
      </w:r>
    </w:p>
    <w:bookmarkEnd w:id="29"/>
    <w:bookmarkStart w:name="z38" w:id="30"/>
    <w:p>
      <w:pPr>
        <w:spacing w:after="0"/>
        <w:ind w:left="0"/>
        <w:jc w:val="both"/>
      </w:pPr>
      <w:r>
        <w:rPr>
          <w:rFonts w:ascii="Times New Roman"/>
          <w:b w:val="false"/>
          <w:i w:val="false"/>
          <w:color w:val="000000"/>
          <w:sz w:val="28"/>
        </w:rPr>
        <w:t>
      10. Определение расчетной (предельной) стоимости строительства производится в текущем уровне цен с переводом в прогнозный уровень цен планируемого периода (года/годов) реализации проекта строительства в соответствии с требованиями Нормативного документа.</w:t>
      </w:r>
    </w:p>
    <w:bookmarkEnd w:id="30"/>
    <w:bookmarkStart w:name="z39" w:id="31"/>
    <w:p>
      <w:pPr>
        <w:spacing w:after="0"/>
        <w:ind w:left="0"/>
        <w:jc w:val="both"/>
      </w:pPr>
      <w:r>
        <w:rPr>
          <w:rFonts w:ascii="Times New Roman"/>
          <w:b w:val="false"/>
          <w:i w:val="false"/>
          <w:color w:val="000000"/>
          <w:sz w:val="28"/>
        </w:rPr>
        <w:t>
      В случае если при подготовке инвестиционного предложения заказчик не имеет данных по реализации проекта по годам строительства, то разбивка по годам может быть произведена пропорционально объемам исходя из предполагаемого (нормативного) срока продолжительности строительства (например, равномерно (50 на 50, 30 на 30 на 40) и т.п.).</w:t>
      </w:r>
    </w:p>
    <w:bookmarkEnd w:id="31"/>
    <w:bookmarkStart w:name="z40" w:id="32"/>
    <w:p>
      <w:pPr>
        <w:spacing w:after="0"/>
        <w:ind w:left="0"/>
        <w:jc w:val="both"/>
      </w:pPr>
      <w:r>
        <w:rPr>
          <w:rFonts w:ascii="Times New Roman"/>
          <w:b w:val="false"/>
          <w:i w:val="false"/>
          <w:color w:val="000000"/>
          <w:sz w:val="28"/>
        </w:rPr>
        <w:t>
      Сметная стоимость строительства, полученная при разработке проектной (проектно-сметной) документации, не должна превышать расчетную стоимость строительства к инвестиционному предложению, являющуюся предельной и зафиксированную в утвержденном задании на проектирование.</w:t>
      </w:r>
    </w:p>
    <w:bookmarkEnd w:id="32"/>
    <w:bookmarkStart w:name="z41" w:id="33"/>
    <w:p>
      <w:pPr>
        <w:spacing w:after="0"/>
        <w:ind w:left="0"/>
        <w:jc w:val="left"/>
      </w:pPr>
      <w:r>
        <w:rPr>
          <w:rFonts w:ascii="Times New Roman"/>
          <w:b/>
          <w:i w:val="false"/>
          <w:color w:val="000000"/>
        </w:rPr>
        <w:t xml:space="preserve"> Глава 2. Основные требования к определению расчетной стоимости</w:t>
      </w:r>
    </w:p>
    <w:bookmarkEnd w:id="33"/>
    <w:bookmarkStart w:name="z42" w:id="34"/>
    <w:p>
      <w:pPr>
        <w:spacing w:after="0"/>
        <w:ind w:left="0"/>
        <w:jc w:val="both"/>
      </w:pPr>
      <w:r>
        <w:rPr>
          <w:rFonts w:ascii="Times New Roman"/>
          <w:b w:val="false"/>
          <w:i w:val="false"/>
          <w:color w:val="000000"/>
          <w:sz w:val="28"/>
        </w:rPr>
        <w:t>
      11. Основными требованиями к определению расчетной предельной стоимости строительства являются достоверность, прозрачность, оперативность, универсальность.</w:t>
      </w:r>
    </w:p>
    <w:bookmarkEnd w:id="34"/>
    <w:bookmarkStart w:name="z43" w:id="35"/>
    <w:p>
      <w:pPr>
        <w:spacing w:after="0"/>
        <w:ind w:left="0"/>
        <w:jc w:val="both"/>
      </w:pPr>
      <w:r>
        <w:rPr>
          <w:rFonts w:ascii="Times New Roman"/>
          <w:b w:val="false"/>
          <w:i w:val="false"/>
          <w:color w:val="000000"/>
          <w:sz w:val="28"/>
        </w:rPr>
        <w:t>
      12. Расчетная предельная стоимость строительства определяется на основе данных предпроектных материалов (эскизного проекта, предварительных расчетов, схем, графических материалов, прогнозных условий строительства на основе объектов-аналогов зданий и сооружений, реализованных в регионе, в котором намечается строительство, и т.п.) и сметно-нормативной базы.</w:t>
      </w:r>
    </w:p>
    <w:bookmarkEnd w:id="35"/>
    <w:bookmarkStart w:name="z44" w:id="36"/>
    <w:p>
      <w:pPr>
        <w:spacing w:after="0"/>
        <w:ind w:left="0"/>
        <w:jc w:val="both"/>
      </w:pPr>
      <w:r>
        <w:rPr>
          <w:rFonts w:ascii="Times New Roman"/>
          <w:b w:val="false"/>
          <w:i w:val="false"/>
          <w:color w:val="000000"/>
          <w:sz w:val="28"/>
        </w:rPr>
        <w:t>
      13. Расчетная предельная стоимость строительства определяется с применением укрупненных показателей стоимости строительства зданий и сооружений на единицу измерения показателя технических характеристик, учитывающих функциональное назначение здания, сооружения (показателя мощности объектов, площади и т.д.).</w:t>
      </w:r>
    </w:p>
    <w:bookmarkEnd w:id="36"/>
    <w:bookmarkStart w:name="z45" w:id="37"/>
    <w:p>
      <w:pPr>
        <w:spacing w:after="0"/>
        <w:ind w:left="0"/>
        <w:jc w:val="both"/>
      </w:pPr>
      <w:r>
        <w:rPr>
          <w:rFonts w:ascii="Times New Roman"/>
          <w:b w:val="false"/>
          <w:i w:val="false"/>
          <w:color w:val="000000"/>
          <w:sz w:val="28"/>
        </w:rPr>
        <w:t>
      Источником укрупненных показателей стоимости являются "Сборники укрупненных показателей стоимости строительства зданий и сооружений. Объекты непроизводственного назначения" (УСН 8.02-04-20ХХ), сметные расчеты на основе объектов-аналогов. Сборники УСН издаются в текущих ценах на соответствующий год, объекты-аналоги пересчитываются в текущий уровень с применением индексов цен в строительстве в соответствии с требованиями Нормативного документа.</w:t>
      </w:r>
    </w:p>
    <w:bookmarkEnd w:id="37"/>
    <w:bookmarkStart w:name="z46" w:id="38"/>
    <w:p>
      <w:pPr>
        <w:spacing w:after="0"/>
        <w:ind w:left="0"/>
        <w:jc w:val="both"/>
      </w:pPr>
      <w:r>
        <w:rPr>
          <w:rFonts w:ascii="Times New Roman"/>
          <w:b w:val="false"/>
          <w:i w:val="false"/>
          <w:color w:val="000000"/>
          <w:sz w:val="28"/>
        </w:rPr>
        <w:t>
      Индексы цен в строительстве приведены в приложении 1 к настоящему Пособию.</w:t>
      </w:r>
    </w:p>
    <w:bookmarkEnd w:id="38"/>
    <w:bookmarkStart w:name="z47" w:id="39"/>
    <w:p>
      <w:pPr>
        <w:spacing w:after="0"/>
        <w:ind w:left="0"/>
        <w:jc w:val="both"/>
      </w:pPr>
      <w:r>
        <w:rPr>
          <w:rFonts w:ascii="Times New Roman"/>
          <w:b w:val="false"/>
          <w:i w:val="false"/>
          <w:color w:val="000000"/>
          <w:sz w:val="28"/>
        </w:rPr>
        <w:t>
      14. Расчетная предельная стоимость строительства с применением укрупненных показателей стоимости строительства зданий и сооружений действующей сметно-нормативной базы составляются на этапе планирования (обоснования инвестиций) в объекты строительства в целях контроля стоимости строительства при определении лимита средств заказчика (инвестора) на реализацию проекта.</w:t>
      </w:r>
    </w:p>
    <w:bookmarkEnd w:id="39"/>
    <w:bookmarkStart w:name="z48" w:id="40"/>
    <w:p>
      <w:pPr>
        <w:spacing w:after="0"/>
        <w:ind w:left="0"/>
        <w:jc w:val="both"/>
      </w:pPr>
      <w:r>
        <w:rPr>
          <w:rFonts w:ascii="Times New Roman"/>
          <w:b w:val="false"/>
          <w:i w:val="false"/>
          <w:color w:val="000000"/>
          <w:sz w:val="28"/>
        </w:rPr>
        <w:t>
      15. Расчетная предельная стоимость строительства, утвержденная заказчиком в составе задания на проектирование, является основанием для определения лимита средств заказчика (инвестора) на реализацию проекта.</w:t>
      </w:r>
    </w:p>
    <w:bookmarkEnd w:id="40"/>
    <w:bookmarkStart w:name="z49" w:id="41"/>
    <w:p>
      <w:pPr>
        <w:spacing w:after="0"/>
        <w:ind w:left="0"/>
        <w:jc w:val="both"/>
      </w:pPr>
      <w:r>
        <w:rPr>
          <w:rFonts w:ascii="Times New Roman"/>
          <w:b w:val="false"/>
          <w:i w:val="false"/>
          <w:color w:val="000000"/>
          <w:sz w:val="28"/>
        </w:rPr>
        <w:t>
      16. Расчет стоимости строительства с применением укрупненных показателей стоимости строительства зданий и сооружений действующей сметнонормативной базы, выполняются по форме 1а, приведенной в приложении 9 к Нормативному документу. Для заполнения формы 1а при необходимости дополнительно составляются сметные расчеты, разъясняющие механизм принятия сметных показателей, указанных в таблице.</w:t>
      </w:r>
    </w:p>
    <w:bookmarkEnd w:id="41"/>
    <w:bookmarkStart w:name="z50" w:id="42"/>
    <w:p>
      <w:pPr>
        <w:spacing w:after="0"/>
        <w:ind w:left="0"/>
        <w:jc w:val="both"/>
      </w:pPr>
      <w:r>
        <w:rPr>
          <w:rFonts w:ascii="Times New Roman"/>
          <w:b w:val="false"/>
          <w:i w:val="false"/>
          <w:color w:val="000000"/>
          <w:sz w:val="28"/>
        </w:rPr>
        <w:t>
      Варианты заполнения формы 1а приведены в приложении 2 к настоящему Пособию.</w:t>
      </w:r>
    </w:p>
    <w:bookmarkEnd w:id="42"/>
    <w:bookmarkStart w:name="z51" w:id="43"/>
    <w:p>
      <w:pPr>
        <w:spacing w:after="0"/>
        <w:ind w:left="0"/>
        <w:jc w:val="left"/>
      </w:pPr>
      <w:r>
        <w:rPr>
          <w:rFonts w:ascii="Times New Roman"/>
          <w:b/>
          <w:i w:val="false"/>
          <w:color w:val="000000"/>
        </w:rPr>
        <w:t xml:space="preserve"> Глава 3. Составление сметной документации</w:t>
      </w:r>
    </w:p>
    <w:bookmarkEnd w:id="43"/>
    <w:bookmarkStart w:name="z52" w:id="44"/>
    <w:p>
      <w:pPr>
        <w:spacing w:after="0"/>
        <w:ind w:left="0"/>
        <w:jc w:val="both"/>
      </w:pPr>
      <w:r>
        <w:rPr>
          <w:rFonts w:ascii="Times New Roman"/>
          <w:b w:val="false"/>
          <w:i w:val="false"/>
          <w:color w:val="000000"/>
          <w:sz w:val="28"/>
        </w:rPr>
        <w:t>
      17. Сметная документация по определению расчетной предельной стоимости строительства составляется на основе предпроектных данных заказчика и действующей сметно-нормативной базы.</w:t>
      </w:r>
    </w:p>
    <w:bookmarkEnd w:id="44"/>
    <w:bookmarkStart w:name="z53" w:id="45"/>
    <w:p>
      <w:pPr>
        <w:spacing w:after="0"/>
        <w:ind w:left="0"/>
        <w:jc w:val="both"/>
      </w:pPr>
      <w:r>
        <w:rPr>
          <w:rFonts w:ascii="Times New Roman"/>
          <w:b w:val="false"/>
          <w:i w:val="false"/>
          <w:color w:val="000000"/>
          <w:sz w:val="28"/>
        </w:rPr>
        <w:t>
      18. При определении потребности в денежных средствах, необходимых для планирования (обоснования инвестиций) в объекты строительства с применением укрупненных показателей стоимости номенклатура затрат должна соответствовать действующим нормативным документам по ценообразованию в строительстве.</w:t>
      </w:r>
    </w:p>
    <w:bookmarkEnd w:id="45"/>
    <w:bookmarkStart w:name="z54" w:id="46"/>
    <w:p>
      <w:pPr>
        <w:spacing w:after="0"/>
        <w:ind w:left="0"/>
        <w:jc w:val="both"/>
      </w:pPr>
      <w:r>
        <w:rPr>
          <w:rFonts w:ascii="Times New Roman"/>
          <w:b w:val="false"/>
          <w:i w:val="false"/>
          <w:color w:val="000000"/>
          <w:sz w:val="28"/>
        </w:rPr>
        <w:t>
      19. Расчетная предельная стоимость строительства к инвестиционному предложению на предпроектной стадии с применением укрупненных показателей стоимости в текущих ценах (С</w:t>
      </w:r>
      <w:r>
        <w:rPr>
          <w:rFonts w:ascii="Times New Roman"/>
          <w:b w:val="false"/>
          <w:i w:val="false"/>
          <w:color w:val="000000"/>
          <w:vertAlign w:val="subscript"/>
        </w:rPr>
        <w:t>СТ</w:t>
      </w:r>
      <w:r>
        <w:rPr>
          <w:rFonts w:ascii="Times New Roman"/>
          <w:b w:val="false"/>
          <w:i w:val="false"/>
          <w:color w:val="000000"/>
          <w:sz w:val="28"/>
        </w:rPr>
        <w:t>р.тц, тыс. тенге) выполняется по формуле, приведенной в Нормативном документе:</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83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3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где:</w:t>
      </w:r>
    </w:p>
    <w:bookmarkEnd w:id="48"/>
    <w:bookmarkStart w:name="z57" w:id="49"/>
    <w:p>
      <w:pPr>
        <w:spacing w:after="0"/>
        <w:ind w:left="0"/>
        <w:jc w:val="both"/>
      </w:pPr>
      <w:r>
        <w:rPr>
          <w:rFonts w:ascii="Times New Roman"/>
          <w:b w:val="false"/>
          <w:i w:val="false"/>
          <w:color w:val="000000"/>
          <w:sz w:val="28"/>
        </w:rPr>
        <w:t>
      п - количество объектов, намечаемых к строительству в составе стройки (очереди строительств а), или конструктивных элементов и видов работ;</w:t>
      </w:r>
    </w:p>
    <w:bookmarkEnd w:id="49"/>
    <w:bookmarkStart w:name="z58" w:id="50"/>
    <w:p>
      <w:pPr>
        <w:spacing w:after="0"/>
        <w:ind w:left="0"/>
        <w:jc w:val="both"/>
      </w:pPr>
      <w:r>
        <w:rPr>
          <w:rFonts w:ascii="Times New Roman"/>
          <w:b w:val="false"/>
          <w:i w:val="false"/>
          <w:color w:val="000000"/>
          <w:sz w:val="28"/>
        </w:rPr>
        <w:t>
      М - мощность (протяженность линейного сооружения, другие технические характеристики, учитывающие функциональное назначение здания, сооружения) /-ого объекта или количество (объем) /-ого конструктива (вида работ);</w:t>
      </w:r>
    </w:p>
    <w:bookmarkEnd w:id="50"/>
    <w:bookmarkStart w:name="z59" w:id="51"/>
    <w:p>
      <w:pPr>
        <w:spacing w:after="0"/>
        <w:ind w:left="0"/>
        <w:jc w:val="both"/>
      </w:pPr>
      <w:r>
        <w:rPr>
          <w:rFonts w:ascii="Times New Roman"/>
          <w:b w:val="false"/>
          <w:i w:val="false"/>
          <w:color w:val="000000"/>
          <w:sz w:val="28"/>
        </w:rPr>
        <w:t>
      Супа - укрупненный показатель стоимости строительства зданий и сооружений на единицу мощности /-ого объекта или укрупненный показатель сметной стоимости /-ого конструктива (вида работ) для конкретного региона в текущем уровне цен, тыс. тенге.</w:t>
      </w:r>
    </w:p>
    <w:bookmarkEnd w:id="51"/>
    <w:bookmarkStart w:name="z60" w:id="52"/>
    <w:p>
      <w:pPr>
        <w:spacing w:after="0"/>
        <w:ind w:left="0"/>
        <w:jc w:val="both"/>
      </w:pPr>
      <w:r>
        <w:rPr>
          <w:rFonts w:ascii="Times New Roman"/>
          <w:b w:val="false"/>
          <w:i w:val="false"/>
          <w:color w:val="000000"/>
          <w:sz w:val="28"/>
        </w:rPr>
        <w:t>
      20. Укрупненные показатели стоимости строительства зданий и сооружений (далее - УПСС) подбираются в соответствующих сборниках укрупненных сметных нормативов (далее - Сборники). Структура УПСС, их специфические особенности, а также порядок применения отражены в общих положениях по применению Сборников и в технических частях Сборников.</w:t>
      </w:r>
    </w:p>
    <w:bookmarkEnd w:id="52"/>
    <w:bookmarkStart w:name="z61" w:id="53"/>
    <w:p>
      <w:pPr>
        <w:spacing w:after="0"/>
        <w:ind w:left="0"/>
        <w:jc w:val="both"/>
      </w:pPr>
      <w:r>
        <w:rPr>
          <w:rFonts w:ascii="Times New Roman"/>
          <w:b w:val="false"/>
          <w:i w:val="false"/>
          <w:color w:val="000000"/>
          <w:sz w:val="28"/>
        </w:rPr>
        <w:t>
      21. При определении стоимости работ в расчетах делаются необходимые сопоставления характеристик намечаемого к строительству объекта с характеристиками зданий, сооружений, видов работ и затрат, учтенных в УПСС.</w:t>
      </w:r>
    </w:p>
    <w:bookmarkEnd w:id="53"/>
    <w:bookmarkStart w:name="z62" w:id="54"/>
    <w:p>
      <w:pPr>
        <w:spacing w:after="0"/>
        <w:ind w:left="0"/>
        <w:jc w:val="both"/>
      </w:pPr>
      <w:r>
        <w:rPr>
          <w:rFonts w:ascii="Times New Roman"/>
          <w:b w:val="false"/>
          <w:i w:val="false"/>
          <w:color w:val="000000"/>
          <w:sz w:val="28"/>
        </w:rPr>
        <w:t>
      Сопоставление характеристик рассматриваемых объектов строительства рекомендуется оформить в табличной форме либо иной произвольной форме (текстовой и т.д.). Табличная форма является наиболее наглядной и удобной для анализа и сопоставления данных. Таблица является вспомогательным материалом заказчика, но при проверке расчетов может быть передана заказчиком в экспертный орган (при необходимости по запросу).</w:t>
      </w:r>
    </w:p>
    <w:bookmarkEnd w:id="54"/>
    <w:bookmarkStart w:name="z63" w:id="55"/>
    <w:p>
      <w:pPr>
        <w:spacing w:after="0"/>
        <w:ind w:left="0"/>
        <w:jc w:val="both"/>
      </w:pPr>
      <w:r>
        <w:rPr>
          <w:rFonts w:ascii="Times New Roman"/>
          <w:b w:val="false"/>
          <w:i w:val="false"/>
          <w:color w:val="000000"/>
          <w:sz w:val="28"/>
        </w:rPr>
        <w:t>
      22. В случае, когда заказчик планирует внести в выбранные укрупненные показатели стоимости строительства зданий и (или) сооружений изменения по каким-либо конструктивным элементам или видам работ, то при определении расчетной предельной стоимости укрупненные показатели сметной стоимости отдельных конструктивных элементов и видов строительно-монтажных работ применяются из Сборников УСН, а также из объектов-аналогов.</w:t>
      </w:r>
    </w:p>
    <w:bookmarkEnd w:id="55"/>
    <w:bookmarkStart w:name="z64" w:id="56"/>
    <w:p>
      <w:pPr>
        <w:spacing w:after="0"/>
        <w:ind w:left="0"/>
        <w:jc w:val="both"/>
      </w:pPr>
      <w:r>
        <w:rPr>
          <w:rFonts w:ascii="Times New Roman"/>
          <w:b w:val="false"/>
          <w:i w:val="false"/>
          <w:color w:val="000000"/>
          <w:sz w:val="28"/>
        </w:rPr>
        <w:t>
      23. При выборе аналога обеспечивается максимальное соответствие характеристик проектируемого объекта и объекта-аналога по функциональному назначению, а также по природным и иным условиям территории, на которой планируется осуществлять строительство.</w:t>
      </w:r>
    </w:p>
    <w:bookmarkEnd w:id="56"/>
    <w:bookmarkStart w:name="z65" w:id="57"/>
    <w:p>
      <w:pPr>
        <w:spacing w:after="0"/>
        <w:ind w:left="0"/>
        <w:jc w:val="both"/>
      </w:pPr>
      <w:r>
        <w:rPr>
          <w:rFonts w:ascii="Times New Roman"/>
          <w:b w:val="false"/>
          <w:i w:val="false"/>
          <w:color w:val="000000"/>
          <w:sz w:val="28"/>
        </w:rPr>
        <w:t>
      24. Мощность и площадь проектируемого объекта должна соответствовать мощности и площади объекта-аналога. В случае если объект-аналог отличается от проектируемого объекта по площади более или менее чем на 5% (пять процентов), то расчет необходимо выполнить по общей площади проектируемого объекта.</w:t>
      </w:r>
    </w:p>
    <w:bookmarkEnd w:id="57"/>
    <w:bookmarkStart w:name="z66" w:id="58"/>
    <w:p>
      <w:pPr>
        <w:spacing w:after="0"/>
        <w:ind w:left="0"/>
        <w:jc w:val="both"/>
      </w:pPr>
      <w:r>
        <w:rPr>
          <w:rFonts w:ascii="Times New Roman"/>
          <w:b w:val="false"/>
          <w:i w:val="false"/>
          <w:color w:val="000000"/>
          <w:sz w:val="28"/>
        </w:rPr>
        <w:t>
      25. Выбор единицы измерения при составлении расчетов по данным смет к рабочим чертежам объектов-аналогов производится в зависимости от типа здания (сооружения).</w:t>
      </w:r>
    </w:p>
    <w:bookmarkEnd w:id="58"/>
    <w:bookmarkStart w:name="z67" w:id="59"/>
    <w:p>
      <w:pPr>
        <w:spacing w:after="0"/>
        <w:ind w:left="0"/>
        <w:jc w:val="both"/>
      </w:pPr>
      <w:r>
        <w:rPr>
          <w:rFonts w:ascii="Times New Roman"/>
          <w:b w:val="false"/>
          <w:i w:val="false"/>
          <w:color w:val="000000"/>
          <w:sz w:val="28"/>
        </w:rPr>
        <w:t>
      26. При составлении сметных расчетов с применением стоимостных показателей объектов-аналогов стоимость оборудования, мебели, инвентаря для планируемого объекта строительства определяется в порядке, изложенном в настоящем Пособии, путем применения индексов цен в строительстве или применения действующих сметных цен на строительные ресурсы по регионам Республики Казахстан.</w:t>
      </w:r>
    </w:p>
    <w:bookmarkEnd w:id="59"/>
    <w:bookmarkStart w:name="z68" w:id="60"/>
    <w:p>
      <w:pPr>
        <w:spacing w:after="0"/>
        <w:ind w:left="0"/>
        <w:jc w:val="both"/>
      </w:pPr>
      <w:r>
        <w:rPr>
          <w:rFonts w:ascii="Times New Roman"/>
          <w:b w:val="false"/>
          <w:i w:val="false"/>
          <w:color w:val="000000"/>
          <w:sz w:val="28"/>
        </w:rPr>
        <w:t>
      27. Единица измерения, к которой приводится стоимость объекта-аналога, должна наиболее достоверно отражать конструктивные и объемно-планировочные особенности объекта.</w:t>
      </w:r>
    </w:p>
    <w:bookmarkEnd w:id="60"/>
    <w:bookmarkStart w:name="z69" w:id="61"/>
    <w:p>
      <w:pPr>
        <w:spacing w:after="0"/>
        <w:ind w:left="0"/>
        <w:jc w:val="both"/>
      </w:pPr>
      <w:r>
        <w:rPr>
          <w:rFonts w:ascii="Times New Roman"/>
          <w:b w:val="false"/>
          <w:i w:val="false"/>
          <w:color w:val="000000"/>
          <w:sz w:val="28"/>
        </w:rPr>
        <w:t>
      28. В процессе анализа соответствия объекта-аналога проектируемому объекту в стоимостные показатели, принимаемые из объекта-аналога, заказчиком могут вноситься требуемые уточнения в зависимости от изменения конструктивных и объемно-планировочных решений, учитываются особенности, зависящие от назначения объекта строительства, а также делаются поправки по уровню стоимости для района строительства (в том числе изменения по поправочным коэффициентам, указанным в Общих положениях к Сборнику УПСС)</w:t>
      </w:r>
    </w:p>
    <w:bookmarkEnd w:id="61"/>
    <w:bookmarkStart w:name="z70" w:id="62"/>
    <w:p>
      <w:pPr>
        <w:spacing w:after="0"/>
        <w:ind w:left="0"/>
        <w:jc w:val="both"/>
      </w:pPr>
      <w:r>
        <w:rPr>
          <w:rFonts w:ascii="Times New Roman"/>
          <w:b w:val="false"/>
          <w:i w:val="false"/>
          <w:color w:val="000000"/>
          <w:sz w:val="28"/>
        </w:rPr>
        <w:t>
      29. Стоимостные показатели объектов-аналогов, сметная документация которых разработана на основе сметно-нормативной базы 2015 года, применяются в сметных расчетах с пересчетом в текущий уровень цен. Переход к текущим ценам по решению заказчика может осуществляться следующими способами:</w:t>
      </w:r>
    </w:p>
    <w:bookmarkEnd w:id="62"/>
    <w:bookmarkStart w:name="z71" w:id="63"/>
    <w:p>
      <w:pPr>
        <w:spacing w:after="0"/>
        <w:ind w:left="0"/>
        <w:jc w:val="both"/>
      </w:pPr>
      <w:r>
        <w:rPr>
          <w:rFonts w:ascii="Times New Roman"/>
          <w:b w:val="false"/>
          <w:i w:val="false"/>
          <w:color w:val="000000"/>
          <w:sz w:val="28"/>
        </w:rPr>
        <w:t>
      1) сметная документация объекта-аналога пересчитывается в текущий уровень цен путем применения действующих сметных цен на строительные ресурсы по регионам Республики Казахстан;</w:t>
      </w:r>
    </w:p>
    <w:bookmarkEnd w:id="63"/>
    <w:bookmarkStart w:name="z72" w:id="64"/>
    <w:p>
      <w:pPr>
        <w:spacing w:after="0"/>
        <w:ind w:left="0"/>
        <w:jc w:val="both"/>
      </w:pPr>
      <w:r>
        <w:rPr>
          <w:rFonts w:ascii="Times New Roman"/>
          <w:b w:val="false"/>
          <w:i w:val="false"/>
          <w:color w:val="000000"/>
          <w:sz w:val="28"/>
        </w:rPr>
        <w:t>
      2) по итогу локальной сметы (раздела локальной сметы) объекта-аналога принимаются прямые затраты с учетом накладных расходов и сметной прибыли и стоимость инженерного оборудования и включаются позициями в соответствующую строку объектного (локального) сметного расчета. Переход к текущим ценам осуществляется путем применения индексов цен в строительстве по элементам технологической структуры инвестиций в строительство по регионам Республики Казахстан.</w:t>
      </w:r>
    </w:p>
    <w:bookmarkEnd w:id="64"/>
    <w:bookmarkStart w:name="z73" w:id="65"/>
    <w:p>
      <w:pPr>
        <w:spacing w:after="0"/>
        <w:ind w:left="0"/>
        <w:jc w:val="both"/>
      </w:pPr>
      <w:r>
        <w:rPr>
          <w:rFonts w:ascii="Times New Roman"/>
          <w:b w:val="false"/>
          <w:i w:val="false"/>
          <w:color w:val="000000"/>
          <w:sz w:val="28"/>
        </w:rPr>
        <w:t>
      30. В сметных расчетах следует выделять стоимость строительства отдельных объектов строительства, входящих в стройку.</w:t>
      </w:r>
    </w:p>
    <w:bookmarkEnd w:id="65"/>
    <w:bookmarkStart w:name="z74" w:id="66"/>
    <w:p>
      <w:pPr>
        <w:spacing w:after="0"/>
        <w:ind w:left="0"/>
        <w:jc w:val="both"/>
      </w:pPr>
      <w:r>
        <w:rPr>
          <w:rFonts w:ascii="Times New Roman"/>
          <w:b w:val="false"/>
          <w:i w:val="false"/>
          <w:color w:val="000000"/>
          <w:sz w:val="28"/>
        </w:rPr>
        <w:t>
      31. Сметный расчет стоимости производится с разбивкой по годам в зависимости от нормативной продолжительности строительства и начала строительства. При отсутствии данных по реализации проекта разбивка по годам производится пропорционально объемам исходя из нормативной продолжительности строительства (например, равномерная разбивка).</w:t>
      </w:r>
    </w:p>
    <w:bookmarkEnd w:id="66"/>
    <w:bookmarkStart w:name="z75" w:id="67"/>
    <w:p>
      <w:pPr>
        <w:spacing w:after="0"/>
        <w:ind w:left="0"/>
        <w:jc w:val="both"/>
      </w:pPr>
      <w:r>
        <w:rPr>
          <w:rFonts w:ascii="Times New Roman"/>
          <w:b w:val="false"/>
          <w:i w:val="false"/>
          <w:color w:val="000000"/>
          <w:sz w:val="28"/>
        </w:rPr>
        <w:t>
      32. При составлении сметных расчетов, необходимых для определения потребности в денежных средствах на этапе планирования затрат (обоснования инвестиций) в объекты строительства, разбивка по годам производится последовательно в следующем порядке:</w:t>
      </w:r>
    </w:p>
    <w:bookmarkEnd w:id="67"/>
    <w:bookmarkStart w:name="z76" w:id="68"/>
    <w:p>
      <w:pPr>
        <w:spacing w:after="0"/>
        <w:ind w:left="0"/>
        <w:jc w:val="both"/>
      </w:pPr>
      <w:r>
        <w:rPr>
          <w:rFonts w:ascii="Times New Roman"/>
          <w:b w:val="false"/>
          <w:i w:val="false"/>
          <w:color w:val="000000"/>
          <w:sz w:val="28"/>
        </w:rPr>
        <w:t>
      показывается итог расчетной стоимости строительства в текущих ценах на период составления сметного расчета, затем производится разбивка по годам ("в том числе:" на соответствующий год с учетом индекса изменения месячного расчетного показателя), показывается общий итог с учетом разбивки;</w:t>
      </w:r>
    </w:p>
    <w:bookmarkEnd w:id="68"/>
    <w:bookmarkStart w:name="z77" w:id="69"/>
    <w:p>
      <w:pPr>
        <w:spacing w:after="0"/>
        <w:ind w:left="0"/>
        <w:jc w:val="both"/>
      </w:pPr>
      <w:r>
        <w:rPr>
          <w:rFonts w:ascii="Times New Roman"/>
          <w:b w:val="false"/>
          <w:i w:val="false"/>
          <w:color w:val="000000"/>
          <w:sz w:val="28"/>
        </w:rPr>
        <w:t>
      средства на разработку проектной (проектно-сметной) документации и определяются по соответствующим разделам сборника цен на проектные работы для строительства в соответствии с нормативным документом по определению стоимости проектных работ для строительства в Республике Казахстан. В случае отсутствия конкретных данных допускается определить стоимость разработки по объектам-аналогам;</w:t>
      </w:r>
    </w:p>
    <w:bookmarkEnd w:id="69"/>
    <w:bookmarkStart w:name="z78" w:id="70"/>
    <w:p>
      <w:pPr>
        <w:spacing w:after="0"/>
        <w:ind w:left="0"/>
        <w:jc w:val="both"/>
      </w:pPr>
      <w:r>
        <w:rPr>
          <w:rFonts w:ascii="Times New Roman"/>
          <w:b w:val="false"/>
          <w:i w:val="false"/>
          <w:color w:val="000000"/>
          <w:sz w:val="28"/>
        </w:rPr>
        <w:t>
      стоимость экспертизы определяется в соответствии с действующими документами по определению стоимости экспертных работ.</w:t>
      </w:r>
    </w:p>
    <w:bookmarkEnd w:id="70"/>
    <w:bookmarkStart w:name="z79" w:id="71"/>
    <w:p>
      <w:pPr>
        <w:spacing w:after="0"/>
        <w:ind w:left="0"/>
        <w:jc w:val="both"/>
      </w:pPr>
      <w:r>
        <w:rPr>
          <w:rFonts w:ascii="Times New Roman"/>
          <w:b w:val="false"/>
          <w:i w:val="false"/>
          <w:color w:val="000000"/>
          <w:sz w:val="28"/>
        </w:rPr>
        <w:t>
      33. Средства на инжиниринговые услуги, в том числе по управлению проектом в случаях, установленных законодательством, определяются по нормативам, утвержденным уполномоченным органом по делам архитектуры, градостроительства и строительства.</w:t>
      </w:r>
    </w:p>
    <w:bookmarkEnd w:id="71"/>
    <w:bookmarkStart w:name="z80" w:id="72"/>
    <w:p>
      <w:pPr>
        <w:spacing w:after="0"/>
        <w:ind w:left="0"/>
        <w:jc w:val="both"/>
      </w:pPr>
      <w:r>
        <w:rPr>
          <w:rFonts w:ascii="Times New Roman"/>
          <w:b w:val="false"/>
          <w:i w:val="false"/>
          <w:color w:val="000000"/>
          <w:sz w:val="28"/>
        </w:rPr>
        <w:t>
      34. Налог на добавленную стоимость принимается в размере, устанавливаемом налоговым законодательством Республики Казахстан, от суммы всех затрат, включаемых в расчет стоимости строительства.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Пособию по определению расчетной</w:t>
            </w:r>
            <w:r>
              <w:br/>
            </w:r>
            <w:r>
              <w:rPr>
                <w:rFonts w:ascii="Times New Roman"/>
                <w:b w:val="false"/>
                <w:i w:val="false"/>
                <w:color w:val="000000"/>
                <w:sz w:val="20"/>
              </w:rPr>
              <w:t>стоимости строительства объектов, не требующих разработки технико-</w:t>
            </w:r>
            <w:r>
              <w:br/>
            </w:r>
            <w:r>
              <w:rPr>
                <w:rFonts w:ascii="Times New Roman"/>
                <w:b w:val="false"/>
                <w:i w:val="false"/>
                <w:color w:val="000000"/>
                <w:sz w:val="20"/>
              </w:rPr>
              <w:t>экономического обоснования</w:t>
            </w:r>
          </w:p>
        </w:tc>
      </w:tr>
    </w:tbl>
    <w:bookmarkStart w:name="z82" w:id="73"/>
    <w:p>
      <w:pPr>
        <w:spacing w:after="0"/>
        <w:ind w:left="0"/>
        <w:jc w:val="left"/>
      </w:pPr>
      <w:r>
        <w:rPr>
          <w:rFonts w:ascii="Times New Roman"/>
          <w:b/>
          <w:i w:val="false"/>
          <w:color w:val="000000"/>
        </w:rPr>
        <w:t xml:space="preserve"> Индекс цен в строительстве</w:t>
      </w:r>
    </w:p>
    <w:bookmarkEnd w:id="73"/>
    <w:bookmarkStart w:name="z83" w:id="74"/>
    <w:p>
      <w:pPr>
        <w:spacing w:after="0"/>
        <w:ind w:left="0"/>
        <w:jc w:val="both"/>
      </w:pPr>
      <w:r>
        <w:rPr>
          <w:rFonts w:ascii="Times New Roman"/>
          <w:b w:val="false"/>
          <w:i w:val="false"/>
          <w:color w:val="000000"/>
          <w:sz w:val="28"/>
        </w:rPr>
        <w:t>
      на конец года в % к декабрю 2015 г.</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Пособию по определению расчетной</w:t>
            </w:r>
            <w:r>
              <w:br/>
            </w:r>
            <w:r>
              <w:rPr>
                <w:rFonts w:ascii="Times New Roman"/>
                <w:b w:val="false"/>
                <w:i w:val="false"/>
                <w:color w:val="000000"/>
                <w:sz w:val="20"/>
              </w:rPr>
              <w:t>стоимости строительства объектов,</w:t>
            </w:r>
            <w:r>
              <w:br/>
            </w:r>
            <w:r>
              <w:rPr>
                <w:rFonts w:ascii="Times New Roman"/>
                <w:b w:val="false"/>
                <w:i w:val="false"/>
                <w:color w:val="000000"/>
                <w:sz w:val="20"/>
              </w:rPr>
              <w:t>не требующих разработки технико-</w:t>
            </w:r>
            <w:r>
              <w:br/>
            </w:r>
            <w:r>
              <w:rPr>
                <w:rFonts w:ascii="Times New Roman"/>
                <w:b w:val="false"/>
                <w:i w:val="false"/>
                <w:color w:val="000000"/>
                <w:sz w:val="20"/>
              </w:rPr>
              <w:t>экономического обоснования</w:t>
            </w:r>
          </w:p>
        </w:tc>
      </w:tr>
    </w:tbl>
    <w:bookmarkStart w:name="z86" w:id="76"/>
    <w:p>
      <w:pPr>
        <w:spacing w:after="0"/>
        <w:ind w:left="0"/>
        <w:jc w:val="left"/>
      </w:pPr>
      <w:r>
        <w:rPr>
          <w:rFonts w:ascii="Times New Roman"/>
          <w:b/>
          <w:i w:val="false"/>
          <w:color w:val="000000"/>
        </w:rPr>
        <w:t xml:space="preserve"> Примеры определения расчетной стоимости строительства</w:t>
      </w:r>
    </w:p>
    <w:bookmarkEnd w:id="76"/>
    <w:p>
      <w:pPr>
        <w:spacing w:after="0"/>
        <w:ind w:left="0"/>
        <w:jc w:val="both"/>
      </w:pPr>
      <w:bookmarkStart w:name="z87" w:id="77"/>
      <w:r>
        <w:rPr>
          <w:rFonts w:ascii="Times New Roman"/>
          <w:b w:val="false"/>
          <w:i w:val="false"/>
          <w:color w:val="000000"/>
          <w:sz w:val="28"/>
        </w:rPr>
        <w:t>
      форма 1а</w:t>
      </w:r>
    </w:p>
    <w:bookmarkEnd w:id="77"/>
    <w:p>
      <w:pPr>
        <w:spacing w:after="0"/>
        <w:ind w:left="0"/>
        <w:jc w:val="both"/>
      </w:pPr>
      <w:r>
        <w:rPr>
          <w:rFonts w:ascii="Times New Roman"/>
          <w:b w:val="false"/>
          <w:i w:val="false"/>
          <w:color w:val="000000"/>
          <w:sz w:val="28"/>
        </w:rPr>
        <w:t>вариант 1</w:t>
      </w:r>
    </w:p>
    <w:p>
      <w:pPr>
        <w:spacing w:after="0"/>
        <w:ind w:left="0"/>
        <w:jc w:val="both"/>
      </w:pPr>
      <w:bookmarkStart w:name="z88" w:id="78"/>
      <w:r>
        <w:rPr>
          <w:rFonts w:ascii="Times New Roman"/>
          <w:b w:val="false"/>
          <w:i w:val="false"/>
          <w:color w:val="000000"/>
          <w:sz w:val="28"/>
        </w:rPr>
        <w:t>
      Заказчик _____________________________________</w:t>
      </w:r>
    </w:p>
    <w:bookmarkEnd w:id="78"/>
    <w:p>
      <w:pPr>
        <w:spacing w:after="0"/>
        <w:ind w:left="0"/>
        <w:jc w:val="both"/>
      </w:pPr>
      <w:r>
        <w:rPr>
          <w:rFonts w:ascii="Times New Roman"/>
          <w:b w:val="false"/>
          <w:i w:val="false"/>
          <w:color w:val="000000"/>
          <w:sz w:val="28"/>
        </w:rPr>
        <w:t>(наименование организации)</w:t>
      </w:r>
    </w:p>
    <w:bookmarkStart w:name="z89" w:id="79"/>
    <w:p>
      <w:pPr>
        <w:spacing w:after="0"/>
        <w:ind w:left="0"/>
        <w:jc w:val="left"/>
      </w:pPr>
      <w:r>
        <w:rPr>
          <w:rFonts w:ascii="Times New Roman"/>
          <w:b/>
          <w:i w:val="false"/>
          <w:color w:val="000000"/>
        </w:rPr>
        <w:t xml:space="preserve"> Расчет стоимости строительства</w:t>
      </w:r>
    </w:p>
    <w:bookmarkEnd w:id="79"/>
    <w:bookmarkStart w:name="z90" w:id="80"/>
    <w:p>
      <w:pPr>
        <w:spacing w:after="0"/>
        <w:ind w:left="0"/>
        <w:jc w:val="both"/>
      </w:pPr>
      <w:r>
        <w:rPr>
          <w:rFonts w:ascii="Times New Roman"/>
          <w:b w:val="false"/>
          <w:i w:val="false"/>
          <w:color w:val="000000"/>
          <w:sz w:val="28"/>
        </w:rPr>
        <w:t>
      обьект: Строительство двенадцатиэтажного жилого дома в г. Костанай</w:t>
      </w:r>
    </w:p>
    <w:bookmarkEnd w:id="80"/>
    <w:bookmarkStart w:name="z91" w:id="81"/>
    <w:p>
      <w:pPr>
        <w:spacing w:after="0"/>
        <w:ind w:left="0"/>
        <w:jc w:val="both"/>
      </w:pPr>
      <w:r>
        <w:rPr>
          <w:rFonts w:ascii="Times New Roman"/>
          <w:b w:val="false"/>
          <w:i w:val="false"/>
          <w:color w:val="000000"/>
          <w:sz w:val="28"/>
        </w:rPr>
        <w:t>
      основание: ЭП</w:t>
      </w:r>
    </w:p>
    <w:bookmarkEnd w:id="81"/>
    <w:bookmarkStart w:name="z92" w:id="82"/>
    <w:p>
      <w:pPr>
        <w:spacing w:after="0"/>
        <w:ind w:left="0"/>
        <w:jc w:val="both"/>
      </w:pPr>
      <w:r>
        <w:rPr>
          <w:rFonts w:ascii="Times New Roman"/>
          <w:b w:val="false"/>
          <w:i w:val="false"/>
          <w:color w:val="000000"/>
          <w:sz w:val="28"/>
        </w:rPr>
        <w:t>
      Составлен в текущих ценах по состоянию на 20_год.</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95" w:id="85"/>
      <w:r>
        <w:rPr>
          <w:rFonts w:ascii="Times New Roman"/>
          <w:b w:val="false"/>
          <w:i w:val="false"/>
          <w:color w:val="000000"/>
          <w:sz w:val="28"/>
        </w:rPr>
        <w:t>
      Руководитель организации _____________________________________________________</w:t>
      </w:r>
    </w:p>
    <w:bookmarkEnd w:id="85"/>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96" w:id="86"/>
      <w:r>
        <w:rPr>
          <w:rFonts w:ascii="Times New Roman"/>
          <w:b w:val="false"/>
          <w:i w:val="false"/>
          <w:color w:val="000000"/>
          <w:sz w:val="28"/>
        </w:rPr>
        <w:t>
      Составил ____________________________________________________</w:t>
      </w:r>
    </w:p>
    <w:bookmarkEnd w:id="86"/>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bookmarkStart w:name="z97" w:id="87"/>
    <w:p>
      <w:pPr>
        <w:spacing w:after="0"/>
        <w:ind w:left="0"/>
        <w:jc w:val="both"/>
      </w:pPr>
      <w:r>
        <w:rPr>
          <w:rFonts w:ascii="Times New Roman"/>
          <w:b w:val="false"/>
          <w:i w:val="false"/>
          <w:color w:val="000000"/>
          <w:sz w:val="28"/>
        </w:rPr>
        <w:t>
      Примечания</w:t>
      </w:r>
    </w:p>
    <w:bookmarkEnd w:id="87"/>
    <w:bookmarkStart w:name="z98" w:id="88"/>
    <w:p>
      <w:pPr>
        <w:spacing w:after="0"/>
        <w:ind w:left="0"/>
        <w:jc w:val="both"/>
      </w:pPr>
      <w:r>
        <w:rPr>
          <w:rFonts w:ascii="Times New Roman"/>
          <w:b w:val="false"/>
          <w:i w:val="false"/>
          <w:color w:val="000000"/>
          <w:sz w:val="28"/>
        </w:rPr>
        <w:t>
      Форму 1 а варианта 1 следует заполнять при условии, когда планируемый объект по всем техническим характеристикам соответствует принятым укрупненным показателям стоимости строительства в УСН 8.02-04-20ХХ "Сборники укрупненных показателей стоимости строительства зданий и сооружений. Объекты непроизводственного назначения".</w:t>
      </w:r>
    </w:p>
    <w:bookmarkEnd w:id="88"/>
    <w:bookmarkStart w:name="z99" w:id="89"/>
    <w:p>
      <w:pPr>
        <w:spacing w:after="0"/>
        <w:ind w:left="0"/>
        <w:jc w:val="both"/>
      </w:pPr>
      <w:r>
        <w:rPr>
          <w:rFonts w:ascii="Times New Roman"/>
          <w:b w:val="false"/>
          <w:i w:val="false"/>
          <w:color w:val="000000"/>
          <w:sz w:val="28"/>
        </w:rPr>
        <w:t>
      Дополнительным расчетом к форме 1а следует оформить расчет затрат на прочие расходы заказчика (проектные, изыскательские, экспертные), выполненный согласно требованиям настоящего Пособия.</w:t>
      </w:r>
    </w:p>
    <w:bookmarkEnd w:id="89"/>
    <w:bookmarkStart w:name="z100" w:id="90"/>
    <w:p>
      <w:pPr>
        <w:spacing w:after="0"/>
        <w:ind w:left="0"/>
        <w:jc w:val="both"/>
      </w:pPr>
      <w:r>
        <w:rPr>
          <w:rFonts w:ascii="Times New Roman"/>
          <w:b w:val="false"/>
          <w:i w:val="false"/>
          <w:color w:val="000000"/>
          <w:sz w:val="28"/>
        </w:rPr>
        <w:t>
      Расчет стоимости единицы измерения объекта-аналога должен быть прилагаемым материалом, и не включаться непосредственно в расчет стоимости проектируемого объекта.</w:t>
      </w:r>
    </w:p>
    <w:bookmarkEnd w:id="90"/>
    <w:p>
      <w:pPr>
        <w:spacing w:after="0"/>
        <w:ind w:left="0"/>
        <w:jc w:val="both"/>
      </w:pPr>
      <w:bookmarkStart w:name="z101" w:id="91"/>
      <w:r>
        <w:rPr>
          <w:rFonts w:ascii="Times New Roman"/>
          <w:b w:val="false"/>
          <w:i w:val="false"/>
          <w:color w:val="000000"/>
          <w:sz w:val="28"/>
        </w:rPr>
        <w:t>
      форма 1а</w:t>
      </w:r>
    </w:p>
    <w:bookmarkEnd w:id="91"/>
    <w:p>
      <w:pPr>
        <w:spacing w:after="0"/>
        <w:ind w:left="0"/>
        <w:jc w:val="both"/>
      </w:pPr>
      <w:r>
        <w:rPr>
          <w:rFonts w:ascii="Times New Roman"/>
          <w:b w:val="false"/>
          <w:i w:val="false"/>
          <w:color w:val="000000"/>
          <w:sz w:val="28"/>
        </w:rPr>
        <w:t>вариант 2</w:t>
      </w:r>
    </w:p>
    <w:p>
      <w:pPr>
        <w:spacing w:after="0"/>
        <w:ind w:left="0"/>
        <w:jc w:val="both"/>
      </w:pPr>
      <w:bookmarkStart w:name="z102" w:id="92"/>
      <w:r>
        <w:rPr>
          <w:rFonts w:ascii="Times New Roman"/>
          <w:b w:val="false"/>
          <w:i w:val="false"/>
          <w:color w:val="000000"/>
          <w:sz w:val="28"/>
        </w:rPr>
        <w:t>
      Заказчик _________________________________________________</w:t>
      </w:r>
    </w:p>
    <w:bookmarkEnd w:id="92"/>
    <w:p>
      <w:pPr>
        <w:spacing w:after="0"/>
        <w:ind w:left="0"/>
        <w:jc w:val="both"/>
      </w:pPr>
      <w:r>
        <w:rPr>
          <w:rFonts w:ascii="Times New Roman"/>
          <w:b w:val="false"/>
          <w:i w:val="false"/>
          <w:color w:val="000000"/>
          <w:sz w:val="28"/>
        </w:rPr>
        <w:t xml:space="preserve">                         (наименование организации)</w:t>
      </w:r>
    </w:p>
    <w:bookmarkStart w:name="z103" w:id="93"/>
    <w:p>
      <w:pPr>
        <w:spacing w:after="0"/>
        <w:ind w:left="0"/>
        <w:jc w:val="left"/>
      </w:pPr>
      <w:r>
        <w:rPr>
          <w:rFonts w:ascii="Times New Roman"/>
          <w:b/>
          <w:i w:val="false"/>
          <w:color w:val="000000"/>
        </w:rPr>
        <w:t xml:space="preserve"> Расчет стоимости строительства</w:t>
      </w:r>
    </w:p>
    <w:bookmarkEnd w:id="93"/>
    <w:bookmarkStart w:name="z104" w:id="94"/>
    <w:p>
      <w:pPr>
        <w:spacing w:after="0"/>
        <w:ind w:left="0"/>
        <w:jc w:val="both"/>
      </w:pPr>
      <w:r>
        <w:rPr>
          <w:rFonts w:ascii="Times New Roman"/>
          <w:b w:val="false"/>
          <w:i w:val="false"/>
          <w:color w:val="000000"/>
          <w:sz w:val="28"/>
        </w:rPr>
        <w:t>
      объект Многоквартирный жилой комплекс со встроенным паркингом в г. Нурсултан</w:t>
      </w:r>
    </w:p>
    <w:bookmarkEnd w:id="94"/>
    <w:bookmarkStart w:name="z105" w:id="95"/>
    <w:p>
      <w:pPr>
        <w:spacing w:after="0"/>
        <w:ind w:left="0"/>
        <w:jc w:val="both"/>
      </w:pPr>
      <w:r>
        <w:rPr>
          <w:rFonts w:ascii="Times New Roman"/>
          <w:b w:val="false"/>
          <w:i w:val="false"/>
          <w:color w:val="000000"/>
          <w:sz w:val="28"/>
        </w:rPr>
        <w:t>
      по пр. Богенбай батыра Руководитель организации</w:t>
      </w:r>
    </w:p>
    <w:bookmarkEnd w:id="95"/>
    <w:bookmarkStart w:name="z106" w:id="96"/>
    <w:p>
      <w:pPr>
        <w:spacing w:after="0"/>
        <w:ind w:left="0"/>
        <w:jc w:val="both"/>
      </w:pPr>
      <w:r>
        <w:rPr>
          <w:rFonts w:ascii="Times New Roman"/>
          <w:b w:val="false"/>
          <w:i w:val="false"/>
          <w:color w:val="000000"/>
          <w:sz w:val="28"/>
        </w:rPr>
        <w:t>
      основание: ЭП</w:t>
      </w:r>
    </w:p>
    <w:bookmarkEnd w:id="96"/>
    <w:bookmarkStart w:name="z107" w:id="97"/>
    <w:p>
      <w:pPr>
        <w:spacing w:after="0"/>
        <w:ind w:left="0"/>
        <w:jc w:val="both"/>
      </w:pPr>
      <w:r>
        <w:rPr>
          <w:rFonts w:ascii="Times New Roman"/>
          <w:b w:val="false"/>
          <w:i w:val="false"/>
          <w:color w:val="000000"/>
          <w:sz w:val="28"/>
        </w:rPr>
        <w:t>
      Составлен в текущих ценах по состоянию на 20_год.</w:t>
      </w:r>
    </w:p>
    <w:bookmarkEnd w:id="97"/>
    <w:bookmarkStart w:name="z10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10" w:id="100"/>
      <w:r>
        <w:rPr>
          <w:rFonts w:ascii="Times New Roman"/>
          <w:b w:val="false"/>
          <w:i w:val="false"/>
          <w:color w:val="000000"/>
          <w:sz w:val="28"/>
        </w:rPr>
        <w:t>
      Руководитель организации _____________________________________________________</w:t>
      </w:r>
    </w:p>
    <w:bookmarkEnd w:id="100"/>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111" w:id="101"/>
      <w:r>
        <w:rPr>
          <w:rFonts w:ascii="Times New Roman"/>
          <w:b w:val="false"/>
          <w:i w:val="false"/>
          <w:color w:val="000000"/>
          <w:sz w:val="28"/>
        </w:rPr>
        <w:t>
      Составил ____________________________________________________</w:t>
      </w:r>
    </w:p>
    <w:bookmarkEnd w:id="101"/>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bookmarkStart w:name="z112" w:id="102"/>
    <w:p>
      <w:pPr>
        <w:spacing w:after="0"/>
        <w:ind w:left="0"/>
        <w:jc w:val="both"/>
      </w:pPr>
      <w:r>
        <w:rPr>
          <w:rFonts w:ascii="Times New Roman"/>
          <w:b w:val="false"/>
          <w:i w:val="false"/>
          <w:color w:val="000000"/>
          <w:sz w:val="28"/>
        </w:rPr>
        <w:t>
      Примечания</w:t>
      </w:r>
    </w:p>
    <w:bookmarkEnd w:id="102"/>
    <w:bookmarkStart w:name="z113" w:id="103"/>
    <w:p>
      <w:pPr>
        <w:spacing w:after="0"/>
        <w:ind w:left="0"/>
        <w:jc w:val="both"/>
      </w:pPr>
      <w:r>
        <w:rPr>
          <w:rFonts w:ascii="Times New Roman"/>
          <w:b w:val="false"/>
          <w:i w:val="false"/>
          <w:color w:val="000000"/>
          <w:sz w:val="28"/>
        </w:rPr>
        <w:t>
      Форму 1а по варианту 2 следует заполнять при условии, когда планируемый объект по техническим характеристикам требует индивидуального подхода, т.е. расчетов принятых по объекту- аналогу.</w:t>
      </w:r>
    </w:p>
    <w:bookmarkEnd w:id="103"/>
    <w:bookmarkStart w:name="z114" w:id="104"/>
    <w:p>
      <w:pPr>
        <w:spacing w:after="0"/>
        <w:ind w:left="0"/>
        <w:jc w:val="both"/>
      </w:pPr>
      <w:r>
        <w:rPr>
          <w:rFonts w:ascii="Times New Roman"/>
          <w:b w:val="false"/>
          <w:i w:val="false"/>
          <w:color w:val="000000"/>
          <w:sz w:val="28"/>
        </w:rPr>
        <w:t>
      Объем дополнительных расчетов к форме 1а вариант 2 в этом случае включает в зависимости от степени детализации предпроектных материалов:</w:t>
      </w:r>
    </w:p>
    <w:bookmarkEnd w:id="104"/>
    <w:bookmarkStart w:name="z115" w:id="105"/>
    <w:p>
      <w:pPr>
        <w:spacing w:after="0"/>
        <w:ind w:left="0"/>
        <w:jc w:val="both"/>
      </w:pPr>
      <w:r>
        <w:rPr>
          <w:rFonts w:ascii="Times New Roman"/>
          <w:b w:val="false"/>
          <w:i w:val="false"/>
          <w:color w:val="000000"/>
          <w:sz w:val="28"/>
        </w:rPr>
        <w:t>
      анализ сопоставительных      показателей технических</w:t>
      </w:r>
    </w:p>
    <w:bookmarkEnd w:id="105"/>
    <w:bookmarkStart w:name="z116" w:id="106"/>
    <w:p>
      <w:pPr>
        <w:spacing w:after="0"/>
        <w:ind w:left="0"/>
        <w:jc w:val="both"/>
      </w:pPr>
      <w:r>
        <w:rPr>
          <w:rFonts w:ascii="Times New Roman"/>
          <w:b w:val="false"/>
          <w:i w:val="false"/>
          <w:color w:val="000000"/>
          <w:sz w:val="28"/>
        </w:rPr>
        <w:t>
      характеристик рассматриваемых      объектов в физических измерителях;</w:t>
      </w:r>
    </w:p>
    <w:bookmarkEnd w:id="106"/>
    <w:bookmarkStart w:name="z117" w:id="107"/>
    <w:p>
      <w:pPr>
        <w:spacing w:after="0"/>
        <w:ind w:left="0"/>
        <w:jc w:val="both"/>
      </w:pPr>
      <w:r>
        <w:rPr>
          <w:rFonts w:ascii="Times New Roman"/>
          <w:b w:val="false"/>
          <w:i w:val="false"/>
          <w:color w:val="000000"/>
          <w:sz w:val="28"/>
        </w:rPr>
        <w:t>
      анализ сопоставительных       показателей технических</w:t>
      </w:r>
    </w:p>
    <w:bookmarkEnd w:id="107"/>
    <w:bookmarkStart w:name="z118" w:id="108"/>
    <w:p>
      <w:pPr>
        <w:spacing w:after="0"/>
        <w:ind w:left="0"/>
        <w:jc w:val="both"/>
      </w:pPr>
      <w:r>
        <w:rPr>
          <w:rFonts w:ascii="Times New Roman"/>
          <w:b w:val="false"/>
          <w:i w:val="false"/>
          <w:color w:val="000000"/>
          <w:sz w:val="28"/>
        </w:rPr>
        <w:t>
      характеристик рассматриваемых       объектов в стоимостных измерителях;</w:t>
      </w:r>
    </w:p>
    <w:bookmarkEnd w:id="108"/>
    <w:bookmarkStart w:name="z119" w:id="109"/>
    <w:p>
      <w:pPr>
        <w:spacing w:after="0"/>
        <w:ind w:left="0"/>
        <w:jc w:val="both"/>
      </w:pPr>
      <w:r>
        <w:rPr>
          <w:rFonts w:ascii="Times New Roman"/>
          <w:b w:val="false"/>
          <w:i w:val="false"/>
          <w:color w:val="000000"/>
          <w:sz w:val="28"/>
        </w:rPr>
        <w:t>
      расчет затрат на прочие расходы заказчика (проектные, изыскательские, экспертные) следует выполнить при значительных отличиях сопоставляемых объектов по набору помещений, встроенно-пристроенных частей зданий и т.д. согласно</w:t>
      </w:r>
    </w:p>
    <w:bookmarkEnd w:id="109"/>
    <w:bookmarkStart w:name="z120" w:id="110"/>
    <w:p>
      <w:pPr>
        <w:spacing w:after="0"/>
        <w:ind w:left="0"/>
        <w:jc w:val="both"/>
      </w:pPr>
      <w:r>
        <w:rPr>
          <w:rFonts w:ascii="Times New Roman"/>
          <w:b w:val="false"/>
          <w:i w:val="false"/>
          <w:color w:val="000000"/>
          <w:sz w:val="28"/>
        </w:rPr>
        <w:t>
      требованиям настоящего Пособия.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1а</w:t>
            </w:r>
            <w:r>
              <w:br/>
            </w:r>
            <w:r>
              <w:rPr>
                <w:rFonts w:ascii="Times New Roman"/>
                <w:b w:val="false"/>
                <w:i w:val="false"/>
                <w:color w:val="000000"/>
                <w:sz w:val="20"/>
              </w:rPr>
              <w:t>вариант 3</w:t>
            </w:r>
          </w:p>
        </w:tc>
      </w:tr>
    </w:tbl>
    <w:p>
      <w:pPr>
        <w:spacing w:after="0"/>
        <w:ind w:left="0"/>
        <w:jc w:val="both"/>
      </w:pPr>
      <w:bookmarkStart w:name="z122" w:id="111"/>
      <w:r>
        <w:rPr>
          <w:rFonts w:ascii="Times New Roman"/>
          <w:b w:val="false"/>
          <w:i w:val="false"/>
          <w:color w:val="000000"/>
          <w:sz w:val="28"/>
        </w:rPr>
        <w:t>
      Заказчик __________________________________________________</w:t>
      </w:r>
    </w:p>
    <w:bookmarkEnd w:id="111"/>
    <w:p>
      <w:pPr>
        <w:spacing w:after="0"/>
        <w:ind w:left="0"/>
        <w:jc w:val="both"/>
      </w:pPr>
      <w:r>
        <w:rPr>
          <w:rFonts w:ascii="Times New Roman"/>
          <w:b w:val="false"/>
          <w:i w:val="false"/>
          <w:color w:val="000000"/>
          <w:sz w:val="28"/>
        </w:rPr>
        <w:t>(наименование организации)</w:t>
      </w:r>
    </w:p>
    <w:bookmarkStart w:name="z123" w:id="112"/>
    <w:p>
      <w:pPr>
        <w:spacing w:after="0"/>
        <w:ind w:left="0"/>
        <w:jc w:val="left"/>
      </w:pPr>
      <w:r>
        <w:rPr>
          <w:rFonts w:ascii="Times New Roman"/>
          <w:b/>
          <w:i w:val="false"/>
          <w:color w:val="000000"/>
        </w:rPr>
        <w:t xml:space="preserve"> Расчет стоимости строительства</w:t>
      </w:r>
    </w:p>
    <w:bookmarkEnd w:id="112"/>
    <w:bookmarkStart w:name="z124" w:id="113"/>
    <w:p>
      <w:pPr>
        <w:spacing w:after="0"/>
        <w:ind w:left="0"/>
        <w:jc w:val="both"/>
      </w:pPr>
      <w:r>
        <w:rPr>
          <w:rFonts w:ascii="Times New Roman"/>
          <w:b w:val="false"/>
          <w:i w:val="false"/>
          <w:color w:val="000000"/>
          <w:sz w:val="28"/>
        </w:rPr>
        <w:t xml:space="preserve">
      Объект </w:t>
      </w:r>
      <w:r>
        <w:rPr>
          <w:rFonts w:ascii="Times New Roman"/>
          <w:b/>
          <w:i w:val="false"/>
          <w:color w:val="000000"/>
          <w:sz w:val="28"/>
        </w:rPr>
        <w:t>Строительство онкологического диспансера на 200 койко-мест в</w:t>
      </w:r>
    </w:p>
    <w:bookmarkEnd w:id="113"/>
    <w:p>
      <w:pPr>
        <w:spacing w:after="0"/>
        <w:ind w:left="0"/>
        <w:jc w:val="both"/>
      </w:pPr>
      <w:bookmarkStart w:name="z125" w:id="114"/>
      <w:r>
        <w:rPr>
          <w:rFonts w:ascii="Times New Roman"/>
          <w:b w:val="false"/>
          <w:i w:val="false"/>
          <w:color w:val="000000"/>
          <w:sz w:val="28"/>
        </w:rPr>
        <w:t xml:space="preserve">
                         </w:t>
      </w:r>
      <w:r>
        <w:rPr>
          <w:rFonts w:ascii="Times New Roman"/>
          <w:b/>
          <w:i w:val="false"/>
          <w:color w:val="000000"/>
          <w:sz w:val="28"/>
        </w:rPr>
        <w:t>      г Каратау Жамбылской области</w:t>
      </w:r>
    </w:p>
    <w:bookmarkEnd w:id="114"/>
    <w:p>
      <w:pPr>
        <w:spacing w:after="0"/>
        <w:ind w:left="0"/>
        <w:jc w:val="both"/>
      </w:pPr>
      <w:r>
        <w:rPr>
          <w:rFonts w:ascii="Times New Roman"/>
          <w:b w:val="false"/>
          <w:i w:val="false"/>
          <w:color w:val="000000"/>
          <w:sz w:val="28"/>
        </w:rPr>
        <w:t xml:space="preserve">             __________________________________________________________</w:t>
      </w:r>
    </w:p>
    <w:bookmarkStart w:name="z126" w:id="115"/>
    <w:p>
      <w:pPr>
        <w:spacing w:after="0"/>
        <w:ind w:left="0"/>
        <w:jc w:val="both"/>
      </w:pPr>
      <w:r>
        <w:rPr>
          <w:rFonts w:ascii="Times New Roman"/>
          <w:b w:val="false"/>
          <w:i w:val="false"/>
          <w:color w:val="000000"/>
          <w:sz w:val="28"/>
        </w:rPr>
        <w:t>
      основание: ЭП</w:t>
      </w:r>
    </w:p>
    <w:bookmarkEnd w:id="115"/>
    <w:bookmarkStart w:name="z127" w:id="116"/>
    <w:p>
      <w:pPr>
        <w:spacing w:after="0"/>
        <w:ind w:left="0"/>
        <w:jc w:val="both"/>
      </w:pPr>
      <w:r>
        <w:rPr>
          <w:rFonts w:ascii="Times New Roman"/>
          <w:b w:val="false"/>
          <w:i w:val="false"/>
          <w:color w:val="000000"/>
          <w:sz w:val="28"/>
        </w:rPr>
        <w:t>
      Составлен в текущих ценах по состоянию на 20_год.</w:t>
      </w:r>
    </w:p>
    <w:bookmarkEnd w:id="116"/>
    <w:bookmarkStart w:name="z128"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2" w:id="121"/>
      <w:r>
        <w:rPr>
          <w:rFonts w:ascii="Times New Roman"/>
          <w:b w:val="false"/>
          <w:i w:val="false"/>
          <w:color w:val="000000"/>
          <w:sz w:val="28"/>
        </w:rPr>
        <w:t>
      Руководитель организации _____________________________________________________</w:t>
      </w:r>
    </w:p>
    <w:bookmarkEnd w:id="121"/>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bookmarkStart w:name="z133" w:id="122"/>
      <w:r>
        <w:rPr>
          <w:rFonts w:ascii="Times New Roman"/>
          <w:b w:val="false"/>
          <w:i w:val="false"/>
          <w:color w:val="000000"/>
          <w:sz w:val="28"/>
        </w:rPr>
        <w:t>
      Составил ____________________________________________________</w:t>
      </w:r>
    </w:p>
    <w:bookmarkEnd w:id="122"/>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bookmarkStart w:name="z134" w:id="123"/>
    <w:p>
      <w:pPr>
        <w:spacing w:after="0"/>
        <w:ind w:left="0"/>
        <w:jc w:val="both"/>
      </w:pPr>
      <w:r>
        <w:rPr>
          <w:rFonts w:ascii="Times New Roman"/>
          <w:b w:val="false"/>
          <w:i w:val="false"/>
          <w:color w:val="000000"/>
          <w:sz w:val="28"/>
        </w:rPr>
        <w:t>
      Примечание</w:t>
      </w:r>
    </w:p>
    <w:bookmarkEnd w:id="123"/>
    <w:bookmarkStart w:name="z135" w:id="124"/>
    <w:p>
      <w:pPr>
        <w:spacing w:after="0"/>
        <w:ind w:left="0"/>
        <w:jc w:val="both"/>
      </w:pPr>
      <w:r>
        <w:rPr>
          <w:rFonts w:ascii="Times New Roman"/>
          <w:b w:val="false"/>
          <w:i w:val="false"/>
          <w:color w:val="000000"/>
          <w:sz w:val="28"/>
        </w:rPr>
        <w:t>
      Для заполнения формы 1а по варианту 3 следует</w:t>
      </w:r>
    </w:p>
    <w:bookmarkEnd w:id="124"/>
    <w:bookmarkStart w:name="z136" w:id="125"/>
    <w:p>
      <w:pPr>
        <w:spacing w:after="0"/>
        <w:ind w:left="0"/>
        <w:jc w:val="both"/>
      </w:pPr>
      <w:r>
        <w:rPr>
          <w:rFonts w:ascii="Times New Roman"/>
          <w:b w:val="false"/>
          <w:i w:val="false"/>
          <w:color w:val="000000"/>
          <w:sz w:val="28"/>
        </w:rPr>
        <w:t>
      применить требования предыдущих примечаний к форме 1а, вариантов: 1 и 2.</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