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6c91" w14:textId="4786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международных автомобильных перевозках пассажиров и багажа</w:t>
      </w:r>
    </w:p>
    <w:p>
      <w:pPr>
        <w:spacing w:after="0"/>
        <w:ind w:left="0"/>
        <w:jc w:val="both"/>
      </w:pPr>
      <w:r>
        <w:rPr>
          <w:rFonts w:ascii="Times New Roman"/>
          <w:b w:val="false"/>
          <w:i w:val="false"/>
          <w:color w:val="000000"/>
          <w:sz w:val="28"/>
        </w:rPr>
        <w:t>Закон Республики Казахстан от 22 февраля 2000 года N 38</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 международных автомобильных перевозках пассажиров и багажа, совершенную в Бишкеке 9 октября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пассажиров и 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подлежит ратификации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подписавшими ее Сторонами в соответствии с их внутригосударственными процедурами и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вступит в силу после сдачи депозитарию третьей ратификационной грамоты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Для Сторон, ратифицировавших ее позднее, она вступает в силу в день сдачи ими на хранение депозитарию своих ратификационных грамот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31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депонирована 20 февраля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депонирована 26 июня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депонирована 14 сентября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депонирована 13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депонирована 11 мая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депонирована 12 июня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депонирована 27 июля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депонирована 25 июня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вступила в силу 14 сентября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Вступила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- 14 сентября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- 14 сентября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- 14 сентября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- 13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- 11 мая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- 12 июня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- 27 июля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- 25 июня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настоящей Конвенции в лице правительств, именуемые в дальнейшем Сторонами,
</w:t>
      </w:r>
      <w:r>
        <w:br/>
      </w:r>
      <w:r>
        <w:rPr>
          <w:rFonts w:ascii="Times New Roman"/>
          <w:b w:val="false"/>
          <w:i w:val="false"/>
          <w:color w:val="000000"/>
          <w:sz w:val="28"/>
        </w:rPr>
        <w:t>
      исходя из необходимости согласованных действий в сфере международных автомобильных перевозок пассажиров и багажа,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распространяется на перевозчиков Сторон, выполняющих перевозку пассажиров и багажа в международном сообщении автобусами, независимо от страны их регистрации, и имеет для них обязательную силу, а также на перевозки пассажиров и их багажа автобусами, когда в договоре перевозки указано, что перевозка осуществляется по территориям не менее двух Сторон и пункт отправления или пункт назначения находится на территории одной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Конвенция регламентирует условия и правила перевозок, ответственность перевозчиков, порядок предъявления претензий и исков.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Употребляемые в Конвенции термины имеют следующие значения:
</w:t>
      </w:r>
      <w:r>
        <w:br/>
      </w:r>
      <w:r>
        <w:rPr>
          <w:rFonts w:ascii="Times New Roman"/>
          <w:b w:val="false"/>
          <w:i w:val="false"/>
          <w:color w:val="000000"/>
          <w:sz w:val="28"/>
        </w:rPr>
        <w:t>
      а) "пассажир" - физическое лицо, которое во исполнение договора перевозки, заключенного от его имени или им самим, перевозится за плату или бесплатно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б) "перевозчик" - юридическое или физическое лицо, осуществляющее международные перевозки пассажиров и багажа и зарегистрированное как субъект предпринимательской деятельности согласно законодательству государства местонахождения;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"автобус" - автомобиль, предназначенный для перевозки пассажиров и багажа, имеющий не менее 7 мест для сидения, не считая места 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г) "билет" - документ, удостоверяющий право пользования пассажиром автобусом и подтверждающий заключение договора перевозки между перевозчиком и пассажиром;
</w:t>
      </w:r>
    </w:p>
    <w:p>
      <w:pPr>
        <w:spacing w:after="0"/>
        <w:ind w:left="0"/>
        <w:jc w:val="both"/>
      </w:pPr>
      <w:r>
        <w:rPr>
          <w:rFonts w:ascii="Times New Roman"/>
          <w:b w:val="false"/>
          <w:i w:val="false"/>
          <w:color w:val="000000"/>
          <w:sz w:val="28"/>
        </w:rPr>
        <w:t>
</w:t>
      </w:r>
      <w:r>
        <w:rPr>
          <w:rFonts w:ascii="Times New Roman"/>
          <w:b w:val="false"/>
          <w:i w:val="false"/>
          <w:color w:val="000000"/>
          <w:sz w:val="28"/>
        </w:rPr>
        <w:t>
      д) "багаж" - груз, упакованный для отправления транспортом и перевозимый отдельно от пассажира;
</w:t>
      </w:r>
      <w:r>
        <w:br/>
      </w:r>
      <w:r>
        <w:rPr>
          <w:rFonts w:ascii="Times New Roman"/>
          <w:b w:val="false"/>
          <w:i w:val="false"/>
          <w:color w:val="000000"/>
          <w:sz w:val="28"/>
        </w:rPr>
        <w:t>
      е) "багажная квитанция" - документ, подтверждающий прием багажа для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условия международных автомобильных перевозок пассажиров и багажа, включающие организацию перевозок и получение права на их осуществление, порядок страхования, пограничного, таможенного, санитарного и других видов контроля, регламентируются следующими документами:
</w:t>
      </w:r>
      <w:r>
        <w:br/>
      </w:r>
      <w:r>
        <w:rPr>
          <w:rFonts w:ascii="Times New Roman"/>
          <w:b w:val="false"/>
          <w:i w:val="false"/>
          <w:color w:val="000000"/>
          <w:sz w:val="28"/>
        </w:rPr>
        <w:t>
      многосторонними конвенциями и соглашениями;
</w:t>
      </w:r>
      <w:r>
        <w:br/>
      </w:r>
      <w:r>
        <w:rPr>
          <w:rFonts w:ascii="Times New Roman"/>
          <w:b w:val="false"/>
          <w:i w:val="false"/>
          <w:color w:val="000000"/>
          <w:sz w:val="28"/>
        </w:rPr>
        <w:t>
      двусторонними межправительственными соглашениями о международном автомобильном сообщении;
</w:t>
      </w:r>
      <w:r>
        <w:br/>
      </w:r>
      <w:r>
        <w:rPr>
          <w:rFonts w:ascii="Times New Roman"/>
          <w:b w:val="false"/>
          <w:i w:val="false"/>
          <w:color w:val="000000"/>
          <w:sz w:val="28"/>
        </w:rPr>
        <w:t>
      национальным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2. Форма билета, багажной квитанции и формуляра утверждается государственными компетентными органами в области автомобильного транспорта перевозчика и признается государственными компетентными органами в области транспорта других государств, по территории которых осуществляется перевозка.
</w:t>
      </w:r>
      <w:r>
        <w:br/>
      </w:r>
      <w:r>
        <w:rPr>
          <w:rFonts w:ascii="Times New Roman"/>
          <w:b w:val="false"/>
          <w:i w:val="false"/>
          <w:color w:val="000000"/>
          <w:sz w:val="28"/>
        </w:rPr>
        <w:t>
      Государственные компетентные органы в области автомобильного транспорта разработают единые формы билета, багажной квитанции и формуляра, утверждаемые государственными компетентными органами в области транспорта государств, по территории которых осуществляется перевозка.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пассажиров и багажа в международном сообщении могут выполняться перевозчиками, которые являются субъектами права частной, коллективной, государственной или смешанной форм собственности, при наличии соответствующей лицензии, выданной в государстве регистрации автобуса.
</w:t>
      </w:r>
      <w:r>
        <w:br/>
      </w:r>
      <w:r>
        <w:rPr>
          <w:rFonts w:ascii="Times New Roman"/>
          <w:b w:val="false"/>
          <w:i w:val="false"/>
          <w:color w:val="000000"/>
          <w:sz w:val="28"/>
        </w:rPr>
        <w:t>
      Стороны поручают компетентным органам подготовить проект документа о взаимном признании лицензий.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при выполнении международных перевозок пассажиров и багажа руководствуется законодательством в области дорожного движения, охраны природы того государства, по территории которого осуществляется перевозка.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организации и контроля международных перевозок пассажиров и багажа определяется 
</w:t>
      </w:r>
      <w:r>
        <w:rPr>
          <w:rFonts w:ascii="Times New Roman"/>
          <w:b w:val="false"/>
          <w:i w:val="false"/>
          <w:color w:val="000000"/>
          <w:sz w:val="28"/>
        </w:rPr>
        <w:t xml:space="preserve"> Правилами </w:t>
      </w:r>
      <w:r>
        <w:rPr>
          <w:rFonts w:ascii="Times New Roman"/>
          <w:b w:val="false"/>
          <w:i w:val="false"/>
          <w:color w:val="000000"/>
          <w:sz w:val="28"/>
        </w:rPr>
        <w:t>
 перевозок пассажиров и багажа автомобильным транспортом в международном сообщении государств-участников Содружества Независимых Государств (далее - Правила перевозок пассажиров), являющимися неотъемлемой частью настоящей Конвенции, с учетом положений ее 
</w:t>
      </w:r>
      <w:r>
        <w:rPr>
          <w:rFonts w:ascii="Times New Roman"/>
          <w:b w:val="false"/>
          <w:i w:val="false"/>
          <w:color w:val="000000"/>
          <w:sz w:val="28"/>
        </w:rPr>
        <w:t xml:space="preserve"> статьи 17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перевозчиков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перевозчиков при международных перевозках, а также порядок предъявления претензий и исков регламентируются настоящей Конвенцией, двусторонними соглашениями о международном автомобильном сообщении, а также национальным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несет ответственность за вред, причиненный здоровью пассажира или ущерб багажу во время перевозки в связи:
</w:t>
      </w:r>
      <w:r>
        <w:br/>
      </w:r>
      <w:r>
        <w:rPr>
          <w:rFonts w:ascii="Times New Roman"/>
          <w:b w:val="false"/>
          <w:i w:val="false"/>
          <w:color w:val="000000"/>
          <w:sz w:val="28"/>
        </w:rPr>
        <w:t>
      со смертью, телесными повреждениями или любым другим вредом, причиненным здоровью пассажира, независимо от места и времени происшествия (во время перевозки, посадки, высадки или погрузки, выгрузки багажа);
</w:t>
      </w:r>
      <w:r>
        <w:br/>
      </w:r>
      <w:r>
        <w:rPr>
          <w:rFonts w:ascii="Times New Roman"/>
          <w:b w:val="false"/>
          <w:i w:val="false"/>
          <w:color w:val="000000"/>
          <w:sz w:val="28"/>
        </w:rPr>
        <w:t>
      с полной или частичной утерей багажа или его повреждением.
</w:t>
      </w:r>
      <w:r>
        <w:br/>
      </w:r>
      <w:r>
        <w:rPr>
          <w:rFonts w:ascii="Times New Roman"/>
          <w:b w:val="false"/>
          <w:i w:val="false"/>
          <w:color w:val="000000"/>
          <w:sz w:val="28"/>
        </w:rPr>
        <w:t>
      Перевозчик несет ответственность за багаж с момента принятия его к перевозке до момента его доставки либо сдачи на хранение в порядке, предусмотренном 
</w:t>
      </w:r>
      <w:r>
        <w:rPr>
          <w:rFonts w:ascii="Times New Roman"/>
          <w:b w:val="false"/>
          <w:i w:val="false"/>
          <w:color w:val="000000"/>
          <w:sz w:val="28"/>
        </w:rPr>
        <w:t xml:space="preserve"> Правилами </w:t>
      </w:r>
      <w:r>
        <w:rPr>
          <w:rFonts w:ascii="Times New Roman"/>
          <w:b w:val="false"/>
          <w:i w:val="false"/>
          <w:color w:val="000000"/>
          <w:sz w:val="28"/>
        </w:rPr>
        <w:t>
 перевозок пассажиров.
</w:t>
      </w:r>
      <w:r>
        <w:br/>
      </w:r>
      <w:r>
        <w:rPr>
          <w:rFonts w:ascii="Times New Roman"/>
          <w:b w:val="false"/>
          <w:i w:val="false"/>
          <w:color w:val="000000"/>
          <w:sz w:val="28"/>
        </w:rPr>
        <w:t>
      2. Перевозчик несет ответственность как за свои действия, так и за действия других лиц, к услугам которых он прибегает для выполнения обязательств, возлагаемых на него в силу договора перевозки, когда эти лица действуют в пределах своих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освобождается от ответственности за вред, причиненный пассажиру, или ущерб, нанесенный багажу, если причиной происшествия явились обстоятельства, последствия которых перевозчик, несмотря на принятые меры, не мог предвидеть и избежать, а также, если вред или ущерб возникли вследствие дефекта багажа, имеющего скоропортящиеся или запрещенные для перевозки вещества, средства или предметы.
</w:t>
      </w:r>
      <w:r>
        <w:br/>
      </w:r>
      <w:r>
        <w:rPr>
          <w:rFonts w:ascii="Times New Roman"/>
          <w:b w:val="false"/>
          <w:i w:val="false"/>
          <w:color w:val="000000"/>
          <w:sz w:val="28"/>
        </w:rPr>
        <w:t>
      2. Для снятия с себя ответственности перевозчик не может ссылаться ни на физические или психические недостатки водителя, а также ни на неисправность автобуса.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сумма возмещения вреда или ущерба, которая должна быть выплачена перевозчиком в связи с одним и тем же событием, определяется судами Сторон в соответствии с их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освобождается полностью или частично от ответственности, если вред или ущерб возник по вине пассажира.
</w:t>
      </w:r>
      <w:r>
        <w:br/>
      </w:r>
      <w:r>
        <w:rPr>
          <w:rFonts w:ascii="Times New Roman"/>
          <w:b w:val="false"/>
          <w:i w:val="false"/>
          <w:color w:val="000000"/>
          <w:sz w:val="28"/>
        </w:rPr>
        <w:t>
      2. Если вред или ущерб нанесен действиями или упущениями третьего лица, то перевозчик отвечает за весь вред или ущерб. При этом за ним остается право предъявить исковые требования к этому третьему лицу, за исключением случаев, предусмотренных 
</w:t>
      </w:r>
      <w:r>
        <w:rPr>
          <w:rFonts w:ascii="Times New Roman"/>
          <w:b w:val="false"/>
          <w:i w:val="false"/>
          <w:color w:val="000000"/>
          <w:sz w:val="28"/>
        </w:rPr>
        <w:t xml:space="preserve"> статьей 8 </w:t>
      </w:r>
      <w:r>
        <w:rPr>
          <w:rFonts w:ascii="Times New Roman"/>
          <w:b w:val="false"/>
          <w:i w:val="false"/>
          <w:color w:val="000000"/>
          <w:sz w:val="28"/>
        </w:rPr>
        <w:t>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не вправе ссылаться на положения настоящей Конвенции, исключающие полностью или частично его ответственность, если вред или ущерб причинен им пассажиру, багажу или имуществу в результате нарушения им Правил дорожного движения государства, по территории которого осуществлялась перевозка, или Правил перевозок пассажиров. То же относится к лицу, за действия которого перевозчик отвечает в соответствии со 
</w:t>
      </w:r>
      <w:r>
        <w:rPr>
          <w:rFonts w:ascii="Times New Roman"/>
          <w:b w:val="false"/>
          <w:i w:val="false"/>
          <w:color w:val="000000"/>
          <w:sz w:val="28"/>
        </w:rPr>
        <w:t xml:space="preserve"> статьей 7 </w:t>
      </w:r>
      <w:r>
        <w:rPr>
          <w:rFonts w:ascii="Times New Roman"/>
          <w:b w:val="false"/>
          <w:i w:val="false"/>
          <w:color w:val="000000"/>
          <w:sz w:val="28"/>
        </w:rPr>
        <w:t>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Вред или ущерб, упомянутый в настоящей Конвенции, исчисляется в национальной валюте государства, на территории которого он был причинен.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Претензии и 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Пассажир имеет право предъявить претензию перевозчику в течение семи дней со дня прибытия пассажира или багажа в пункт назначения.
</w:t>
      </w:r>
      <w:r>
        <w:br/>
      </w:r>
      <w:r>
        <w:rPr>
          <w:rFonts w:ascii="Times New Roman"/>
          <w:b w:val="false"/>
          <w:i w:val="false"/>
          <w:color w:val="000000"/>
          <w:sz w:val="28"/>
        </w:rPr>
        <w:t>
      2. В случае болезни пассажира, когда он по состоянию здоровья не способен предъявить претензию, этот срок может быть продлен до выздоровления пассажира.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всем спорным вопросам, возникающим в связи с перевозкой пассажиров и багажа в международном сообщении, пассажир имеет право в соответствии со статьей 
</w:t>
      </w:r>
      <w:r>
        <w:rPr>
          <w:rFonts w:ascii="Times New Roman"/>
          <w:b w:val="false"/>
          <w:i w:val="false"/>
          <w:color w:val="000000"/>
          <w:sz w:val="28"/>
        </w:rPr>
        <w:t xml:space="preserve"> 20  </w:t>
      </w:r>
      <w:r>
        <w:rPr>
          <w:rFonts w:ascii="Times New Roman"/>
          <w:b w:val="false"/>
          <w:i w:val="false"/>
          <w:color w:val="000000"/>
          <w:sz w:val="28"/>
        </w:rPr>
        <w:t>
 Конвенции о правовой помощи и правовых отношениях по гражданским, семейным и уголовным делам от 22 января 1993 года обратиться в суды государства, на территории которого произошло событие, повлекшее вред либо ущерб, или расположенных по юридическому адресу перевозчика или пассажира, а также в пунктах отправления или прибытия пассажира.
</w:t>
      </w:r>
      <w:r>
        <w:br/>
      </w:r>
      <w:r>
        <w:rPr>
          <w:rFonts w:ascii="Times New Roman"/>
          <w:b w:val="false"/>
          <w:i w:val="false"/>
          <w:color w:val="000000"/>
          <w:sz w:val="28"/>
        </w:rPr>
        <w:t>
      2. Суд не вправе требовать от граждан Сторон внесения залога для обеспечения уплаты судебных издержек, связанных с предъявлением иска, касающегося перевозок, подпадающих под действие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на предъявление иска в связи с причиненным здоровью пассажира вредом сохраняется в течение трех лет.
</w:t>
      </w:r>
      <w:r>
        <w:br/>
      </w:r>
      <w:r>
        <w:rPr>
          <w:rFonts w:ascii="Times New Roman"/>
          <w:b w:val="false"/>
          <w:i w:val="false"/>
          <w:color w:val="000000"/>
          <w:sz w:val="28"/>
        </w:rPr>
        <w:t>
      Срок давности исчисляется со дня, когда лицо, которому был причинен вред, узнало или должно было узнать об этом.
</w:t>
      </w:r>
      <w:r>
        <w:br/>
      </w:r>
      <w:r>
        <w:rPr>
          <w:rFonts w:ascii="Times New Roman"/>
          <w:b w:val="false"/>
          <w:i w:val="false"/>
          <w:color w:val="000000"/>
          <w:sz w:val="28"/>
        </w:rPr>
        <w:t>
      2. Право на предъявление иска в связи с полной или частичной утерей багажа или его повреждением сохраняется в течение одного года.
</w:t>
      </w:r>
      <w:r>
        <w:br/>
      </w:r>
      <w:r>
        <w:rPr>
          <w:rFonts w:ascii="Times New Roman"/>
          <w:b w:val="false"/>
          <w:i w:val="false"/>
          <w:color w:val="000000"/>
          <w:sz w:val="28"/>
        </w:rPr>
        <w:t>
      Срок давности исчисляется со дня прибытия транспортного средства в пункт назначения пассажира или, в случае неприбытия, со дня, когда оно должно было прибыть туда.
</w:t>
      </w:r>
      <w:r>
        <w:br/>
      </w:r>
      <w:r>
        <w:rPr>
          <w:rFonts w:ascii="Times New Roman"/>
          <w:b w:val="false"/>
          <w:i w:val="false"/>
          <w:color w:val="000000"/>
          <w:sz w:val="28"/>
        </w:rPr>
        <w:t>
      3. Предъявление претензии в письменном виде приостанавливает течение срока давности до того дня, пока перевозчик в письменном виде уведомит о неудовлетворении претензии, приложив к ней соответствующие документы. В случае частичного признания предъявленной претензии течение срока давности возобновляется только в отношении той части претензии, которая остается предметом спора. Затраты, связанные с доказательством фактов, изложенных в претензии, или с ответом на нее, а также возвращением относящихся к делу документов, несет Сторона, которая ссылается на эти факты. Предъявление дальнейших претензий по тому же вопросу не прерывает срока давности, если перевозчик не соглашается их рассматривать.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Условие договора перевозки, которым прямо или косвенно допускается отступление от положений настоящей Конвенции, признается не имеющим силы. Недействительность такого условия не влечет за собой недействительности других условий договора перевозки.
</w:t>
      </w:r>
      <w:r>
        <w:br/>
      </w:r>
      <w:r>
        <w:rPr>
          <w:rFonts w:ascii="Times New Roman"/>
          <w:b w:val="false"/>
          <w:i w:val="false"/>
          <w:color w:val="000000"/>
          <w:sz w:val="28"/>
        </w:rPr>
        <w:t>
      2. Недействительным является любое условие, согласно которому перевозчику предоставляются права, вытекающие из договора 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не затрагивает положений других международных договоров, участниками которых являются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настоящую Конвенцию могут быть внесены изменения и дополнения с общего согласия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настоящей Конвенции, разрешаются путем консультаций или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присоединения к ней государств, разделяющих ее цели и принципы, путем передачи депозитарию документов о таком присоединении. Присоединение считается вступившим в силу со дня получения депозитарием сообщения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подлежит ратификации подписавшими ее Сторонами в соответствии с их внутригосударственными процедурами и вступит в силу после сдачи депозитарию третьей ратификационной грамоты. Для Сторон, ратифицировавших ее позднее, она вступает в силу в день сдачи ими на хранение депозитарию своих ратификационных грамот.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действует в течение пяти лет со дня ее вступления в силу.
</w:t>
      </w:r>
      <w:r>
        <w:br/>
      </w:r>
      <w:r>
        <w:rPr>
          <w:rFonts w:ascii="Times New Roman"/>
          <w:b w:val="false"/>
          <w:i w:val="false"/>
          <w:color w:val="000000"/>
          <w:sz w:val="28"/>
        </w:rPr>
        <w:t>
      По истечении этого срока Конвенция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позднее чем за 6 месяцев до выхода.
</w:t>
      </w:r>
      <w:r>
        <w:br/>
      </w:r>
      <w:r>
        <w:rPr>
          <w:rFonts w:ascii="Times New Roman"/>
          <w:b w:val="false"/>
          <w:i w:val="false"/>
          <w:color w:val="000000"/>
          <w:sz w:val="28"/>
        </w:rPr>
        <w:t>
</w:t>
      </w:r>
      <w:r>
        <w:br/>
      </w:r>
      <w:r>
        <w:rPr>
          <w:rFonts w:ascii="Times New Roman"/>
          <w:b w:val="false"/>
          <w:i w:val="false"/>
          <w:color w:val="000000"/>
          <w:sz w:val="28"/>
        </w:rPr>
        <w:t>
      Совершено в городе Бишкеке 9 октября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w:t>
      </w:r>
      <w:r>
        <w:rPr>
          <w:rFonts w:ascii="Times New Roman"/>
          <w:b w:val="false"/>
          <w:i w:val="false"/>
          <w:color w:val="000000"/>
          <w:sz w:val="28"/>
        </w:rPr>
        <w:t xml:space="preserve"> Конвенции </w:t>
      </w:r>
      <w:r>
        <w:rPr>
          <w:rFonts w:ascii="Times New Roman"/>
          <w:b w:val="false"/>
          <w:i w:val="false"/>
          <w:color w:val="000000"/>
          <w:sz w:val="28"/>
        </w:rPr>
        <w:t>
 о международных 
</w:t>
      </w:r>
      <w:r>
        <w:br/>
      </w:r>
      <w:r>
        <w:rPr>
          <w:rFonts w:ascii="Times New Roman"/>
          <w:b w:val="false"/>
          <w:i w:val="false"/>
          <w:color w:val="000000"/>
          <w:sz w:val="28"/>
        </w:rPr>
        <w:t>
автомобильных перевозках   
</w:t>
      </w:r>
      <w:r>
        <w:br/>
      </w:r>
      <w:r>
        <w:rPr>
          <w:rFonts w:ascii="Times New Roman"/>
          <w:b w:val="false"/>
          <w:i w:val="false"/>
          <w:color w:val="000000"/>
          <w:sz w:val="28"/>
        </w:rPr>
        <w:t>
пассажиров и багажа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пассажиров и багажа автомобильным транспортом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международном сообщении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перевозок пассажиров и багажа автомобильным транспортом в международном сообщении государств-участников Содружества Независимых Государств (далее - Правила перевозок пассажиров) разработаны в соответствии с 
</w:t>
      </w:r>
      <w:r>
        <w:rPr>
          <w:rFonts w:ascii="Times New Roman"/>
          <w:b w:val="false"/>
          <w:i w:val="false"/>
          <w:color w:val="000000"/>
          <w:sz w:val="28"/>
        </w:rPr>
        <w:t xml:space="preserve"> Конвенцией </w:t>
      </w:r>
      <w:r>
        <w:rPr>
          <w:rFonts w:ascii="Times New Roman"/>
          <w:b w:val="false"/>
          <w:i w:val="false"/>
          <w:color w:val="000000"/>
          <w:sz w:val="28"/>
        </w:rPr>
        <w:t>
 о международных автомобильных перевозках пассажиров и багажа и регламентируют процесс перевозки пассажиров и багажа автобусами в регулярном и нерегулярном международном автобусном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Настоящие Правила перевозок пассажиров распространяются на пассажиров и перевозчиков Сторон и имеют для них обязательную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Настоящие Правила перевозок пассажиров предусматривают систему организации и контроля перевозочного процесса, а также права и обязанности перевозчиков 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Основой организации перевозок пассажиров и багажа автобусами в международном регулярном сообщении является договор о совместной деятельности по регулярной международной перевозке пассажиров и багажа (далее - Договор о совместной деятельности), который заключается перевозчиками государств-участников Содружества Независимых Государств, определяет тарифы и расписание движения, предварительно согласованные с соответствующими компетентными органами транспорта государств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Термины, содержащиеся в Правилах перевозок пассажиров, имеют следующие значения:
</w:t>
      </w:r>
      <w:r>
        <w:br/>
      </w:r>
      <w:r>
        <w:rPr>
          <w:rFonts w:ascii="Times New Roman"/>
          <w:b w:val="false"/>
          <w:i w:val="false"/>
          <w:color w:val="000000"/>
          <w:sz w:val="28"/>
        </w:rPr>
        <w:t>
      "автовокзал" - комплекс сооружений, обеспечивающий обслуживание пассажиров в населенных пунктах и включающий: здание с залом ожидания вместимостью свыше 75 человек и билетными кассами; перрон для посадки и высадки пассажиров; площадку для стоянки автобусов, посты для уборки и осмотра автобуса;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"автостанция" - комплекс сооружений, обеспечивающий обслуживание пассажиров в населенных пунктах и включающий: здание с залом ожидания вместимостью до 75 человек и билетными кассами; перрон для посадки и высадки пассажиров; площадку для стоянки автобусов;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"кладь ручная" - вещи пассажира массой не более 20 кг и имеющие габариты не более 600 х 400 х 200 мм, перевозимые бесплатно пассажиром;
</w:t>
      </w:r>
    </w:p>
    <w:p>
      <w:pPr>
        <w:spacing w:after="0"/>
        <w:ind w:left="0"/>
        <w:jc w:val="both"/>
      </w:pPr>
      <w:r>
        <w:rPr>
          <w:rFonts w:ascii="Times New Roman"/>
          <w:b w:val="false"/>
          <w:i w:val="false"/>
          <w:color w:val="000000"/>
          <w:sz w:val="28"/>
        </w:rPr>
        <w:t>
</w:t>
      </w:r>
      <w:r>
        <w:rPr>
          <w:rFonts w:ascii="Times New Roman"/>
          <w:b w:val="false"/>
          <w:i w:val="false"/>
          <w:color w:val="000000"/>
          <w:sz w:val="28"/>
        </w:rPr>
        <w:t>
      "водитель" - физическое лицо, управляющее автотранспортным средством, или на которое от имени и по поручению перевозчика возложены функции управления автомобилем и обслуживания грузополучателей, грузоотправителей или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"договор перевозки" - соглашение об оказании транспортных услуг, заключаемое между перевозчиком и пассажиром;
</w:t>
      </w:r>
    </w:p>
    <w:p>
      <w:pPr>
        <w:spacing w:after="0"/>
        <w:ind w:left="0"/>
        <w:jc w:val="both"/>
      </w:pPr>
      <w:r>
        <w:rPr>
          <w:rFonts w:ascii="Times New Roman"/>
          <w:b w:val="false"/>
          <w:i w:val="false"/>
          <w:color w:val="000000"/>
          <w:sz w:val="28"/>
        </w:rPr>
        <w:t>
</w:t>
      </w:r>
      <w:r>
        <w:rPr>
          <w:rFonts w:ascii="Times New Roman"/>
          <w:b w:val="false"/>
          <w:i w:val="false"/>
          <w:color w:val="000000"/>
          <w:sz w:val="28"/>
        </w:rPr>
        <w:t>
      "маршрут" - установленный путь следования автотранспортного средства между определенными пунктами;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"перевозка маятниковая" - перевозка группы пассажиров, осуществляемая в определенные сроки, с территории одного государства к месту временного пребывания на территорию другого государства с последующим возвращением данной группы автобусами того же перевозчика в государство ее первоначального отъезда;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"перевозка нерегулярная" - перевозка, при которой условия ее осуществления определяются в каждом отдельном случае по согласованию между заказчиком и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"перевозка регулярная" - перевозка пассажиров и багажа по договору перевозки, в котором определены условия перевозки, тарифы и расписание движения автобусов по маршруту с указанием пунктов остановки для посадки и высадки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"расписание движения" - график, таблица, содержащие сведения о времени, месте и последовательности выполнения рейса;
</w:t>
      </w:r>
    </w:p>
    <w:p>
      <w:pPr>
        <w:spacing w:after="0"/>
        <w:ind w:left="0"/>
        <w:jc w:val="both"/>
      </w:pPr>
      <w:r>
        <w:rPr>
          <w:rFonts w:ascii="Times New Roman"/>
          <w:b w:val="false"/>
          <w:i w:val="false"/>
          <w:color w:val="000000"/>
          <w:sz w:val="28"/>
        </w:rPr>
        <w:t>
</w:t>
      </w:r>
      <w:r>
        <w:rPr>
          <w:rFonts w:ascii="Times New Roman"/>
          <w:b w:val="false"/>
          <w:i w:val="false"/>
          <w:color w:val="000000"/>
          <w:sz w:val="28"/>
        </w:rPr>
        <w:t>
      "рейс" - путь автобуса от начального до конечного пункта маршрута;
</w:t>
      </w:r>
    </w:p>
    <w:p>
      <w:pPr>
        <w:spacing w:after="0"/>
        <w:ind w:left="0"/>
        <w:jc w:val="both"/>
      </w:pPr>
      <w:r>
        <w:rPr>
          <w:rFonts w:ascii="Times New Roman"/>
          <w:b w:val="false"/>
          <w:i w:val="false"/>
          <w:color w:val="000000"/>
          <w:sz w:val="28"/>
        </w:rPr>
        <w:t>
</w:t>
      </w:r>
      <w:r>
        <w:rPr>
          <w:rFonts w:ascii="Times New Roman"/>
          <w:b w:val="false"/>
          <w:i w:val="false"/>
          <w:color w:val="000000"/>
          <w:sz w:val="28"/>
        </w:rPr>
        <w:t>
      "система разрешительная" - совокупность нормативных, технологических документов, обеспечивающих выполнение межгосударственных автобусных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"схема маршрутов (маршруты)" - графическое изображение маршрутов (маршрута) условными обозначениями;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"тариф" - установленная величина оплаты перевозки пассажиров и багажа на единицу расстояния или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"трафарет" - указатель с информацией для пассажиров о маршруте и режиме работы автобусов;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"формуляр (дорожный лист)" - документ, который определяет вид перевозки и содержит описание маршрута поездки и список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"компетентный орган транспорта" - орган транспорта государства, выдающий перевозчику разрешение на право осуществления международных автомобильных пассажирских перевозок по согласованному маршруту;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 - документ, выдаваемый уполномоченным государственным органом Стороны, удостоверяющий право осуществления пассажирских автомобильных перевозок в международном сообщении в течение установленного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Организация перевозок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Выдача, продление и аннулирование лицензий на выполнение международных перевозок пассажиров автомобильным транспортом осуществляются в соответствии с действующим законодательством государства - места регистрации автобусов.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Не допускаются к перевозке:
</w:t>
      </w:r>
      <w:r>
        <w:br/>
      </w:r>
      <w:r>
        <w:rPr>
          <w:rFonts w:ascii="Times New Roman"/>
          <w:b w:val="false"/>
          <w:i w:val="false"/>
          <w:color w:val="000000"/>
          <w:sz w:val="28"/>
        </w:rPr>
        <w:t>
      в багаже и ручной клади взрывоопасные, отравляющие, огнеопасные, едкие, радиоактивные, химические, токсичные, озоноразрушающие вещества и изделия, содержащие их, наркотические, психотропные и зловонные вещества;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багаж, загрязняющий подвижной состав, одежду пассажиров, камеры хранения и находящиеся там вещи;
</w:t>
      </w:r>
    </w:p>
    <w:p>
      <w:pPr>
        <w:spacing w:after="0"/>
        <w:ind w:left="0"/>
        <w:jc w:val="both"/>
      </w:pPr>
      <w:r>
        <w:rPr>
          <w:rFonts w:ascii="Times New Roman"/>
          <w:b w:val="false"/>
          <w:i w:val="false"/>
          <w:color w:val="000000"/>
          <w:sz w:val="28"/>
        </w:rPr>
        <w:t>
</w:t>
      </w:r>
      <w:r>
        <w:rPr>
          <w:rFonts w:ascii="Times New Roman"/>
          <w:b w:val="false"/>
          <w:i w:val="false"/>
          <w:color w:val="000000"/>
          <w:sz w:val="28"/>
        </w:rPr>
        <w:t>
      багаж, превышающий нормы по размерам и весу, установленные настоящими Правилами перевозок пассажиров, а также предметы, перевозка которых запрещена законодательством государства, на территории которого она выполняется.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 Для открытия маршрута регулярных перевозок пассажиров в международном сообщении перевозчику необходимо:
</w:t>
      </w:r>
      <w:r>
        <w:br/>
      </w:r>
      <w:r>
        <w:rPr>
          <w:rFonts w:ascii="Times New Roman"/>
          <w:b w:val="false"/>
          <w:i w:val="false"/>
          <w:color w:val="000000"/>
          <w:sz w:val="28"/>
        </w:rPr>
        <w:t>
      согласовать с партнером из другого государства, в которое пролегает маршрут, намерения об открытии маршрута;
</w:t>
      </w:r>
      <w:r>
        <w:br/>
      </w:r>
      <w:r>
        <w:rPr>
          <w:rFonts w:ascii="Times New Roman"/>
          <w:b w:val="false"/>
          <w:i w:val="false"/>
          <w:color w:val="000000"/>
          <w:sz w:val="28"/>
        </w:rPr>
        <w:t>
      направить в компетентный орган транспорта своего государства заявку с приложением следующих документов: Договора о совместной деятельности, копии лицензии на право осуществления пассажирских перевозок в международном сообщении, а также свидетельства о регистрации предприятия с его реквизитами, расписания движения на маршруте, схемы маршрута с указанием погранпереходов, тарифов на перевозку, режима труда и отдыха водителей на маршруте.
</w:t>
      </w:r>
      <w:r>
        <w:br/>
      </w:r>
      <w:r>
        <w:rPr>
          <w:rFonts w:ascii="Times New Roman"/>
          <w:b w:val="false"/>
          <w:i w:val="false"/>
          <w:color w:val="000000"/>
          <w:sz w:val="28"/>
        </w:rPr>
        <w:t>
      Компетентный орган транспорта государства, в который подана заявка, направляет компетентному органу транспорта государства, по территории которого проложен маршрут, ходатайство о получении разрешения, заявки на открытие маршрута с приложением документов, обозначенных выше.
</w:t>
      </w:r>
      <w:r>
        <w:br/>
      </w:r>
      <w:r>
        <w:rPr>
          <w:rFonts w:ascii="Times New Roman"/>
          <w:b w:val="false"/>
          <w:i w:val="false"/>
          <w:color w:val="000000"/>
          <w:sz w:val="28"/>
        </w:rPr>
        <w:t>
      Компетентный орган транспорта государства, в который подана заявка, после получения разрешений от всех государств, по территории которых проложен маршрут, выдает эти разрешения перевозчику.
</w:t>
      </w:r>
      <w:r>
        <w:br/>
      </w:r>
      <w:r>
        <w:rPr>
          <w:rFonts w:ascii="Times New Roman"/>
          <w:b w:val="false"/>
          <w:i w:val="false"/>
          <w:color w:val="000000"/>
          <w:sz w:val="28"/>
        </w:rPr>
        <w:t>
      Перевозчик оформляет схему маршрута и подает ее на согласование в компетентные органы транспорта государств, по территории которых пролегает маршрут.
</w:t>
      </w:r>
      <w:r>
        <w:br/>
      </w:r>
      <w:r>
        <w:rPr>
          <w:rFonts w:ascii="Times New Roman"/>
          <w:b w:val="false"/>
          <w:i w:val="false"/>
          <w:color w:val="000000"/>
          <w:sz w:val="28"/>
        </w:rPr>
        <w:t>
      Изменение маршрута, остановок, расписания движения, а также закрытие маршрута производится после предварительного согласования с соответствующими компетентными органами транспорта государств, по территории которых пролегает маршрут.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Компетентные органы транспорта согласовывают с компетентными органами государств Содружества время пересечения границы автобусами регулярного сообщения и выдают пропуск для внеочередного пересечения границы.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Автобусы для международных перевозок пассажиров в регулярном сообщении оборудуются передним и боковым трафаретами с наименованием начального и конечного пункта маршрута.
</w:t>
      </w:r>
    </w:p>
    <w:p>
      <w:pPr>
        <w:spacing w:after="0"/>
        <w:ind w:left="0"/>
        <w:jc w:val="both"/>
      </w:pPr>
      <w:r>
        <w:rPr>
          <w:rFonts w:ascii="Times New Roman"/>
          <w:b w:val="false"/>
          <w:i w:val="false"/>
          <w:color w:val="000000"/>
          <w:sz w:val="28"/>
        </w:rPr>
        <w:t>
</w:t>
      </w:r>
      <w:r>
        <w:rPr>
          <w:rFonts w:ascii="Times New Roman"/>
          <w:b w:val="false"/>
          <w:i w:val="false"/>
          <w:color w:val="000000"/>
          <w:sz w:val="28"/>
        </w:rPr>
        <w:t>
      11. Отправление и прибытие автобусов международного сообщения осуществляется с автовокзала (автостанции).
</w:t>
      </w:r>
      <w:r>
        <w:br/>
      </w:r>
      <w:r>
        <w:rPr>
          <w:rFonts w:ascii="Times New Roman"/>
          <w:b w:val="false"/>
          <w:i w:val="false"/>
          <w:color w:val="000000"/>
          <w:sz w:val="28"/>
        </w:rPr>
        <w:t>
      На автовокзалах (автостанциях) предоставляется информация о правилах перевозок, расписании движения автобусов, стоимости и условиях проезда пассажиров и перевозки багажа, услугах автовокзала, о работе других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Тарифы на перевозки согласовываются перевозчиками.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13. Билет должен содержать следующие основные данные:
</w:t>
      </w:r>
      <w:r>
        <w:br/>
      </w:r>
      <w:r>
        <w:rPr>
          <w:rFonts w:ascii="Times New Roman"/>
          <w:b w:val="false"/>
          <w:i w:val="false"/>
          <w:color w:val="000000"/>
          <w:sz w:val="28"/>
        </w:rPr>
        <w:t>
      наименование автовокзала (автостанции) отправления и назначения;
</w:t>
      </w:r>
      <w:r>
        <w:br/>
      </w:r>
      <w:r>
        <w:rPr>
          <w:rFonts w:ascii="Times New Roman"/>
          <w:b w:val="false"/>
          <w:i w:val="false"/>
          <w:color w:val="000000"/>
          <w:sz w:val="28"/>
        </w:rPr>
        <w:t>
      номер билета (обозначенный типографским способом);
</w:t>
      </w:r>
      <w:r>
        <w:br/>
      </w:r>
      <w:r>
        <w:rPr>
          <w:rFonts w:ascii="Times New Roman"/>
          <w:b w:val="false"/>
          <w:i w:val="false"/>
          <w:color w:val="000000"/>
          <w:sz w:val="28"/>
        </w:rPr>
        <w:t>
      стоимость проезда;
</w:t>
      </w:r>
      <w:r>
        <w:br/>
      </w:r>
      <w:r>
        <w:rPr>
          <w:rFonts w:ascii="Times New Roman"/>
          <w:b w:val="false"/>
          <w:i w:val="false"/>
          <w:color w:val="000000"/>
          <w:sz w:val="28"/>
        </w:rPr>
        <w:t>
      дату выдачи билета;
</w:t>
      </w:r>
      <w:r>
        <w:br/>
      </w:r>
      <w:r>
        <w:rPr>
          <w:rFonts w:ascii="Times New Roman"/>
          <w:b w:val="false"/>
          <w:i w:val="false"/>
          <w:color w:val="000000"/>
          <w:sz w:val="28"/>
        </w:rPr>
        <w:t>
      дату и время отправления;
</w:t>
      </w:r>
      <w:r>
        <w:br/>
      </w:r>
      <w:r>
        <w:rPr>
          <w:rFonts w:ascii="Times New Roman"/>
          <w:b w:val="false"/>
          <w:i w:val="false"/>
          <w:color w:val="000000"/>
          <w:sz w:val="28"/>
        </w:rPr>
        <w:t>
      номер места для сидения;
</w:t>
      </w:r>
      <w:r>
        <w:br/>
      </w:r>
      <w:r>
        <w:rPr>
          <w:rFonts w:ascii="Times New Roman"/>
          <w:b w:val="false"/>
          <w:i w:val="false"/>
          <w:color w:val="000000"/>
          <w:sz w:val="28"/>
        </w:rPr>
        <w:t>
      место выдачи билета;
</w:t>
      </w:r>
      <w:r>
        <w:br/>
      </w:r>
      <w:r>
        <w:rPr>
          <w:rFonts w:ascii="Times New Roman"/>
          <w:b w:val="false"/>
          <w:i w:val="false"/>
          <w:color w:val="000000"/>
          <w:sz w:val="28"/>
        </w:rPr>
        <w:t>
      номер рейса.
</w:t>
      </w:r>
      <w:r>
        <w:br/>
      </w:r>
      <w:r>
        <w:rPr>
          <w:rFonts w:ascii="Times New Roman"/>
          <w:b w:val="false"/>
          <w:i w:val="false"/>
          <w:color w:val="000000"/>
          <w:sz w:val="28"/>
        </w:rPr>
        <w:t>
      Продажа билетов отмечается в билетно-учетном листе.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Предварительная продажа билетов на проезд, оформление перевозки багажа осуществляется в отдельных кассах автовокзалов (автостанций) и отдельно расположенных кассах предварительной продажи билетов.
</w:t>
      </w:r>
      <w:r>
        <w:br/>
      </w:r>
      <w:r>
        <w:rPr>
          <w:rFonts w:ascii="Times New Roman"/>
          <w:b w:val="false"/>
          <w:i w:val="false"/>
          <w:color w:val="000000"/>
          <w:sz w:val="28"/>
        </w:rPr>
        <w:t>
      В день отправления автобусов билеты должны продаваться в кассах автовокзалов (автостанций) начальных пунктов маршрутов, а в промежуточных пунктах - при получении информации о наличии свободных мест в автобусе.
</w:t>
      </w:r>
      <w:r>
        <w:br/>
      </w:r>
      <w:r>
        <w:rPr>
          <w:rFonts w:ascii="Times New Roman"/>
          <w:b w:val="false"/>
          <w:i w:val="false"/>
          <w:color w:val="000000"/>
          <w:sz w:val="28"/>
        </w:rPr>
        <w:t>
      Билет является действительным только на указанный в нем день отъезда и рейс автобуса.
</w:t>
      </w:r>
      <w:r>
        <w:br/>
      </w:r>
      <w:r>
        <w:rPr>
          <w:rFonts w:ascii="Times New Roman"/>
          <w:b w:val="false"/>
          <w:i w:val="false"/>
          <w:color w:val="000000"/>
          <w:sz w:val="28"/>
        </w:rPr>
        <w:t>
      Право внеочередного приобретения билетов предоставляется гражданам в соответствии с действующим законодательством государства, на территории которого производится продажа билета.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Количество пассажиров, перевозимых автобусом на международных маршрутах, соответствует количеству, установленному заводом - изготовителем для данной модели автобуса.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Водитель и пассажиры автобуса международного сообщения должны иметь надлежащим образом оформленные документы на право пересечения границы.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 пересечении границы документы пассажиров, багаж, ручная кладь, валюта и ценности должны быть оформлены в соответствии с требованиями действующих пограничного и таможенного законодательства государства, по территории которого осуществляется перевозка.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Багаж считается выданным пассажиру в том случае, если перевозчик передал его лицу, предъявившему багажную квитанцию.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19. Если багажная квитанция отсутствует, то перевозчик вправе передать багаж лицу, доказавшему принадлежность ему этого багажа. Если лицом, претендующим на получение багажа без квитанции, представляется недостаточно доказательств принадлежности ему багажа, перевозчик вправе потребовать от него внесения соответствующего залога, который возвращается по истечении одного года со дня его внесения.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Багаж, не востребованный по прибытии автобуса на конечный пункт, независимо от того, была ли выдана на него багажная квитанция или нет, сдается на ответственное хранение, за которое взимается плата с пассажира при получении багажа. Перевозчик может поручить хранение багажа третьему лицу, который имеет право на получение вознаграждения за его хранение.
</w:t>
      </w:r>
      <w:r>
        <w:br/>
      </w:r>
      <w:r>
        <w:rPr>
          <w:rFonts w:ascii="Times New Roman"/>
          <w:b w:val="false"/>
          <w:i w:val="false"/>
          <w:color w:val="000000"/>
          <w:sz w:val="28"/>
        </w:rPr>
        <w:t>
      Порядок хранения багажа регулируется законодательством, действующим в государстве, в котором осуществляется хранение.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Багаж, не доставленный пассажиру в течение четырнадцати дней со дня поступления его заявления о выдаче, считается утерянным.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22. Если багаж, считавшийся утерянным, найден в течение года со дня, когда пассажир потребовал его выдачи, перевозчик уведомляет об этом пассажира. В течение тридцати дней со дня получения извещения пассажир может потребовать доставить багаж либо в пункт своего отправления, либо в пункт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Обязанности и права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При осуществлении международных автобусных перевозок пассажир обязан:
</w:t>
      </w:r>
      <w:r>
        <w:br/>
      </w:r>
      <w:r>
        <w:rPr>
          <w:rFonts w:ascii="Times New Roman"/>
          <w:b w:val="false"/>
          <w:i w:val="false"/>
          <w:color w:val="000000"/>
          <w:sz w:val="28"/>
        </w:rPr>
        <w:t>
      приобрести билет и оплатить перевозку багажа в соответствии с установленной перевозчиком стоимостью поездки, занимать обозначенное в билете место, сохранять билет до конца поездки и предъявлять его контролирующим лицам;
</w:t>
      </w:r>
      <w:r>
        <w:br/>
      </w:r>
      <w:r>
        <w:rPr>
          <w:rFonts w:ascii="Times New Roman"/>
          <w:b w:val="false"/>
          <w:i w:val="false"/>
          <w:color w:val="000000"/>
          <w:sz w:val="28"/>
        </w:rPr>
        <w:t>
      прибыть к месту посадки в автобус в соответствии с правилами, действующими на территории данного государства;
</w:t>
      </w:r>
      <w:r>
        <w:br/>
      </w:r>
      <w:r>
        <w:rPr>
          <w:rFonts w:ascii="Times New Roman"/>
          <w:b w:val="false"/>
          <w:i w:val="false"/>
          <w:color w:val="000000"/>
          <w:sz w:val="28"/>
        </w:rPr>
        <w:t>
      соблюдать установленные правила пересечения границы государства, по территории которого осуществляется международная перевозка;
</w:t>
      </w:r>
      <w:r>
        <w:br/>
      </w:r>
      <w:r>
        <w:rPr>
          <w:rFonts w:ascii="Times New Roman"/>
          <w:b w:val="false"/>
          <w:i w:val="false"/>
          <w:color w:val="000000"/>
          <w:sz w:val="28"/>
        </w:rPr>
        <w:t>
      иметь багажную квитанцию и присутствовать во время осмотра багажа и другого имущества, принадлежащего ему, а также при отборе образцов, проб веществ и материалов, которые ему принадлежат, для экспресс-анализа соответствующими контролирующими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24. Пассажир международного маршрута имеет право:
</w:t>
      </w:r>
      <w:r>
        <w:br/>
      </w:r>
      <w:r>
        <w:rPr>
          <w:rFonts w:ascii="Times New Roman"/>
          <w:b w:val="false"/>
          <w:i w:val="false"/>
          <w:color w:val="000000"/>
          <w:sz w:val="28"/>
        </w:rPr>
        <w:t>
      перевозить с собой в автобусе бесплатно одного ребенка в возрасте до 5 лет - без предоставления отдельного места, в возрасте от 5 до 10 лет - с 50-процентной скидкой от стоимости полного билета - с предоставлением отдельного места и при перевозке двух и более детей, в возрасте до 10 лет, один из них перевозится бесплатно, остальные - с 50-процентной скидкой от стоимости полного билета, с предоставлением отдельного места;
</w:t>
      </w:r>
    </w:p>
    <w:p>
      <w:pPr>
        <w:spacing w:after="0"/>
        <w:ind w:left="0"/>
        <w:jc w:val="both"/>
      </w:pPr>
      <w:r>
        <w:rPr>
          <w:rFonts w:ascii="Times New Roman"/>
          <w:b w:val="false"/>
          <w:i w:val="false"/>
          <w:color w:val="000000"/>
          <w:sz w:val="28"/>
        </w:rPr>
        <w:t>
</w:t>
      </w:r>
      <w:r>
        <w:rPr>
          <w:rFonts w:ascii="Times New Roman"/>
          <w:b w:val="false"/>
          <w:i w:val="false"/>
          <w:color w:val="000000"/>
          <w:sz w:val="28"/>
        </w:rPr>
        <w:t>
      бесплатно перевозить с собой одно местно ручной клади, мелких зверей и птиц в клетках, животных (собак, кошек) за плату, установленную перевозчиком, с предоставлением при посадке на перевозимых животных документов, выданных ветеринарной службой государства, из которого животное вывозится;
</w:t>
      </w:r>
      <w:r>
        <w:br/>
      </w:r>
      <w:r>
        <w:rPr>
          <w:rFonts w:ascii="Times New Roman"/>
          <w:b w:val="false"/>
          <w:i w:val="false"/>
          <w:color w:val="000000"/>
          <w:sz w:val="28"/>
        </w:rPr>
        <w:t>
      получать своевременную и точную информацию о перечне предоставляемых услуг, условиях их предоставления и маршруте движения;
</w:t>
      </w:r>
      <w:r>
        <w:br/>
      </w:r>
      <w:r>
        <w:rPr>
          <w:rFonts w:ascii="Times New Roman"/>
          <w:b w:val="false"/>
          <w:i w:val="false"/>
          <w:color w:val="000000"/>
          <w:sz w:val="28"/>
        </w:rPr>
        <w:t>
      требовать возмещения причиненного при осуществлении международной перевозки вреда здоровью пассажира или ущерба его багажу;
</w:t>
      </w:r>
      <w:r>
        <w:br/>
      </w:r>
      <w:r>
        <w:rPr>
          <w:rFonts w:ascii="Times New Roman"/>
          <w:b w:val="false"/>
          <w:i w:val="false"/>
          <w:color w:val="000000"/>
          <w:sz w:val="28"/>
        </w:rPr>
        <w:t>
      требовать выполнения перевозчиками договора перевозки;
</w:t>
      </w:r>
      <w:r>
        <w:br/>
      </w:r>
      <w:r>
        <w:rPr>
          <w:rFonts w:ascii="Times New Roman"/>
          <w:b w:val="false"/>
          <w:i w:val="false"/>
          <w:color w:val="000000"/>
          <w:sz w:val="28"/>
        </w:rPr>
        <w:t>
      объявлять ценность багажа при сдаче его для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Сумма объявленной ценности багажа должна быть определена пассажиром в национальной валюте государства - отправителя и указана в багажной квитанции. Квитанция должна быть сохранена на все время перевозки и осмотра багажа и другого имущества, которое ему принадлежит.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25. Пассажиру может быть отказано в перевозке:
</w:t>
      </w:r>
      <w:r>
        <w:br/>
      </w:r>
      <w:r>
        <w:rPr>
          <w:rFonts w:ascii="Times New Roman"/>
          <w:b w:val="false"/>
          <w:i w:val="false"/>
          <w:color w:val="000000"/>
          <w:sz w:val="28"/>
        </w:rPr>
        <w:t>
      в случае отсутствия свободных мест;
</w:t>
      </w:r>
      <w:r>
        <w:br/>
      </w:r>
      <w:r>
        <w:rPr>
          <w:rFonts w:ascii="Times New Roman"/>
          <w:b w:val="false"/>
          <w:i w:val="false"/>
          <w:color w:val="000000"/>
          <w:sz w:val="28"/>
        </w:rPr>
        <w:t>
      в случае неоформленного в таможенном отношении багажа;
</w:t>
      </w:r>
      <w:r>
        <w:br/>
      </w:r>
      <w:r>
        <w:rPr>
          <w:rFonts w:ascii="Times New Roman"/>
          <w:b w:val="false"/>
          <w:i w:val="false"/>
          <w:color w:val="000000"/>
          <w:sz w:val="28"/>
        </w:rPr>
        <w:t>
      при попытке провоза багажа, запрещенного к перевозке или несоответствующего установленным нормам по номенклатуре, весу или размерам.
</w:t>
      </w:r>
    </w:p>
    <w:p>
      <w:pPr>
        <w:spacing w:after="0"/>
        <w:ind w:left="0"/>
        <w:jc w:val="both"/>
      </w:pPr>
      <w:r>
        <w:rPr>
          <w:rFonts w:ascii="Times New Roman"/>
          <w:b w:val="false"/>
          <w:i w:val="false"/>
          <w:color w:val="000000"/>
          <w:sz w:val="28"/>
        </w:rPr>
        <w:t>
</w:t>
      </w:r>
      <w:r>
        <w:rPr>
          <w:rFonts w:ascii="Times New Roman"/>
          <w:b w:val="false"/>
          <w:i w:val="false"/>
          <w:color w:val="000000"/>
          <w:sz w:val="28"/>
        </w:rPr>
        <w:t>
      26. Пассажир не вправе:
</w:t>
      </w:r>
      <w:r>
        <w:br/>
      </w:r>
      <w:r>
        <w:rPr>
          <w:rFonts w:ascii="Times New Roman"/>
          <w:b w:val="false"/>
          <w:i w:val="false"/>
          <w:color w:val="000000"/>
          <w:sz w:val="28"/>
        </w:rPr>
        <w:t>
      во время движения мешать водителю или отвлекать его внимание от управления автобусом;
</w:t>
      </w:r>
      <w:r>
        <w:br/>
      </w:r>
      <w:r>
        <w:rPr>
          <w:rFonts w:ascii="Times New Roman"/>
          <w:b w:val="false"/>
          <w:i w:val="false"/>
          <w:color w:val="000000"/>
          <w:sz w:val="28"/>
        </w:rPr>
        <w:t>
      открывать двери автобуса до полной его остановки;
</w:t>
      </w:r>
      <w:r>
        <w:br/>
      </w:r>
      <w:r>
        <w:rPr>
          <w:rFonts w:ascii="Times New Roman"/>
          <w:b w:val="false"/>
          <w:i w:val="false"/>
          <w:color w:val="000000"/>
          <w:sz w:val="28"/>
        </w:rPr>
        <w:t>
      вносить исправления в билеты и другие проездные документы и передавать их другим пассажирам;
</w:t>
      </w:r>
      <w:r>
        <w:br/>
      </w:r>
      <w:r>
        <w:rPr>
          <w:rFonts w:ascii="Times New Roman"/>
          <w:b w:val="false"/>
          <w:i w:val="false"/>
          <w:color w:val="000000"/>
          <w:sz w:val="28"/>
        </w:rPr>
        <w:t>
      перевозить багаж на сидениях;
</w:t>
      </w:r>
      <w:r>
        <w:br/>
      </w:r>
      <w:r>
        <w:rPr>
          <w:rFonts w:ascii="Times New Roman"/>
          <w:b w:val="false"/>
          <w:i w:val="false"/>
          <w:color w:val="000000"/>
          <w:sz w:val="28"/>
        </w:rPr>
        <w:t>
      пользоваться аварийным оборудованием без надобности, кроме предусмотренных случаев.
</w:t>
      </w:r>
    </w:p>
    <w:p>
      <w:pPr>
        <w:spacing w:after="0"/>
        <w:ind w:left="0"/>
        <w:jc w:val="both"/>
      </w:pPr>
      <w:r>
        <w:rPr>
          <w:rFonts w:ascii="Times New Roman"/>
          <w:b w:val="false"/>
          <w:i w:val="false"/>
          <w:color w:val="000000"/>
          <w:sz w:val="28"/>
        </w:rPr>
        <w:t>
</w:t>
      </w:r>
      <w:r>
        <w:rPr>
          <w:rFonts w:ascii="Times New Roman"/>
          <w:b w:val="false"/>
          <w:i w:val="false"/>
          <w:color w:val="000000"/>
          <w:sz w:val="28"/>
        </w:rPr>
        <w:t>
      27. Пассажир отвечает за причиненный по его вине ущерб, в том числе за повреждение или загрязнение автобуса или оборудования, принадлежащего перевозчику, а также за нарушение настоящих Правил перевозок пассажиров.
</w:t>
      </w:r>
      <w:r>
        <w:br/>
      </w:r>
      <w:r>
        <w:rPr>
          <w:rFonts w:ascii="Times New Roman"/>
          <w:b w:val="false"/>
          <w:i w:val="false"/>
          <w:color w:val="000000"/>
          <w:sz w:val="28"/>
        </w:rPr>
        <w:t>
      Размер возмещения определяется величиной причиненного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Обязанности и права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Перевозчик обязан:
</w:t>
      </w:r>
      <w:r>
        <w:br/>
      </w:r>
      <w:r>
        <w:rPr>
          <w:rFonts w:ascii="Times New Roman"/>
          <w:b w:val="false"/>
          <w:i w:val="false"/>
          <w:color w:val="000000"/>
          <w:sz w:val="28"/>
        </w:rPr>
        <w:t>
      обеспечить предварительную продажу билетов в международном сообщении;
</w:t>
      </w:r>
      <w:r>
        <w:br/>
      </w:r>
      <w:r>
        <w:rPr>
          <w:rFonts w:ascii="Times New Roman"/>
          <w:b w:val="false"/>
          <w:i w:val="false"/>
          <w:color w:val="000000"/>
          <w:sz w:val="28"/>
        </w:rPr>
        <w:t>
      перед поездкой ознакомить водителя со схемой маршрута и вручить ему расписание движения;
</w:t>
      </w:r>
      <w:r>
        <w:br/>
      </w:r>
      <w:r>
        <w:rPr>
          <w:rFonts w:ascii="Times New Roman"/>
          <w:b w:val="false"/>
          <w:i w:val="false"/>
          <w:color w:val="000000"/>
          <w:sz w:val="28"/>
        </w:rPr>
        <w:t>
      своевременно подать автобус в надлежащем техническом и санитарном состоянии;
</w:t>
      </w:r>
      <w:r>
        <w:br/>
      </w:r>
      <w:r>
        <w:rPr>
          <w:rFonts w:ascii="Times New Roman"/>
          <w:b w:val="false"/>
          <w:i w:val="false"/>
          <w:color w:val="000000"/>
          <w:sz w:val="28"/>
        </w:rPr>
        <w:t>
      обеспечить пассажиру безопасную, удобную поездку в автобусе в соответствии с договором перевозки и утвержденным расписанием;
</w:t>
      </w:r>
      <w:r>
        <w:br/>
      </w:r>
      <w:r>
        <w:rPr>
          <w:rFonts w:ascii="Times New Roman"/>
          <w:b w:val="false"/>
          <w:i w:val="false"/>
          <w:color w:val="000000"/>
          <w:sz w:val="28"/>
        </w:rPr>
        <w:t>
      обеспечить проезд пассажирам до конечного пункта маршрута без дополнительных для них расходов в случае прекращения поездки из-за технической неисправности автобуса;
</w:t>
      </w:r>
      <w:r>
        <w:br/>
      </w:r>
      <w:r>
        <w:rPr>
          <w:rFonts w:ascii="Times New Roman"/>
          <w:b w:val="false"/>
          <w:i w:val="false"/>
          <w:color w:val="000000"/>
          <w:sz w:val="28"/>
        </w:rPr>
        <w:t>
      предоставить пассажиру дополнительные услуги, предусмотренные договором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29. Перевозчик имеет право:
</w:t>
      </w:r>
      <w:r>
        <w:br/>
      </w:r>
      <w:r>
        <w:rPr>
          <w:rFonts w:ascii="Times New Roman"/>
          <w:b w:val="false"/>
          <w:i w:val="false"/>
          <w:color w:val="000000"/>
          <w:sz w:val="28"/>
        </w:rPr>
        <w:t>
      отменить рейс автобуса при обстоятельствах, которые он не смог предвидеть и предотвратить, несмотря на все принятые меры. В этом случае перевозчик возвращает пассажиру стоимость билета после его предъявления, а также стоимость оплаченных пассажиром дополнительных услуг. Кроме того, подлежат возврату подтвержденные соответствующими документами расходы, понесенные пассажиром и связанные с его возможным возвращением в указанное в билете место начала поездки и отбытием из него самым дешевым средством транспорта. Условия возвращения стоимости билета и оплаченных дополнительных услуг пассажиру определяются Договором о совместной деятельности;
</w:t>
      </w:r>
      <w:r>
        <w:br/>
      </w:r>
      <w:r>
        <w:rPr>
          <w:rFonts w:ascii="Times New Roman"/>
          <w:b w:val="false"/>
          <w:i w:val="false"/>
          <w:color w:val="000000"/>
          <w:sz w:val="28"/>
        </w:rPr>
        <w:t>
      ограничить или прекратить международные перевозки на территории своего государства в случае эпидемии, стихийного бедствия или обстоятельств непреодолимой силы (форс-мажор);
</w:t>
      </w:r>
      <w:r>
        <w:br/>
      </w:r>
      <w:r>
        <w:rPr>
          <w:rFonts w:ascii="Times New Roman"/>
          <w:b w:val="false"/>
          <w:i w:val="false"/>
          <w:color w:val="000000"/>
          <w:sz w:val="28"/>
        </w:rPr>
        <w:t>
      отметить в багажной квитанции состояние багажа или его упаковки с согласия пассажира. Если пассажир не подтверждает отметку, то перевозчик может отказаться от принятия багажа к перевозке. В случае если багаж принят перевозчиком без отметки, считается, что багаж был принят в надлежащем состоянии и в надлежащей упаковке.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Обязанности и права водителя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Водитель автобуса, выполняющий международные перевозки пассажиров, обязан:
</w:t>
      </w:r>
      <w:r>
        <w:br/>
      </w:r>
      <w:r>
        <w:rPr>
          <w:rFonts w:ascii="Times New Roman"/>
          <w:b w:val="false"/>
          <w:i w:val="false"/>
          <w:color w:val="000000"/>
          <w:sz w:val="28"/>
        </w:rPr>
        <w:t>
      руководствоваться Правилами дорожного движения, правилами технической эксплуатации автобуса, должностной инструкцией и выполнять оперативные указания диспетчерской службы;
</w:t>
      </w:r>
      <w:r>
        <w:br/>
      </w:r>
      <w:r>
        <w:rPr>
          <w:rFonts w:ascii="Times New Roman"/>
          <w:b w:val="false"/>
          <w:i w:val="false"/>
          <w:color w:val="000000"/>
          <w:sz w:val="28"/>
        </w:rPr>
        <w:t>
      соблюдать правила пограничного, таможенного, санитарно-карантинного и других видов контроля государств, по территории которых совершается международная перевозка;
</w:t>
      </w:r>
      <w:r>
        <w:br/>
      </w:r>
      <w:r>
        <w:rPr>
          <w:rFonts w:ascii="Times New Roman"/>
          <w:b w:val="false"/>
          <w:i w:val="false"/>
          <w:color w:val="000000"/>
          <w:sz w:val="28"/>
        </w:rPr>
        <w:t>
      иметь регистрационные документы на транспортное средство и удостоверение водителя, отвечающие требованиям Конвенции о дорожном движении от 8 ноября 1968 года;
</w:t>
      </w:r>
      <w:r>
        <w:br/>
      </w:r>
      <w:r>
        <w:rPr>
          <w:rFonts w:ascii="Times New Roman"/>
          <w:b w:val="false"/>
          <w:i w:val="false"/>
          <w:color w:val="000000"/>
          <w:sz w:val="28"/>
        </w:rPr>
        <w:t>
      организовывать, своевременно оповещать и подготавливать пассажиров для прохождения контроля при пересечении границы;
</w:t>
      </w:r>
      <w:r>
        <w:br/>
      </w:r>
      <w:r>
        <w:rPr>
          <w:rFonts w:ascii="Times New Roman"/>
          <w:b w:val="false"/>
          <w:i w:val="false"/>
          <w:color w:val="000000"/>
          <w:sz w:val="28"/>
        </w:rPr>
        <w:t>
      предъявлять для проверки при пересечении границы: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при регулярных перевозках: удостоверение водителя, дорожный (путевой) лист, билетно-учетную документацию, оригинал разрешения, расписание движения автобуса, лицензию, документы на право пересечения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б) при нерегулярных перевозках: удостоверение водителя, дорожный (путевой) лист, лицензию, дорожный лист, разрешение на нерегулярную перевозку (если такое предусмотрено соглашением о международных автомобильных перевозках), документы на право пересечения государственной границы;
</w:t>
      </w:r>
      <w:r>
        <w:br/>
      </w:r>
      <w:r>
        <w:rPr>
          <w:rFonts w:ascii="Times New Roman"/>
          <w:b w:val="false"/>
          <w:i w:val="false"/>
          <w:color w:val="000000"/>
          <w:sz w:val="28"/>
        </w:rPr>
        <w:t>
      подтвердить согласно соглашению, касающемуся работы экипажей транспортных средств, производящих международные автомобильные перевозки, режим работы водителя;
</w:t>
      </w:r>
      <w:r>
        <w:br/>
      </w:r>
      <w:r>
        <w:rPr>
          <w:rFonts w:ascii="Times New Roman"/>
          <w:b w:val="false"/>
          <w:i w:val="false"/>
          <w:color w:val="000000"/>
          <w:sz w:val="28"/>
        </w:rPr>
        <w:t>
      следовать по установленному маршруту и выполнять график движения автобуса;
</w:t>
      </w:r>
      <w:r>
        <w:br/>
      </w:r>
      <w:r>
        <w:rPr>
          <w:rFonts w:ascii="Times New Roman"/>
          <w:b w:val="false"/>
          <w:i w:val="false"/>
          <w:color w:val="000000"/>
          <w:sz w:val="28"/>
        </w:rPr>
        <w:t>
      проверять наличие и соответствие билетов на проезд и перевозку багажа во время посадки пассажиров;
</w:t>
      </w:r>
      <w:r>
        <w:br/>
      </w:r>
      <w:r>
        <w:rPr>
          <w:rFonts w:ascii="Times New Roman"/>
          <w:b w:val="false"/>
          <w:i w:val="false"/>
          <w:color w:val="000000"/>
          <w:sz w:val="28"/>
        </w:rPr>
        <w:t>
      принимать и размещать багаж, предназначенный для перевозки, выдавать пассажирам багаж на остановках, предусмотренных расписанием;
</w:t>
      </w:r>
      <w:r>
        <w:br/>
      </w:r>
      <w:r>
        <w:rPr>
          <w:rFonts w:ascii="Times New Roman"/>
          <w:b w:val="false"/>
          <w:i w:val="false"/>
          <w:color w:val="000000"/>
          <w:sz w:val="28"/>
        </w:rPr>
        <w:t>
      объявлять названия остановок и время стоянки на них;
</w:t>
      </w:r>
      <w:r>
        <w:br/>
      </w:r>
      <w:r>
        <w:rPr>
          <w:rFonts w:ascii="Times New Roman"/>
          <w:b w:val="false"/>
          <w:i w:val="false"/>
          <w:color w:val="000000"/>
          <w:sz w:val="28"/>
        </w:rPr>
        <w:t>
      останавливать автобус по сигналу лиц, имеющих право контроля за международными перевозками, выполнять их указания и оказывать помощь в проведении контроля;
</w:t>
      </w:r>
      <w:r>
        <w:br/>
      </w:r>
      <w:r>
        <w:rPr>
          <w:rFonts w:ascii="Times New Roman"/>
          <w:b w:val="false"/>
          <w:i w:val="false"/>
          <w:color w:val="000000"/>
          <w:sz w:val="28"/>
        </w:rPr>
        <w:t>
      осуществлять посадку (высадку) после остановки транспортного средства лишь с посадочной площадки, а в случае отсутствия такой площадки - с тротуара или обочины. Если это невозможно, то со стороны проезжей части при условии, что это будет безопасно и не создаст препятствий другим участникам движения;
</w:t>
      </w:r>
      <w:r>
        <w:br/>
      </w:r>
      <w:r>
        <w:rPr>
          <w:rFonts w:ascii="Times New Roman"/>
          <w:b w:val="false"/>
          <w:i w:val="false"/>
          <w:color w:val="000000"/>
          <w:sz w:val="28"/>
        </w:rPr>
        <w:t>
      в случае дорожно-транспортного происшествия по возможности оказать помощь потерпевшим и оповестить соответствующие органы власти о случившемся;
</w:t>
      </w:r>
      <w:r>
        <w:br/>
      </w:r>
      <w:r>
        <w:rPr>
          <w:rFonts w:ascii="Times New Roman"/>
          <w:b w:val="false"/>
          <w:i w:val="false"/>
          <w:color w:val="000000"/>
          <w:sz w:val="28"/>
        </w:rPr>
        <w:t>
      принять меры к оказанию первой медицинской помощи пассажиру, нуждающемуся в ней, а также к доставке его в ближайший пункт неотложной помощи. Если пассажир прекращает поездку вследствие болезни, то его багаж сдается на хранение в порядке, предусмотренном пунктом 20 настоящих Правил;
</w:t>
      </w:r>
      <w:r>
        <w:br/>
      </w:r>
      <w:r>
        <w:rPr>
          <w:rFonts w:ascii="Times New Roman"/>
          <w:b w:val="false"/>
          <w:i w:val="false"/>
          <w:color w:val="000000"/>
          <w:sz w:val="28"/>
        </w:rPr>
        <w:t>
      начинать движение после полного закрытия дверей в автобусе и открывать их только на остановках.
</w:t>
      </w:r>
    </w:p>
    <w:p>
      <w:pPr>
        <w:spacing w:after="0"/>
        <w:ind w:left="0"/>
        <w:jc w:val="both"/>
      </w:pPr>
      <w:r>
        <w:rPr>
          <w:rFonts w:ascii="Times New Roman"/>
          <w:b w:val="false"/>
          <w:i w:val="false"/>
          <w:color w:val="000000"/>
          <w:sz w:val="28"/>
        </w:rPr>
        <w:t>
</w:t>
      </w:r>
      <w:r>
        <w:rPr>
          <w:rFonts w:ascii="Times New Roman"/>
          <w:b w:val="false"/>
          <w:i w:val="false"/>
          <w:color w:val="000000"/>
          <w:sz w:val="28"/>
        </w:rPr>
        <w:t>
      31. Водитель имеет право:
</w:t>
      </w:r>
      <w:r>
        <w:br/>
      </w:r>
      <w:r>
        <w:rPr>
          <w:rFonts w:ascii="Times New Roman"/>
          <w:b w:val="false"/>
          <w:i w:val="false"/>
          <w:color w:val="000000"/>
          <w:sz w:val="28"/>
        </w:rPr>
        <w:t>
      не допустить к поездке или высадить на ближайшей остановке пассажира, нарушившего договор перевозки, или вследствие своего поведения, болезни и других причин, представляющих опасность для окружающих пассажиров;
</w:t>
      </w:r>
      <w:r>
        <w:br/>
      </w:r>
      <w:r>
        <w:rPr>
          <w:rFonts w:ascii="Times New Roman"/>
          <w:b w:val="false"/>
          <w:i w:val="false"/>
          <w:color w:val="000000"/>
          <w:sz w:val="28"/>
        </w:rPr>
        <w:t>
      требовать от пассажиров выполнения их обязанностей;
</w:t>
      </w:r>
      <w:r>
        <w:br/>
      </w:r>
      <w:r>
        <w:rPr>
          <w:rFonts w:ascii="Times New Roman"/>
          <w:b w:val="false"/>
          <w:i w:val="false"/>
          <w:color w:val="000000"/>
          <w:sz w:val="28"/>
        </w:rPr>
        <w:t>
      не выдавать багаж, если не предъявлена багажная квитанция;
</w:t>
      </w:r>
      <w:r>
        <w:br/>
      </w:r>
      <w:r>
        <w:rPr>
          <w:rFonts w:ascii="Times New Roman"/>
          <w:b w:val="false"/>
          <w:i w:val="false"/>
          <w:color w:val="000000"/>
          <w:sz w:val="28"/>
        </w:rPr>
        <w:t>
      присутствовать во время осмотра автобуса и багажа.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Возвращение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возвращении билета в кассу автовокзала (автостанции) не позднее чем за 2 часа до отправления автобуса международного сообщения пассажиру возвращается стоимость билета за вычетом предусмотренного сбора за предварительную продажу билета.
</w:t>
      </w:r>
      <w:r>
        <w:br/>
      </w:r>
      <w:r>
        <w:rPr>
          <w:rFonts w:ascii="Times New Roman"/>
          <w:b w:val="false"/>
          <w:i w:val="false"/>
          <w:color w:val="000000"/>
          <w:sz w:val="28"/>
        </w:rPr>
        <w:t>
      При возвращении билета позже этого срока, но не менее чем за 15 минут до отправления автобуса, предусмотренного расписанием движения, пассажиру возвращается стоимость билета в размере, определяемом перевозчиком.
</w:t>
      </w:r>
      <w:r>
        <w:br/>
      </w:r>
      <w:r>
        <w:rPr>
          <w:rFonts w:ascii="Times New Roman"/>
          <w:b w:val="false"/>
          <w:i w:val="false"/>
          <w:color w:val="000000"/>
          <w:sz w:val="28"/>
        </w:rPr>
        <w:t>
      В случае потери билета пассажир к посадке в автобус не допускается, стоимость билета не возвращается, дубликат не выдается, претензии не принимаются.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33. Если автобус перевозчика одного государства во время проезда по территории другого государства не может по какой-либо причине продолжать движение, то Ассоциация международных автомобильных перевозчиков этого государства по просьбе водителя указанного автобуса оказывает за счет перевозчика необходимое содействие в организации перевозки пассажиров данного автобуса в ближайший пункт, откуда имеется возможность осуществлять отправку в необходимом направлении.
</w:t>
      </w:r>
      <w:r>
        <w:br/>
      </w:r>
      <w:r>
        <w:rPr>
          <w:rFonts w:ascii="Times New Roman"/>
          <w:b w:val="false"/>
          <w:i w:val="false"/>
          <w:color w:val="000000"/>
          <w:sz w:val="28"/>
        </w:rPr>
        <w:t>
      В случае вынужденной остановки и при невозможности доставки пассажира к месту прибытия, а также, если пассажир прекращает поездку вследствие заболевания или несчастного случая, ему возвращается стоимость проезда и провоза багажа (за исключением комиссионного сбора) из расчета расстояния от места поломки или вынужденной остановки к конечному пункту прибытия, что регулируется Договором о совместной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34. Пассажир имеет право вернуть билеты в кассу до отправления автобуса в рейс и получить полную стоимость проезда, включая сборы по предварительной продаже билетов, в следующих случаях:
</w:t>
      </w:r>
      <w:r>
        <w:br/>
      </w:r>
      <w:r>
        <w:rPr>
          <w:rFonts w:ascii="Times New Roman"/>
          <w:b w:val="false"/>
          <w:i w:val="false"/>
          <w:color w:val="000000"/>
          <w:sz w:val="28"/>
        </w:rPr>
        <w:t>
      при опоздании автобуса в рейс больше, чем на час, по сравнению со временем, предусмотренным в расписании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предоставлении пассажиру места в автобусе более низкого класса, чем тот, который был предусмотрен в билете. При согласии пассажира на проезд в автобусе более низкого класса ему возвращается разница в стоимости билета.
</w:t>
      </w:r>
      <w:r>
        <w:br/>
      </w:r>
      <w:r>
        <w:rPr>
          <w:rFonts w:ascii="Times New Roman"/>
          <w:b w:val="false"/>
          <w:i w:val="false"/>
          <w:color w:val="000000"/>
          <w:sz w:val="28"/>
        </w:rPr>
        <w:t>
      Если вместо автобуса, предусмотренного расписанием, подается автобус, проезд на котором дороже, то пассажиры, которые приобрели билеты до объявления об этом, имеют право проезда по этим билетам без доплаты. С момента объявления о замене типа автобуса билеты продаются по установленному более высокому тарифу с соответствующим предупреждением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опоздания пассажир имеет право в течение трех часов с момента отправления автобуса, на который приобретен билет, а вследствие болезни или несчастного случая - трех суток, восстановить проездные документы с доплатой 25% стоимости билета или получить стоимость проезда с вычетом 25% стоимости билета.
</w:t>
      </w:r>
      <w:r>
        <w:br/>
      </w:r>
      <w:r>
        <w:rPr>
          <w:rFonts w:ascii="Times New Roman"/>
          <w:b w:val="false"/>
          <w:i w:val="false"/>
          <w:color w:val="000000"/>
          <w:sz w:val="28"/>
        </w:rPr>
        <w:t>
      Возврат денег осуществляется:
</w:t>
      </w:r>
      <w:r>
        <w:br/>
      </w:r>
      <w:r>
        <w:rPr>
          <w:rFonts w:ascii="Times New Roman"/>
          <w:b w:val="false"/>
          <w:i w:val="false"/>
          <w:color w:val="000000"/>
          <w:sz w:val="28"/>
        </w:rPr>
        <w:t>
      кассами предварительной продажи билетов, которые продали или доставили билет, за календарные сутки (до 18 часов) до отправления в рейс автобуса;
</w:t>
      </w:r>
      <w:r>
        <w:br/>
      </w:r>
      <w:r>
        <w:rPr>
          <w:rFonts w:ascii="Times New Roman"/>
          <w:b w:val="false"/>
          <w:i w:val="false"/>
          <w:color w:val="000000"/>
          <w:sz w:val="28"/>
        </w:rPr>
        <w:t>
      кассами текущей продажи билетов автовокзала (автостанции) начального пункта маршрута - в день отправления в рейс автобуса.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Контроль перевозок пассажиров и 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Контроль перевозок пассажиров и багажа при международных перевозках автомобильным транспортом осуществляется на основании двусторонних межправительственных соглашений о международном автомобильном сообщении и национального законодательства государств, по территории которых перевозки осуществляются.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36. Ответственность перевозчиков и пассажиров за нарушение настоящих Правил перевозок пассажиров предусматривается 
</w:t>
      </w:r>
      <w:r>
        <w:rPr>
          <w:rFonts w:ascii="Times New Roman"/>
          <w:b w:val="false"/>
          <w:i w:val="false"/>
          <w:color w:val="000000"/>
          <w:sz w:val="28"/>
        </w:rPr>
        <w:t xml:space="preserve"> Конвенцией </w:t>
      </w:r>
      <w:r>
        <w:rPr>
          <w:rFonts w:ascii="Times New Roman"/>
          <w:b w:val="false"/>
          <w:i w:val="false"/>
          <w:color w:val="000000"/>
          <w:sz w:val="28"/>
        </w:rPr>
        <w:t>
 о международных автомобильных перевозках пассажиров и багажа от 9 октября 1997 года, многосторонними и двусторонними межправительственными соглашениями о международном автомобильном сообщении, а также национальным законодательством государства, на территории которого совершено нарушение.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