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d53f" w14:textId="fb6d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минимальном возрасте для приема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2000 года N 116-II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Конвенцию о минимальном возрасте для приема на работу (Конвенция 138), принятую в Женеве 58-й сессией Генеральной конференции Международной организации труда 26 июня 1973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Президент                                        Н. 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Международная Конференция Труда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Конвенция 138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о минимальном возрасте для приема на работу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Генеральная Конференция Международной Организации Труда,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созванная в Женеве Административным Советом Международного Бюро Труда и собравшаяся 6 июня 1973 года на свою пятьдесят восьмую сессию,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постановив принять ряд предложений о минимальном возрасте для приема на работу, что является четвертым пунктом повестки дня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Конвенция 1919 года о минимальном возрасте в промышленности, Конвенции 1920 года о минимальном возрасте для работы в море, Конвенции 1921 года о минимальном возрасте в сельском хозяйстве, Конвенции 1921 года о минимальном возрасте для грузчиков угля и кочегаров во флоте, Конвенция 1932 года о минимальном возрасте на непромышленных работах, Конвенции (пересмотренной) 1936 года о минимальном возрасте для работы в море, Конвенции (пересмотренной) 1937 года о минимальном возрасте в промышленности, Конвенции (пересмотренной) 1937 года о минимальном возрасте на непромышленных работах, Конвенции 1959 года о минимальном возрасте рыбаков и Конвенции 1965 года о минимальном возрасте допуска на подземные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настало время для разработки общего акта по этому вопросу, который постепенно заменил бы существующие акты, применимые к ограниченным экономическим секторам, с целью достижения полного упразднения детского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решив придать этим предложениям форму международной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сего двадцать шестого дня июня месяца тысяча девятьсот семьдесят третьего года нижеследующую Конвенцию, которая может именоваться Конвенцией 1973 года о минимальном возрасте: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Каждый Член Организации, для которого настоящая Конвенция находится в силе, обязуется осуществлять национальную политику, имеющую целью обеспечить эффективное упразднение детского труда и постепенное повышение минимального возраста для приема на работу до уровня, соответствующего наиболее полному физическому и умственному развитию подростков.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Каждый Член Организация, ратифицирующий настоящую Конвенцию, указывает в заявлении, прилагаемом к документу о ратификации, минимальный возраст для приема на работу в пределах своей территории и на транспортных средствах, зарегистрированных на его территории; при условии соблюдения положений статей 4-8 настоящей Конвенции, ни один подросток моложе этого возраста не допускается на работу по найму или на другую работу по любой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Член Организации, ратифицировавший настоящую Конвенцию, может впоследствии, при помощи дополнительных заявлений, уведомлять Генерального Директора Международного Бюро Труда о том, что он устанавливает более высокий минимальный возраст, чем тот, который был установлен ранее.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Минимальный возраст, определяемый на основе пункта 1 настоящей статьи, не должен быть ниже возраста окончания обязательного школьного образования и, во всяком случае, не должен быть ниже пятнадцати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Независимо от положений параграфа 3 настоящей статьи, Член Организации, чьи экономика и система образования недостаточно развиты, может, после консультации с заинтересованными организациями предпринимателей и трудящихся, где таковые существуют, первоначально установить возраст в четырнадцать лет как минимальный.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Каждый Член Организации, установивший возраст в четырнадцать лет как минимальный в соответствии с положениями предыдущего пункта, включает в свои отчеты о выполнении настоящей Конвенции, представляемые согласно статье 22 Устава Международной Организации Труда, заявление о 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что причины, вызвавшие такое решение, не изменились;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что он отказывается от своего права воспользоваться нижеследующими положениями, начиная с определенной даты.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Минимальный возраст для приема на любой вид работы по найму или другой работы, которая по своему характеру или в силу обстоятельств, в которых она осуществляется, может нанести ущерб здоровью, безопасности или нравственности подростка, не должен быть ниже восемнадцати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 виды работы по найму или другой работы, к которым применяется пункт 1 настоящей статьи, определяются национальными законами или правилами, или компетентными органами власти после консультаций с соответствующими организациями предпринимателей и трудящихся, где таковые существуют.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Несмотря на положения пункта 1 настоящей статьи, национальное законодательство или правила или компетентные органы власти могут, после консультации с заинтересованными организациями предпринимателей и трудящихся, где таковые существуют, разрешать работу по найму или другой вид работы лиц в возрасте не моложе шестнадцати лет при условии, что здоровье, безопасность и нравственность этих подростков полностью защищены и что эти подростки получили достаточное специальное обучение или профессиональную подготовку по соответствующей отрасли деятельности.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мере необходимости компетентный орган власти может, после консультаций с соответствующими организациями предпринимателей и трудящихся, где таковые существуют, исключать из сферы применения настоящей Конвенции ограниченные категории работы по найму или другой работы, в отношении которых возникают особые и существенные проблемы, связанные с применением.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Член Организации, ратифицирующий настоящую Конвенцию, в своем первом докладе о применении Конвенции, представляемом в соответствии со статьей 22 Устава Международной Организации Труда, перечисляет все категории, которые могли быть исключены в соответствии с пунктом 1 настоящей статьи, с указанием причин такого исключения, и в последующих докладах сообщает о положении своего законодательства и практики в связи с такими исключенными категориями и о том, в какой степени уже применяются или предполагается применять положения Конвенции в отношении таких категорий.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Работа по найму или другая работа, охватываемые статьей 3 настоящей Конвенции, не исключаются из сферы применения Конвенции в силу настоящей статьи.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Член Организации, экономика и административный аппарат которого недостаточно развиты, может, после консультаций с соответствующими организациями предпринимателей и трудящихся, где таковые существуют, вначале ограничить сферу применения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Член Организации, который применяет положения пункта 1 настоящей статьи, перечисляет в заявлении, прилагаемом к документу о ратификации, те отрасли экономической деятельности или те типы предприятий, к которым он будет применять положения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Конвенции применяются как минимум к работе в: шахтах и карьерах, обрабатывающей промышленности; строительстве; службах электро-, газо- и водоснабжения; санитарно-технической службе; транспорте, складах и службах связи; а также на плантациях и других сельскохозяйственных предприятиях, производящих продукцию главным образом для коммерческих целей, но исключая семейные или мелкие хозяйства, производящие продукцию для местного потребления и не использующие регулярно наемных трудящихся.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Каждый Член Организации, ограничивший сферу применения настоящей Конвенции в соответствии с положениями данной статьи: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сообщает в своих докладах, представляемых в соответствии со статьей 22 Устава Международной Организации Труда, об общем положении в отношении работы по найму или другой работы подростков и детей в отраслях деятельности, исключенных из сферы применения настоящей Конвенции, и о любом прогрессе, осуществленном на пути к более широкому применению положений 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может в любое время официально расширить сферу применения Конвенции через заявление об этом, направленное Генеральному Директору Международного Бюро Труда.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Настоящая Конвенция не применяется к работе, выполняемой детьми и подростками в школах общего, профессионального или технического обучения или в других учебных заведениях, или к работе, выполняемой лицами в возрасте по крайней мере четырнадцати лет на предприятиях, если такая работа выполняется в соответствии с условиями, установленными компетентными органами власти, после консультаций с соответствующими организациями предпринимателей и трудящихся, где таковые существуют, и является неотъемлемой частью: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курса обучения или подготовки, за который основную ответственность несет школа или учреждение профессиональной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одобренной компетентным органом власти программы профессиональной подготовки, осуществляемой в основном или полностью на предприятии;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программы профессиональной ориентации, направленной на облегчение выбора профессии или типа профессиональной подготовки.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Национальным законодательством или правилами может допускаться прием на работу по найму или на другую работу лиц в возрасте от тринадцати до пятнадцати лет для легкой работы, которая: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не кажется вредной для их здоровья или развития;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не наносит ущерба посещаемости школы, их участию в утвержденных компетентными органами власти программах профессиональной ориентации или подготовки или их способности воспользоваться полученным обучением.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Национальным законодательством или правилами может также допускаться прием на работу по найму или на другую работу лиц в возрасте по крайней мере пятнадцати лет, но еще не завершивших обязательного школьного образования, при условии соблюдения требований подпунктов а)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b) пункта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Компетентный орган власти определяет те отрасли деятельности, в которых прием на работу по найму или на другую работу может допускаться в соответствии с пунктами 1 и 2 настоящей статьи, и устанавливает продолжительность рабочего времени и условия, в которых может выполняться такая работа по найму или другая работа.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Независимо от положений пунктов 1 и 2 настоящей статьи, Член Организации, применяющий положения пункта 4 статьи 2, может, на необходимый ему срок, заменить в пункте 1 возрасты двенадцать и четырнадцать лет на возрасты тринадцать и пятнадцать лет, а в пункте 2 настоящей статьи - возраст четырнадцать лет на возраст пятнадцать лет.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Компетентный орган власти, после консультаций с соответствующими организациями предпринимателей и трудящихся, где таковые существуют, может, путем выдачи разрешений, допускать в отдельных случаях исключения из запрещения приема на работу по найму или на другую работу, предусмотренного в статье 2 настоящей Конвенции, для таких целей, как участие в художественных выступлениях.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Выдаваемые таким образом разрешения ограничивают продолжительность рабочего времени и устанавливают условия, в которых может выполняться работа по найму или другая работа.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Компетентным органом власти принимаются все необходимые меры, в том числе определение соответствующих наказаний, для обеспечения эффективного проведения в жизнь положений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Национальным законодательством или правилами или компетентным органом власти определяются лица, ответственные за соблюдение положений, обеспечивающих выполнение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Национальным законодательством или правилами или компетентным органом власти определяются реестры или другие документы, которые должны вестись и предоставляться предпринимателем; такие реестры или документы указывают фамилии и возраст или дату рождения, должным образом удостоверенные, если это возможно, лиц моложе восемнадцати лет, нанятых предпринимателем или работающих на него.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 условиях, предусмотренных в данной статье, настоящая Конвенция пересматривает Конвенцию 1919 года о минимальном возрасте в промышленности, Конвенцию 1920 года о минимальном возрасте для работы в море, Конвенцию 1921 года о минимальном возрасте в сельском хозяйстве, Конвенцию 1921 года о минимальном возрасте для грузчиков угля и кочегаров во флоте, Конвенцию 1932 года о минимальном возрасте на непромышленных работах, Конвенцию (пересмотренную) 1936 года о минимальном возрасте для работы в море, Конвенцию (пересмотренную) 1937 года о минимальном возрасте в промышленности, Конвенцию (пересмотренную) 1937 года о минимальном возрасте на непромышленных работах, Конвенцию 1959 года о минимальном возрасте рыбаков и Конвенцию 1965 года о минимальном возрасте допуска на подземные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Вступление в силу настоящей Конвенции не приведет к закрытию для ратификации Конвенции 1965 года о минимальном возрасте допуска на подземные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Конвенция 1919 года о минимальном возрасте в промышленности, Конвенция 1920 года о минимальном возрасте для работы в море, Конвенция 1921 года о минимальном возрасте в сельском хозяйстве и Конвенция 1921 года о минимальном возрасте для грузчиков угля и кочегаров во флоте будут закрыты для дальнейшей ратификации, когда все стороны этих Конвенций согласятся с этим, ратифицировав настоящую Конвенцию, или заявив об этом Генеральному Директору Международного Бюро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Когда обязательства настоящей Конвенции принимаются: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Членом Организации, являющимся стороной Конвенции (пересмотренной) 1937 года о минимальном возрасте в промышленности, и если в соответствии со статьей 2 настоящей Конвенции устанавливается минимальный возраст не ниже пятнадцати лет, это автоматически влечет за собой немедленную денонсацию Конвенции (пересмотренной) 1937 года о минимальном возрасте в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 отношении непромышленных работ, определенных в Конвенции 1932 года о минимальном возрасте на непромышленных работах, Членом Организации, являющимся стороной этой Конвенции, это автоматически влечет за собой немедленную денонсацию Конвенции 1932 года о минимальном возрасте на непромышленных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 отношении непромышленных работ, определенных в Конвенции (пересмотренной) 1937 года о минимальном возрасте в непромышленных работах, Членом Организации, являющимся стороной этой Конвенции, и если в соответствии со статьей 2 настоящей Конвенции устанавливается минимальный возраст не ниже пятнадцати лет, это автоматически влечет за собой немедленную денонсацию Конвенции (пересмотренной) 1937 года о минимальном возрасте на непромышленных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 отношении морской работы, Членом Организации, являющимся стороной Конвенции (пересмотренной) 1936 года о минимальном возрасте для работы в море, и если в соответствии со статьей 2 настоящей Конвенции устанавливается минимальный возраст не ниже пятнадцати лет, или Член Организации уточняет, что статья 3 настоящей Конвенции применяется в отношении морской работы, это автоматически влечет за собой немедленную денонсацию Конвенции (пересмотренной) 1936 года о минимальном возрасте для работы в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в отношении морского рыболовства, Членом Организации, являющимся стороной Конвенции 1959 года о минимальном возрасте рыбаков, и если в соответствии со статьей 2 настоящей Конвенции устанавливается минимальный возраст не ниже пятнадцати лет, или Член Организации уточняет, что статья 3 настоящей Конвенции применяется в отношении морского рыболовства, это автоматически влечет за собой немедленную денонсацию Конвенции 1959 года о минимальном возрасте рыбаков;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Членом Организации, являющимся стороной Конвенции 1965 года о минимальном возрасте допуска на подземные работы, и если в соответствии со статьей 2 настоящей Конвенции устанавливается минимальный возраст не ниже минимального возраста, установленного в соответствии с вышеуказанной Конвенцией 1965 года, или Член Организации уточняет, что этот возраст применяется при допуске на подземные работы в шахтах в силу статьи 3 настоящей Конвенции, это автоматически влечет за собой немедленную денонсацию Конвенции 1965 года о минимальном возрасте допуска на подземные работы, если и когда настоящая Конвенция вступит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Принятие обязательств настоящей Конвенции: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влечет за собой денонсацию Конвенции 1919 года о минимальном возрасте в промышленности в соответствии со статьей 12 этой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 отношении сельского хозяйства, влечет за собой денонсацию Конвенции 1921 года о минимальном возрасте в сельском хозяйстве в соответствии со статьей 9 этой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 отношении работы в море, влечет за собой денонсацию Конвенции 1920 года о минимальном возрасте для работы в море в соответствии со статьей 10 этой Конвенции и Конвенции 1921 года о минимальном возрасте для грузчиков угля и кочегаров во флоте в соответствии со статьей 12 этой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 когда настоящая Конвенция вступит в силу.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Официальные документы о ратификации настоящей Конвенции направляются Генеральному Директору Международного Бюро Труда для регистрации.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Настоящая Конвенция связывает только тех Членов Международной Организации Труда, чьи документы о ратификации зарегистрированы Генеральным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Она вступает в силу через двенадцать месяцев после того, как Генеральный Директор зарегистрирует документы о ратификации двух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Впоследствии настоящая Конвенция вступит в силу в отношении каждого Члена Организации через двенадцать месяцев после даты регистрации его документа о ратификации.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Любой Член Организации, ратифицировавший настоящую Конвенцию, может по истечении десятилетнего периода с момента ее первоначального вступления в силу денонсировать ее посредством акта о денонсации, направленного Генеральному Директору Международного Бюро Труда и зарегистрированного им. Денонсация вступит в силу через год после регистрации акта о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Член Организации, ратифицировавший настоящую Конвенцию, который в годичный срок по истечении упомянутого в предыдущем пункте десятилетнего периода не воспользуется своим правом на денонсацию, предусмотренным в настоящей статье,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порядке, установленном в настоящей статье.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Генеральный Директор Международного Бюро Труда извещает всех Членов Международной Организации Труда о регистрации всех документов о ратификации и актов о денонсации, полученных им от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Извещая Членов Организации о регистрации полученного им второго документа о ратификации, Генеральный Директор обращает их внимание на дату вступления настоящей Конвенции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Международного Бюро Труда направляет Генеральному Секретарю Организация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и актов о денонсации, зарегистрированных им в соответствии с положениями предыдущих статей.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решает, следует ли включать в повестку дня Конференции вопрос о ее полном или частичном пересмотре.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В случае, если Конференция примет новую конвенцию, полностью или частично пересматривающую настоящую Конвенцию, и если в новой конвенции не предусмотрено обратное,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ратификация каким-либо Членом Организации новой, пересматривающей конвенции влечет за собой автоматически, независимо от положений статьи 13, немедленную денонсацию настоящей Конвенции при условии, что новая, пересматривающая конвенция вступила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начиная с даты вступления в силу новой, пересматривающей конвенции настоящая Конвенция закрыта для ратификации ее 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остается во всяком случае в силе по форме и содержанию в отношении тех Членов Организации, которые ее ратифицировали, но не ратифицировали новую, пересматривающую конвенцию.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Английский и французский тексты настоящей Конвенции имеют одинаковую силу.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