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c41d" w14:textId="2a1c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бюджетной системе" по вопросу гербового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2000 года N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Внести в Закон Республики Казахстан от 1 апреля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(Ведомости Парламента Республики Казахстан, 
1999 г., N 7, ст. 225; N 20, ст. 731; N 21, ст. 783; N 23, ст. 916, 928, 
930) следующее дополнение:
     Подпункт а) подпункта 1) статьи 7 дополнить абзацем тридцать пятым 
следующего содержания: "гербовый сбор в отношении переводных и простых 
векселей;".
     Статья 2. Настоящий Закон вводится в действие со дня его 
опубликования.
       Президент
   Республики Казахстан   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