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1128" w14:textId="6fa1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Казахстан, имеющий силу Закона, "О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2000 года N 124-II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
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 (Ведомости 
Верховного Совета Республики Казахстан, 1995 г., N 24, ст. 163; Ведомости 
Парламента Республики Казахстан, 1997 г., N 12, ст. 189; 1999 г., N 21, 
ст. 786; N 23, ст. 916)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Статью 6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В состав предприятия как имущественного комплекса, подлежащего 
приватизации, не включаются хранимые на них материальные ценности 
государственного материального резерва.".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2 статьи 17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"2-1) в случае наличия на объекте приватизации материальных ценностей 
государственного материального резерва заблаговременно извещает 
уполномоченный орган по управлению государственным материальным резервом о 
предстоящей приватизации для принятия им решения о дальнейшем размещении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этих материальных ценностей до приватизации объекта;".
     3. Пункт 1 статьи 20 дополнить частью второй следующего содержания:
     "Порядок использования средств, полученных от продажи материальных 
ценностей государственного материального резерва, устанавливается иными 
законодательными актами.".
     Президент 
Республики Казахстан 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