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1065" w14:textId="07d1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мерах по предупреждению и пресечению использования ложных товарных знаков и географических указаний</w:t>
      </w:r>
    </w:p>
    <w:p>
      <w:pPr>
        <w:spacing w:after="0"/>
        <w:ind w:left="0"/>
        <w:jc w:val="both"/>
      </w:pPr>
      <w:r>
        <w:rPr>
          <w:rFonts w:ascii="Times New Roman"/>
          <w:b w:val="false"/>
          <w:i w:val="false"/>
          <w:color w:val="000000"/>
          <w:sz w:val="28"/>
        </w:rPr>
        <w:t>Закон Республики Казахстан от 4 мая 2001 года N 189</w:t>
      </w:r>
    </w:p>
    <w:p>
      <w:pPr>
        <w:spacing w:after="0"/>
        <w:ind w:left="0"/>
        <w:jc w:val="both"/>
      </w:pPr>
      <w:bookmarkStart w:name="z33" w:id="0"/>
      <w:r>
        <w:rPr>
          <w:rFonts w:ascii="Times New Roman"/>
          <w:b w:val="false"/>
          <w:i w:val="false"/>
          <w:color w:val="000000"/>
          <w:sz w:val="28"/>
        </w:rPr>
        <w:t xml:space="preserve">
      Ратифицировать Соглашение о мерах по предупреждению и пресечению использования ложных товарных знаков и географических указаний, совершенное в Минске 4 июня 1999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Официально заверенный текст </w:t>
      </w:r>
    </w:p>
    <w:bookmarkEnd w:id="1"/>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о мерах по предупреждению и пресечению использования </w:t>
      </w:r>
      <w:r>
        <w:br/>
      </w:r>
      <w:r>
        <w:rPr>
          <w:rFonts w:ascii="Times New Roman"/>
          <w:b/>
          <w:i w:val="false"/>
          <w:color w:val="000000"/>
        </w:rPr>
        <w:t xml:space="preserve">
ложных товарных знаков и географических указаний       </w:t>
      </w:r>
    </w:p>
    <w:p>
      <w:pPr>
        <w:spacing w:after="0"/>
        <w:ind w:left="0"/>
        <w:jc w:val="both"/>
      </w:pPr>
      <w:r>
        <w:rPr>
          <w:rFonts w:ascii="Times New Roman"/>
          <w:b w:val="false"/>
          <w:i w:val="false"/>
          <w:color w:val="ff0000"/>
          <w:sz w:val="28"/>
        </w:rPr>
        <w:t xml:space="preserve">*(Вступило в силу 5 июня 2001 года - </w:t>
      </w:r>
      <w:r>
        <w:br/>
      </w:r>
      <w:r>
        <w:rPr>
          <w:rFonts w:ascii="Times New Roman"/>
          <w:b w:val="false"/>
          <w:i w:val="false"/>
          <w:color w:val="ff0000"/>
          <w:sz w:val="28"/>
        </w:rPr>
        <w:t xml:space="preserve">
Бюллетень международных договоров Республики Казахстан, </w:t>
      </w:r>
      <w:r>
        <w:br/>
      </w:r>
      <w:r>
        <w:rPr>
          <w:rFonts w:ascii="Times New Roman"/>
          <w:b w:val="false"/>
          <w:i w:val="false"/>
          <w:color w:val="ff0000"/>
          <w:sz w:val="28"/>
        </w:rPr>
        <w:t xml:space="preserve">
2003 г., N 5, ст. 45) </w:t>
      </w:r>
    </w:p>
    <w:p>
      <w:pPr>
        <w:spacing w:after="0"/>
        <w:ind w:left="0"/>
        <w:jc w:val="both"/>
      </w:pPr>
      <w:r>
        <w:rPr>
          <w:rFonts w:ascii="Times New Roman"/>
          <w:b w:val="false"/>
          <w:i w:val="false"/>
          <w:color w:val="ff0000"/>
          <w:sz w:val="28"/>
        </w:rPr>
        <w:t xml:space="preserve">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Республика Узбекистан, Украина </w:t>
      </w:r>
    </w:p>
    <w:p>
      <w:pPr>
        <w:spacing w:after="0"/>
        <w:ind w:left="0"/>
        <w:jc w:val="both"/>
      </w:pPr>
      <w:r>
        <w:rPr>
          <w:rFonts w:ascii="Times New Roman"/>
          <w:b w:val="false"/>
          <w:i w:val="false"/>
          <w:color w:val="ff0000"/>
          <w:sz w:val="28"/>
        </w:rPr>
        <w:t xml:space="preserve">сдали уведомления: </w:t>
      </w:r>
    </w:p>
    <w:p>
      <w:pPr>
        <w:spacing w:after="0"/>
        <w:ind w:left="0"/>
        <w:jc w:val="both"/>
      </w:pPr>
      <w:r>
        <w:rPr>
          <w:rFonts w:ascii="Times New Roman"/>
          <w:b w:val="false"/>
          <w:i w:val="false"/>
          <w:color w:val="ff0000"/>
          <w:sz w:val="28"/>
        </w:rPr>
        <w:t xml:space="preserve">Кыргызская Республика       -     депонировано 27 декабря 1999 года; </w:t>
      </w:r>
    </w:p>
    <w:p>
      <w:pPr>
        <w:spacing w:after="0"/>
        <w:ind w:left="0"/>
        <w:jc w:val="both"/>
      </w:pPr>
      <w:r>
        <w:rPr>
          <w:rFonts w:ascii="Times New Roman"/>
          <w:b w:val="false"/>
          <w:i w:val="false"/>
          <w:color w:val="ff0000"/>
          <w:sz w:val="28"/>
        </w:rPr>
        <w:t xml:space="preserve">Грузия                      -     депонировано 28 февраля 2000 года; </w:t>
      </w:r>
    </w:p>
    <w:p>
      <w:pPr>
        <w:spacing w:after="0"/>
        <w:ind w:left="0"/>
        <w:jc w:val="both"/>
      </w:pPr>
      <w:r>
        <w:rPr>
          <w:rFonts w:ascii="Times New Roman"/>
          <w:b w:val="false"/>
          <w:i w:val="false"/>
          <w:color w:val="ff0000"/>
          <w:sz w:val="28"/>
        </w:rPr>
        <w:t xml:space="preserve">Республика Таджикистан      -     депонировано 28 февраля 2000 года; </w:t>
      </w:r>
    </w:p>
    <w:p>
      <w:pPr>
        <w:spacing w:after="0"/>
        <w:ind w:left="0"/>
        <w:jc w:val="both"/>
      </w:pPr>
      <w:r>
        <w:rPr>
          <w:rFonts w:ascii="Times New Roman"/>
          <w:b w:val="false"/>
          <w:i w:val="false"/>
          <w:color w:val="ff0000"/>
          <w:sz w:val="28"/>
        </w:rPr>
        <w:t xml:space="preserve">Азербайджанская Республика  -     депонировано 4 июля 2000 года; </w:t>
      </w:r>
    </w:p>
    <w:p>
      <w:pPr>
        <w:spacing w:after="0"/>
        <w:ind w:left="0"/>
        <w:jc w:val="both"/>
      </w:pPr>
      <w:r>
        <w:rPr>
          <w:rFonts w:ascii="Times New Roman"/>
          <w:b w:val="false"/>
          <w:i w:val="false"/>
          <w:color w:val="ff0000"/>
          <w:sz w:val="28"/>
        </w:rPr>
        <w:t xml:space="preserve">Республика Казахстан        -     депонировано 5 июня 2001 года; </w:t>
      </w:r>
    </w:p>
    <w:p>
      <w:pPr>
        <w:spacing w:after="0"/>
        <w:ind w:left="0"/>
        <w:jc w:val="both"/>
      </w:pPr>
      <w:r>
        <w:rPr>
          <w:rFonts w:ascii="Times New Roman"/>
          <w:b w:val="false"/>
          <w:i w:val="false"/>
          <w:color w:val="ff0000"/>
          <w:sz w:val="28"/>
        </w:rPr>
        <w:t xml:space="preserve">Российская Федерация        -     депонировано 5 ноября 2001 года; </w:t>
      </w:r>
    </w:p>
    <w:p>
      <w:pPr>
        <w:spacing w:after="0"/>
        <w:ind w:left="0"/>
        <w:jc w:val="both"/>
      </w:pPr>
      <w:r>
        <w:rPr>
          <w:rFonts w:ascii="Times New Roman"/>
          <w:b w:val="false"/>
          <w:i w:val="false"/>
          <w:color w:val="ff0000"/>
          <w:sz w:val="28"/>
        </w:rPr>
        <w:t xml:space="preserve">Республика Армения          -     депонировано 20 декабря 2001 года; </w:t>
      </w:r>
    </w:p>
    <w:p>
      <w:pPr>
        <w:spacing w:after="0"/>
        <w:ind w:left="0"/>
        <w:jc w:val="both"/>
      </w:pPr>
      <w:r>
        <w:rPr>
          <w:rFonts w:ascii="Times New Roman"/>
          <w:b w:val="false"/>
          <w:i w:val="false"/>
          <w:color w:val="ff0000"/>
          <w:sz w:val="28"/>
        </w:rPr>
        <w:t xml:space="preserve">Республика Молдова          -     депонировано 3 января 2002 года; </w:t>
      </w:r>
    </w:p>
    <w:p>
      <w:pPr>
        <w:spacing w:after="0"/>
        <w:ind w:left="0"/>
        <w:jc w:val="both"/>
      </w:pPr>
      <w:r>
        <w:rPr>
          <w:rFonts w:ascii="Times New Roman"/>
          <w:b w:val="false"/>
          <w:i w:val="false"/>
          <w:color w:val="ff0000"/>
          <w:sz w:val="28"/>
        </w:rPr>
        <w:t xml:space="preserve">Республика Беларусь         -     депонировано 29 июня 2004 года. </w:t>
      </w:r>
    </w:p>
    <w:p>
      <w:pPr>
        <w:spacing w:after="0"/>
        <w:ind w:left="0"/>
        <w:jc w:val="both"/>
      </w:pPr>
      <w:r>
        <w:rPr>
          <w:rFonts w:ascii="Times New Roman"/>
          <w:b w:val="false"/>
          <w:i w:val="false"/>
          <w:color w:val="ff0000"/>
          <w:sz w:val="28"/>
        </w:rPr>
        <w:t xml:space="preserve">      сдали уведомления о ратификации: </w:t>
      </w:r>
    </w:p>
    <w:p>
      <w:pPr>
        <w:spacing w:after="0"/>
        <w:ind w:left="0"/>
        <w:jc w:val="both"/>
      </w:pPr>
      <w:r>
        <w:rPr>
          <w:rFonts w:ascii="Times New Roman"/>
          <w:b w:val="false"/>
          <w:i w:val="false"/>
          <w:color w:val="ff0000"/>
          <w:sz w:val="28"/>
        </w:rPr>
        <w:t xml:space="preserve">Украина                     -     депонировано 28 декабря 2000 года. </w:t>
      </w:r>
    </w:p>
    <w:p>
      <w:pPr>
        <w:spacing w:after="0"/>
        <w:ind w:left="0"/>
        <w:jc w:val="both"/>
      </w:pPr>
      <w:r>
        <w:rPr>
          <w:rFonts w:ascii="Times New Roman"/>
          <w:b w:val="false"/>
          <w:i w:val="false"/>
          <w:color w:val="ff0000"/>
          <w:sz w:val="28"/>
        </w:rPr>
        <w:t xml:space="preserve">  Соглашение вступило в силу для государств: </w:t>
      </w:r>
    </w:p>
    <w:p>
      <w:pPr>
        <w:spacing w:after="0"/>
        <w:ind w:left="0"/>
        <w:jc w:val="both"/>
      </w:pPr>
      <w:r>
        <w:rPr>
          <w:rFonts w:ascii="Times New Roman"/>
          <w:b w:val="false"/>
          <w:i w:val="false"/>
          <w:color w:val="ff0000"/>
          <w:sz w:val="28"/>
        </w:rPr>
        <w:t xml:space="preserve">Грузия                      -     4 июня 1999 года (со дня подписания); </w:t>
      </w:r>
    </w:p>
    <w:p>
      <w:pPr>
        <w:spacing w:after="0"/>
        <w:ind w:left="0"/>
        <w:jc w:val="both"/>
      </w:pPr>
      <w:r>
        <w:rPr>
          <w:rFonts w:ascii="Times New Roman"/>
          <w:b w:val="false"/>
          <w:i w:val="false"/>
          <w:color w:val="ff0000"/>
          <w:sz w:val="28"/>
        </w:rPr>
        <w:t xml:space="preserve">Республика Узбекистан       -     4 июня 1999 года;* </w:t>
      </w:r>
    </w:p>
    <w:p>
      <w:pPr>
        <w:spacing w:after="0"/>
        <w:ind w:left="0"/>
        <w:jc w:val="both"/>
      </w:pPr>
      <w:r>
        <w:rPr>
          <w:rFonts w:ascii="Times New Roman"/>
          <w:b w:val="false"/>
          <w:i w:val="false"/>
          <w:color w:val="ff0000"/>
          <w:sz w:val="28"/>
        </w:rPr>
        <w:t xml:space="preserve">Кыргызская Республика       -     27 декабря 1999 года; </w:t>
      </w:r>
    </w:p>
    <w:p>
      <w:pPr>
        <w:spacing w:after="0"/>
        <w:ind w:left="0"/>
        <w:jc w:val="both"/>
      </w:pPr>
      <w:r>
        <w:rPr>
          <w:rFonts w:ascii="Times New Roman"/>
          <w:b w:val="false"/>
          <w:i w:val="false"/>
          <w:color w:val="ff0000"/>
          <w:sz w:val="28"/>
        </w:rPr>
        <w:t xml:space="preserve">Республика Таджикистан      -     28 февраля 2000 года; </w:t>
      </w:r>
    </w:p>
    <w:p>
      <w:pPr>
        <w:spacing w:after="0"/>
        <w:ind w:left="0"/>
        <w:jc w:val="both"/>
      </w:pPr>
      <w:r>
        <w:rPr>
          <w:rFonts w:ascii="Times New Roman"/>
          <w:b w:val="false"/>
          <w:i w:val="false"/>
          <w:color w:val="ff0000"/>
          <w:sz w:val="28"/>
        </w:rPr>
        <w:t xml:space="preserve">Азербайджанская Республика  -     4 июля 2000 года; </w:t>
      </w:r>
    </w:p>
    <w:p>
      <w:pPr>
        <w:spacing w:after="0"/>
        <w:ind w:left="0"/>
        <w:jc w:val="both"/>
      </w:pPr>
      <w:r>
        <w:rPr>
          <w:rFonts w:ascii="Times New Roman"/>
          <w:b w:val="false"/>
          <w:i w:val="false"/>
          <w:color w:val="ff0000"/>
          <w:sz w:val="28"/>
        </w:rPr>
        <w:t xml:space="preserve">Украина                     -     28 декабря 2000 года; </w:t>
      </w:r>
    </w:p>
    <w:p>
      <w:pPr>
        <w:spacing w:after="0"/>
        <w:ind w:left="0"/>
        <w:jc w:val="both"/>
      </w:pPr>
      <w:r>
        <w:rPr>
          <w:rFonts w:ascii="Times New Roman"/>
          <w:b w:val="false"/>
          <w:i w:val="false"/>
          <w:color w:val="ff0000"/>
          <w:sz w:val="28"/>
        </w:rPr>
        <w:t xml:space="preserve">Республика Казахстан        -     5 июня 2001 года; </w:t>
      </w:r>
    </w:p>
    <w:p>
      <w:pPr>
        <w:spacing w:after="0"/>
        <w:ind w:left="0"/>
        <w:jc w:val="both"/>
      </w:pPr>
      <w:r>
        <w:rPr>
          <w:rFonts w:ascii="Times New Roman"/>
          <w:b w:val="false"/>
          <w:i w:val="false"/>
          <w:color w:val="ff0000"/>
          <w:sz w:val="28"/>
        </w:rPr>
        <w:t xml:space="preserve">Российская Федерация        -     5 ноября 2001 года; </w:t>
      </w:r>
    </w:p>
    <w:p>
      <w:pPr>
        <w:spacing w:after="0"/>
        <w:ind w:left="0"/>
        <w:jc w:val="both"/>
      </w:pPr>
      <w:r>
        <w:rPr>
          <w:rFonts w:ascii="Times New Roman"/>
          <w:b w:val="false"/>
          <w:i w:val="false"/>
          <w:color w:val="ff0000"/>
          <w:sz w:val="28"/>
        </w:rPr>
        <w:t xml:space="preserve">Республика Армения          -     20 декабря 2001 года; </w:t>
      </w:r>
    </w:p>
    <w:p>
      <w:pPr>
        <w:spacing w:after="0"/>
        <w:ind w:left="0"/>
        <w:jc w:val="both"/>
      </w:pPr>
      <w:r>
        <w:rPr>
          <w:rFonts w:ascii="Times New Roman"/>
          <w:b w:val="false"/>
          <w:i w:val="false"/>
          <w:color w:val="ff0000"/>
          <w:sz w:val="28"/>
        </w:rPr>
        <w:t xml:space="preserve">Республика Молдова          -     3 января 2002 года; </w:t>
      </w:r>
    </w:p>
    <w:p>
      <w:pPr>
        <w:spacing w:after="0"/>
        <w:ind w:left="0"/>
        <w:jc w:val="both"/>
      </w:pPr>
      <w:r>
        <w:rPr>
          <w:rFonts w:ascii="Times New Roman"/>
          <w:b w:val="false"/>
          <w:i w:val="false"/>
          <w:color w:val="ff0000"/>
          <w:sz w:val="28"/>
        </w:rPr>
        <w:t xml:space="preserve">Республика Беларусь         -          29 июня 2004 года. </w:t>
      </w:r>
    </w:p>
    <w:p>
      <w:pPr>
        <w:spacing w:after="0"/>
        <w:ind w:left="0"/>
        <w:jc w:val="both"/>
      </w:pPr>
      <w:r>
        <w:rPr>
          <w:rFonts w:ascii="Times New Roman"/>
          <w:b w:val="false"/>
          <w:i w:val="false"/>
          <w:color w:val="ff0000"/>
          <w:sz w:val="28"/>
        </w:rPr>
        <w:t xml:space="preserve">Примечание: </w:t>
      </w:r>
    </w:p>
    <w:p>
      <w:pPr>
        <w:spacing w:after="0"/>
        <w:ind w:left="0"/>
        <w:jc w:val="both"/>
      </w:pPr>
      <w:r>
        <w:rPr>
          <w:rFonts w:ascii="Times New Roman"/>
          <w:b w:val="false"/>
          <w:i w:val="false"/>
          <w:color w:val="ff0000"/>
          <w:sz w:val="28"/>
        </w:rPr>
        <w:t xml:space="preserve">Уведомление о необходимости выполнения внутригосударственных процедур или об отсутствии необходимости их выполнения от Республики Узбекистан депозитарию не поступало. </w:t>
      </w:r>
    </w:p>
    <w:p>
      <w:pPr>
        <w:spacing w:after="0"/>
        <w:ind w:left="0"/>
        <w:jc w:val="both"/>
      </w:pPr>
      <w:r>
        <w:rPr>
          <w:rFonts w:ascii="Times New Roman"/>
          <w:b w:val="false"/>
          <w:i w:val="false"/>
          <w:color w:val="ff0000"/>
          <w:sz w:val="28"/>
        </w:rPr>
        <w:t xml:space="preserve">*  В течение трех месяцев с момента подписания уведомление депозитарию не поступало. </w:t>
      </w:r>
    </w:p>
    <w:p>
      <w:pPr>
        <w:spacing w:after="0"/>
        <w:ind w:left="0"/>
        <w:jc w:val="both"/>
      </w:pPr>
      <w:r>
        <w:rPr>
          <w:rFonts w:ascii="Times New Roman"/>
          <w:b w:val="false"/>
          <w:i w:val="false"/>
          <w:color w:val="000000"/>
          <w:sz w:val="28"/>
        </w:rPr>
        <w:t xml:space="preserve">      Государства-участники настоящего Соглашения в лице своих правительств, далее - Стороны,  </w:t>
      </w:r>
      <w:r>
        <w:br/>
      </w:r>
      <w:r>
        <w:rPr>
          <w:rFonts w:ascii="Times New Roman"/>
          <w:b w:val="false"/>
          <w:i w:val="false"/>
          <w:color w:val="000000"/>
          <w:sz w:val="28"/>
        </w:rPr>
        <w:t>
      основываясь на Соглашении о мерах по охране промышленной собственности и создании Межгосударственного совета по вопросам охраны промышленной собственности от 12 марта 1993 года,  </w:t>
      </w:r>
      <w:r>
        <w:rPr>
          <w:rFonts w:ascii="Times New Roman"/>
          <w:b w:val="false"/>
          <w:i w:val="false"/>
          <w:color w:val="000000"/>
          <w:sz w:val="28"/>
        </w:rPr>
        <w:t xml:space="preserve">Договоре </w:t>
      </w:r>
      <w:r>
        <w:rPr>
          <w:rFonts w:ascii="Times New Roman"/>
          <w:b w:val="false"/>
          <w:i w:val="false"/>
          <w:color w:val="000000"/>
          <w:sz w:val="28"/>
        </w:rPr>
        <w:t>о проведении согласованной антимонопольной политики от 23 декабря 1993 года, а также на  </w:t>
      </w:r>
      <w:r>
        <w:rPr>
          <w:rFonts w:ascii="Times New Roman"/>
          <w:b w:val="false"/>
          <w:i w:val="false"/>
          <w:color w:val="000000"/>
          <w:sz w:val="28"/>
        </w:rPr>
        <w:t xml:space="preserve">Соглашении </w:t>
      </w:r>
      <w:r>
        <w:rPr>
          <w:rFonts w:ascii="Times New Roman"/>
          <w:b w:val="false"/>
          <w:i w:val="false"/>
          <w:color w:val="000000"/>
          <w:sz w:val="28"/>
        </w:rPr>
        <w:t xml:space="preserve">о сотрудничестве по пресечению правонарушений в области интеллектуальной собственности от 6 марта 1998 года,  </w:t>
      </w:r>
      <w:r>
        <w:br/>
      </w:r>
      <w:r>
        <w:rPr>
          <w:rFonts w:ascii="Times New Roman"/>
          <w:b w:val="false"/>
          <w:i w:val="false"/>
          <w:color w:val="000000"/>
          <w:sz w:val="28"/>
        </w:rPr>
        <w:t xml:space="preserve">
      признавая важное значение совместных мер по осуществлению защиты прав потребителей и производителей от реализации товаров с использованием ложных товарных знаков и географических указаний,  </w:t>
      </w:r>
      <w:r>
        <w:br/>
      </w:r>
      <w:r>
        <w:rPr>
          <w:rFonts w:ascii="Times New Roman"/>
          <w:b w:val="false"/>
          <w:i w:val="false"/>
          <w:color w:val="000000"/>
          <w:sz w:val="28"/>
        </w:rPr>
        <w:t xml:space="preserve">
      руководствуясь общепризнанными нормами международного права,  </w:t>
      </w:r>
      <w:r>
        <w:br/>
      </w:r>
      <w:r>
        <w:rPr>
          <w:rFonts w:ascii="Times New Roman"/>
          <w:b w:val="false"/>
          <w:i w:val="false"/>
          <w:color w:val="000000"/>
          <w:sz w:val="28"/>
        </w:rPr>
        <w:t xml:space="preserve">
      придавая важное значение расширению торгово-экономических связей между Сторонами,  </w:t>
      </w:r>
      <w:r>
        <w:br/>
      </w:r>
      <w:r>
        <w:rPr>
          <w:rFonts w:ascii="Times New Roman"/>
          <w:b w:val="false"/>
          <w:i w:val="false"/>
          <w:color w:val="000000"/>
          <w:sz w:val="28"/>
        </w:rPr>
        <w:t xml:space="preserve">
      в целях координации совместных действий по предупреждению и пресечению использования ложных товарных знаков и географических указаний, а также фактов применения методов недобросовестной конкуренции  </w:t>
      </w:r>
      <w:r>
        <w:br/>
      </w:r>
      <w:r>
        <w:rPr>
          <w:rFonts w:ascii="Times New Roman"/>
          <w:b w:val="false"/>
          <w:i w:val="false"/>
          <w:color w:val="000000"/>
          <w:sz w:val="28"/>
        </w:rPr>
        <w:t xml:space="preserve">
      согласились о нижеследующем:  </w:t>
      </w:r>
    </w:p>
    <w:bookmarkStart w:name="z2" w:id="2"/>
    <w:p>
      <w:pPr>
        <w:spacing w:after="0"/>
        <w:ind w:left="0"/>
        <w:jc w:val="left"/>
      </w:pPr>
      <w:r>
        <w:rPr>
          <w:rFonts w:ascii="Times New Roman"/>
          <w:b/>
          <w:i w:val="false"/>
          <w:color w:val="000000"/>
        </w:rPr>
        <w:t xml:space="preserve"> 
                                  Статья 1 </w:t>
      </w:r>
      <w:r>
        <w:br/>
      </w:r>
      <w:r>
        <w:rPr>
          <w:rFonts w:ascii="Times New Roman"/>
          <w:b/>
          <w:i w:val="false"/>
          <w:color w:val="000000"/>
        </w:rPr>
        <w:t>
 </w:t>
      </w:r>
    </w:p>
    <w:bookmarkEnd w:id="2"/>
    <w:p>
      <w:pPr>
        <w:spacing w:after="0"/>
        <w:ind w:left="0"/>
        <w:jc w:val="both"/>
      </w:pPr>
      <w:r>
        <w:rPr>
          <w:rFonts w:ascii="Times New Roman"/>
          <w:b w:val="false"/>
          <w:i w:val="false"/>
          <w:color w:val="000000"/>
          <w:sz w:val="28"/>
        </w:rPr>
        <w:t xml:space="preserve">             Для целей настоящего Соглашения следующие термины означают: </w:t>
      </w:r>
      <w:r>
        <w:br/>
      </w:r>
      <w:r>
        <w:rPr>
          <w:rFonts w:ascii="Times New Roman"/>
          <w:b w:val="false"/>
          <w:i w:val="false"/>
          <w:color w:val="000000"/>
          <w:sz w:val="28"/>
        </w:rPr>
        <w:t>
</w:t>
      </w:r>
      <w:r>
        <w:rPr>
          <w:rFonts w:ascii="Times New Roman"/>
          <w:b/>
          <w:i w:val="false"/>
          <w:color w:val="000000"/>
          <w:sz w:val="28"/>
        </w:rPr>
        <w:t xml:space="preserve">       товар </w:t>
      </w:r>
      <w:r>
        <w:rPr>
          <w:rFonts w:ascii="Times New Roman"/>
          <w:b w:val="false"/>
          <w:i w:val="false"/>
          <w:color w:val="000000"/>
          <w:sz w:val="28"/>
        </w:rPr>
        <w:t xml:space="preserve">- предмет, удовлетворяющий какую-либо общественную потребность и произведенный для обмена, то есть обладающий ценностью, которая установлена в процессе его обмена на другие товары; </w:t>
      </w:r>
      <w:r>
        <w:br/>
      </w:r>
      <w:r>
        <w:rPr>
          <w:rFonts w:ascii="Times New Roman"/>
          <w:b w:val="false"/>
          <w:i w:val="false"/>
          <w:color w:val="000000"/>
          <w:sz w:val="28"/>
        </w:rPr>
        <w:t>
</w:t>
      </w:r>
      <w:r>
        <w:rPr>
          <w:rFonts w:ascii="Times New Roman"/>
          <w:b/>
          <w:i w:val="false"/>
          <w:color w:val="000000"/>
          <w:sz w:val="28"/>
        </w:rPr>
        <w:t xml:space="preserve">       товарный знак </w:t>
      </w:r>
      <w:r>
        <w:rPr>
          <w:rFonts w:ascii="Times New Roman"/>
          <w:b w:val="false"/>
          <w:i w:val="false"/>
          <w:color w:val="000000"/>
          <w:sz w:val="28"/>
        </w:rPr>
        <w:t xml:space="preserve">- обозначение для отличия товаров одних физических и юридических лиц от однородных товаров других юридических и физических лиц; </w:t>
      </w:r>
      <w:r>
        <w:br/>
      </w:r>
      <w:r>
        <w:rPr>
          <w:rFonts w:ascii="Times New Roman"/>
          <w:b w:val="false"/>
          <w:i w:val="false"/>
          <w:color w:val="000000"/>
          <w:sz w:val="28"/>
        </w:rPr>
        <w:t>
</w:t>
      </w:r>
      <w:r>
        <w:rPr>
          <w:rFonts w:ascii="Times New Roman"/>
          <w:b/>
          <w:i w:val="false"/>
          <w:color w:val="000000"/>
          <w:sz w:val="28"/>
        </w:rPr>
        <w:t xml:space="preserve">       географические указания </w:t>
      </w:r>
      <w:r>
        <w:rPr>
          <w:rFonts w:ascii="Times New Roman"/>
          <w:b w:val="false"/>
          <w:i w:val="false"/>
          <w:color w:val="000000"/>
          <w:sz w:val="28"/>
        </w:rPr>
        <w:t xml:space="preserve">- обозначения, которые идентифицируют происхождение товара из территорий Сторон или их регионов, или местностей, где качество, репутация либо другие характеристики товара в значительной степени соотносятся с его географическим происхождением; </w:t>
      </w:r>
      <w:r>
        <w:br/>
      </w:r>
      <w:r>
        <w:rPr>
          <w:rFonts w:ascii="Times New Roman"/>
          <w:b w:val="false"/>
          <w:i w:val="false"/>
          <w:color w:val="000000"/>
          <w:sz w:val="28"/>
        </w:rPr>
        <w:t>
</w:t>
      </w:r>
      <w:r>
        <w:rPr>
          <w:rFonts w:ascii="Times New Roman"/>
          <w:b/>
          <w:i w:val="false"/>
          <w:color w:val="000000"/>
          <w:sz w:val="28"/>
        </w:rPr>
        <w:t xml:space="preserve">       ложный товарный знак </w:t>
      </w:r>
      <w:r>
        <w:rPr>
          <w:rFonts w:ascii="Times New Roman"/>
          <w:b w:val="false"/>
          <w:i w:val="false"/>
          <w:color w:val="000000"/>
          <w:sz w:val="28"/>
        </w:rPr>
        <w:t xml:space="preserve">- товарный знак, используемый третьим лицом в нарушение прав владельца товарного знака, или знак, содержащий ложные указания происхождения товара, а также данные или такой элемент, который может ввести потребителей в заблуждение; </w:t>
      </w:r>
      <w:r>
        <w:br/>
      </w:r>
      <w:r>
        <w:rPr>
          <w:rFonts w:ascii="Times New Roman"/>
          <w:b w:val="false"/>
          <w:i w:val="false"/>
          <w:color w:val="000000"/>
          <w:sz w:val="28"/>
        </w:rPr>
        <w:t>
</w:t>
      </w:r>
      <w:r>
        <w:rPr>
          <w:rFonts w:ascii="Times New Roman"/>
          <w:b/>
          <w:i w:val="false"/>
          <w:color w:val="000000"/>
          <w:sz w:val="28"/>
        </w:rPr>
        <w:t xml:space="preserve">       правовые средства защиты </w:t>
      </w:r>
      <w:r>
        <w:rPr>
          <w:rFonts w:ascii="Times New Roman"/>
          <w:b w:val="false"/>
          <w:i w:val="false"/>
          <w:color w:val="000000"/>
          <w:sz w:val="28"/>
        </w:rPr>
        <w:t xml:space="preserve">- комплекс мер по предупреждению и пресечению использования ложных товарных знаков и географических указаний, разрешенный к использованию в соответствии с действующим правовым режимом Сторон; </w:t>
      </w:r>
      <w:r>
        <w:br/>
      </w:r>
      <w:r>
        <w:rPr>
          <w:rFonts w:ascii="Times New Roman"/>
          <w:b w:val="false"/>
          <w:i w:val="false"/>
          <w:color w:val="000000"/>
          <w:sz w:val="28"/>
        </w:rPr>
        <w:t>
</w:t>
      </w:r>
      <w:r>
        <w:rPr>
          <w:rFonts w:ascii="Times New Roman"/>
          <w:b/>
          <w:i w:val="false"/>
          <w:color w:val="000000"/>
          <w:sz w:val="28"/>
        </w:rPr>
        <w:t xml:space="preserve">       заинтересованная сторона </w:t>
      </w:r>
      <w:r>
        <w:rPr>
          <w:rFonts w:ascii="Times New Roman"/>
          <w:b w:val="false"/>
          <w:i w:val="false"/>
          <w:color w:val="000000"/>
          <w:sz w:val="28"/>
        </w:rPr>
        <w:t xml:space="preserve">- любое физическое и/или юридическое лицо, вовлеченное в производство, изготовление, сбыт или потребление товаров, находящееся в местности, ложно указанной в качестве места происхождения товара, либо в районе, где находится эта местность, либо в ложно указанной стране или в стране, где применяется ложное географическое указание о происхождении товара или ложный товарный знак. </w:t>
      </w:r>
    </w:p>
    <w:bookmarkStart w:name="z3" w:id="3"/>
    <w:p>
      <w:pPr>
        <w:spacing w:after="0"/>
        <w:ind w:left="0"/>
        <w:jc w:val="left"/>
      </w:pPr>
      <w:r>
        <w:rPr>
          <w:rFonts w:ascii="Times New Roman"/>
          <w:b/>
          <w:i w:val="false"/>
          <w:color w:val="000000"/>
        </w:rPr>
        <w:t xml:space="preserve"> 
                                  Статья 2 </w:t>
      </w:r>
      <w:r>
        <w:br/>
      </w:r>
      <w:r>
        <w:rPr>
          <w:rFonts w:ascii="Times New Roman"/>
          <w:b/>
          <w:i w:val="false"/>
          <w:color w:val="000000"/>
        </w:rPr>
        <w:t>
 </w:t>
      </w:r>
    </w:p>
    <w:bookmarkEnd w:id="3"/>
    <w:p>
      <w:pPr>
        <w:spacing w:after="0"/>
        <w:ind w:left="0"/>
        <w:jc w:val="both"/>
      </w:pPr>
      <w:r>
        <w:rPr>
          <w:rFonts w:ascii="Times New Roman"/>
          <w:b w:val="false"/>
          <w:i w:val="false"/>
          <w:color w:val="000000"/>
          <w:sz w:val="28"/>
        </w:rPr>
        <w:t xml:space="preserve">             Стороны сотрудничают в вопросах: </w:t>
      </w:r>
      <w:r>
        <w:br/>
      </w:r>
      <w:r>
        <w:rPr>
          <w:rFonts w:ascii="Times New Roman"/>
          <w:b w:val="false"/>
          <w:i w:val="false"/>
          <w:color w:val="000000"/>
          <w:sz w:val="28"/>
        </w:rPr>
        <w:t xml:space="preserve">
      выявления и пресечения фактов использования ложных товарных знаков и географических указаний; </w:t>
      </w:r>
      <w:r>
        <w:br/>
      </w:r>
      <w:r>
        <w:rPr>
          <w:rFonts w:ascii="Times New Roman"/>
          <w:b w:val="false"/>
          <w:i w:val="false"/>
          <w:color w:val="000000"/>
          <w:sz w:val="28"/>
        </w:rPr>
        <w:t xml:space="preserve">
      предупреждения проникновения через свои таможенные границы на территории других Сторон товаров с ложными товарными знаками и географическими указаниями. </w:t>
      </w:r>
    </w:p>
    <w:bookmarkStart w:name="z4" w:id="4"/>
    <w:p>
      <w:pPr>
        <w:spacing w:after="0"/>
        <w:ind w:left="0"/>
        <w:jc w:val="left"/>
      </w:pPr>
      <w:r>
        <w:rPr>
          <w:rFonts w:ascii="Times New Roman"/>
          <w:b/>
          <w:i w:val="false"/>
          <w:color w:val="000000"/>
        </w:rPr>
        <w:t xml:space="preserve"> 
                                  Статья 3 </w:t>
      </w:r>
      <w:r>
        <w:br/>
      </w:r>
      <w:r>
        <w:rPr>
          <w:rFonts w:ascii="Times New Roman"/>
          <w:b/>
          <w:i w:val="false"/>
          <w:color w:val="000000"/>
        </w:rPr>
        <w:t>
 </w:t>
      </w:r>
    </w:p>
    <w:bookmarkEnd w:id="4"/>
    <w:p>
      <w:pPr>
        <w:spacing w:after="0"/>
        <w:ind w:left="0"/>
        <w:jc w:val="both"/>
      </w:pPr>
      <w:r>
        <w:rPr>
          <w:rFonts w:ascii="Times New Roman"/>
          <w:b w:val="false"/>
          <w:i w:val="false"/>
          <w:color w:val="000000"/>
          <w:sz w:val="28"/>
        </w:rPr>
        <w:t xml:space="preserve">             Согласование мер по предупреждению и пресечению использования ложных товарных знаков и географических указаний Стороны осуществляют на основе совместных действий и добровольно принятых на себя обязательств. </w:t>
      </w:r>
    </w:p>
    <w:bookmarkStart w:name="z5" w:id="5"/>
    <w:p>
      <w:pPr>
        <w:spacing w:after="0"/>
        <w:ind w:left="0"/>
        <w:jc w:val="left"/>
      </w:pPr>
      <w:r>
        <w:rPr>
          <w:rFonts w:ascii="Times New Roman"/>
          <w:b/>
          <w:i w:val="false"/>
          <w:color w:val="000000"/>
        </w:rPr>
        <w:t xml:space="preserve"> 
                                  Статья 4 </w:t>
      </w:r>
      <w:r>
        <w:br/>
      </w:r>
      <w:r>
        <w:rPr>
          <w:rFonts w:ascii="Times New Roman"/>
          <w:b/>
          <w:i w:val="false"/>
          <w:color w:val="000000"/>
        </w:rPr>
        <w:t>
 </w:t>
      </w:r>
    </w:p>
    <w:bookmarkEnd w:id="5"/>
    <w:p>
      <w:pPr>
        <w:spacing w:after="0"/>
        <w:ind w:left="0"/>
        <w:jc w:val="both"/>
      </w:pPr>
      <w:r>
        <w:rPr>
          <w:rFonts w:ascii="Times New Roman"/>
          <w:b w:val="false"/>
          <w:i w:val="false"/>
          <w:color w:val="000000"/>
          <w:sz w:val="28"/>
        </w:rPr>
        <w:t xml:space="preserve">             В отношении географических указаний Стороны предоставляют правовые средства защиты заинтересованным сторонам с целью воспрепятствовать использованию: </w:t>
      </w:r>
      <w:r>
        <w:br/>
      </w:r>
      <w:r>
        <w:rPr>
          <w:rFonts w:ascii="Times New Roman"/>
          <w:b w:val="false"/>
          <w:i w:val="false"/>
          <w:color w:val="000000"/>
          <w:sz w:val="28"/>
        </w:rPr>
        <w:t xml:space="preserve">
      а) каких-либо средств при обозначении товара или его презентации которые указывают (или вызывают ассоциацию) на иное, чем истинное, место происхождения товара и таким образом вводят в заблуждение потребителей в отношении географического происхождения товара; </w:t>
      </w:r>
      <w:r>
        <w:br/>
      </w:r>
      <w:r>
        <w:rPr>
          <w:rFonts w:ascii="Times New Roman"/>
          <w:b w:val="false"/>
          <w:i w:val="false"/>
          <w:color w:val="000000"/>
          <w:sz w:val="28"/>
        </w:rPr>
        <w:t xml:space="preserve">
      б) каких-либо действий, которые могут рассматриваться как недобросовестная конкуренция в пределах статьи 10-бис Парижской конвенции по охране промышленной собственности. </w:t>
      </w:r>
    </w:p>
    <w:bookmarkStart w:name="z6" w:id="6"/>
    <w:p>
      <w:pPr>
        <w:spacing w:after="0"/>
        <w:ind w:left="0"/>
        <w:jc w:val="left"/>
      </w:pPr>
      <w:r>
        <w:rPr>
          <w:rFonts w:ascii="Times New Roman"/>
          <w:b/>
          <w:i w:val="false"/>
          <w:color w:val="000000"/>
        </w:rPr>
        <w:t xml:space="preserve"> 
                                  Статья 5 </w:t>
      </w:r>
      <w:r>
        <w:br/>
      </w:r>
      <w:r>
        <w:rPr>
          <w:rFonts w:ascii="Times New Roman"/>
          <w:b/>
          <w:i w:val="false"/>
          <w:color w:val="000000"/>
        </w:rPr>
        <w:t>
 </w:t>
      </w:r>
    </w:p>
    <w:bookmarkEnd w:id="6"/>
    <w:p>
      <w:pPr>
        <w:spacing w:after="0"/>
        <w:ind w:left="0"/>
        <w:jc w:val="both"/>
      </w:pPr>
      <w:r>
        <w:rPr>
          <w:rFonts w:ascii="Times New Roman"/>
          <w:b w:val="false"/>
          <w:i w:val="false"/>
          <w:color w:val="000000"/>
          <w:sz w:val="28"/>
        </w:rPr>
        <w:t xml:space="preserve">             Стороны в силу своих обязанностей в соответствии с их национальным законодательством или по обоснованному запросу заинтересованной стороны отказывают в регистрации товарного знака или в передаче прав на товарный знак либо признают недействительной регистрацию товарного знака или передачу прав на товарный знак, состоящий из географического указания или содержащий его, если использование географического указания в товарном знаке для товаров, не происходящих из указанной территории какой-либо Стороны, вводит в заблуждение потребителей в отношении истинного места происхождения таких товаров. </w:t>
      </w:r>
    </w:p>
    <w:bookmarkStart w:name="z7" w:id="7"/>
    <w:p>
      <w:pPr>
        <w:spacing w:after="0"/>
        <w:ind w:left="0"/>
        <w:jc w:val="left"/>
      </w:pPr>
      <w:r>
        <w:rPr>
          <w:rFonts w:ascii="Times New Roman"/>
          <w:b/>
          <w:i w:val="false"/>
          <w:color w:val="000000"/>
        </w:rPr>
        <w:t xml:space="preserve"> 
                                  Статья 6 </w:t>
      </w:r>
      <w:r>
        <w:br/>
      </w:r>
      <w:r>
        <w:rPr>
          <w:rFonts w:ascii="Times New Roman"/>
          <w:b/>
          <w:i w:val="false"/>
          <w:color w:val="000000"/>
        </w:rPr>
        <w:t>
 </w:t>
      </w:r>
    </w:p>
    <w:bookmarkEnd w:id="7"/>
    <w:p>
      <w:pPr>
        <w:spacing w:after="0"/>
        <w:ind w:left="0"/>
        <w:jc w:val="both"/>
      </w:pPr>
      <w:r>
        <w:rPr>
          <w:rFonts w:ascii="Times New Roman"/>
          <w:b w:val="false"/>
          <w:i w:val="false"/>
          <w:color w:val="000000"/>
          <w:sz w:val="28"/>
        </w:rPr>
        <w:t xml:space="preserve">             Правовые средства защиты в соответствии со статьями 4 и 5 настоящего Соглашения применяются также в отношении географических указаний, которые, хотя буквально верны в отношении территории, региона или местности, откуда происходят товары, дают потребителям ошибочное представление о территориальном происхождении товаров. </w:t>
      </w:r>
    </w:p>
    <w:bookmarkStart w:name="z8" w:id="8"/>
    <w:p>
      <w:pPr>
        <w:spacing w:after="0"/>
        <w:ind w:left="0"/>
        <w:jc w:val="left"/>
      </w:pPr>
      <w:r>
        <w:rPr>
          <w:rFonts w:ascii="Times New Roman"/>
          <w:b/>
          <w:i w:val="false"/>
          <w:color w:val="000000"/>
        </w:rPr>
        <w:t xml:space="preserve"> 
                                  Статья 7 </w:t>
      </w:r>
      <w:r>
        <w:br/>
      </w:r>
      <w:r>
        <w:rPr>
          <w:rFonts w:ascii="Times New Roman"/>
          <w:b/>
          <w:i w:val="false"/>
          <w:color w:val="000000"/>
        </w:rPr>
        <w:t>
 </w:t>
      </w:r>
    </w:p>
    <w:bookmarkEnd w:id="8"/>
    <w:p>
      <w:pPr>
        <w:spacing w:after="0"/>
        <w:ind w:left="0"/>
        <w:jc w:val="both"/>
      </w:pPr>
      <w:r>
        <w:rPr>
          <w:rFonts w:ascii="Times New Roman"/>
          <w:b w:val="false"/>
          <w:i w:val="false"/>
          <w:color w:val="000000"/>
          <w:sz w:val="28"/>
        </w:rPr>
        <w:t xml:space="preserve">             Стороны предоставляют правовые средства защиты в целях предупреждения использования географических указаний, идентифицирующих территориальное происхождение вин или крепких спиртных напитков, для этих видов напитков, в действительности не происходящих из указанного в географическом указании места, в том числе и в случаях, когда такие географические указания используются в переводе или сопровождаются указанием истинного места происхождения, или такими пояснениями, как "вид", "тип", "стиль", "имитация" или подобными. </w:t>
      </w:r>
    </w:p>
    <w:bookmarkStart w:name="z9" w:id="9"/>
    <w:p>
      <w:pPr>
        <w:spacing w:after="0"/>
        <w:ind w:left="0"/>
        <w:jc w:val="left"/>
      </w:pPr>
      <w:r>
        <w:rPr>
          <w:rFonts w:ascii="Times New Roman"/>
          <w:b/>
          <w:i w:val="false"/>
          <w:color w:val="000000"/>
        </w:rPr>
        <w:t xml:space="preserve"> 
                                  Статья 8 </w:t>
      </w:r>
      <w:r>
        <w:br/>
      </w:r>
      <w:r>
        <w:rPr>
          <w:rFonts w:ascii="Times New Roman"/>
          <w:b/>
          <w:i w:val="false"/>
          <w:color w:val="000000"/>
        </w:rPr>
        <w:t>
 </w:t>
      </w:r>
    </w:p>
    <w:bookmarkEnd w:id="9"/>
    <w:p>
      <w:pPr>
        <w:spacing w:after="0"/>
        <w:ind w:left="0"/>
        <w:jc w:val="both"/>
      </w:pPr>
      <w:r>
        <w:rPr>
          <w:rFonts w:ascii="Times New Roman"/>
          <w:b w:val="false"/>
          <w:i w:val="false"/>
          <w:color w:val="000000"/>
          <w:sz w:val="28"/>
        </w:rPr>
        <w:t xml:space="preserve">             В регистрации товарного знака для вин или крепких спиртных напитков, который состоит из географического указания или содержит его, должно быть отказано или регистрация должна быть признана недействительной, если это предусмотрено национальным законодательством Стороны, или по запросу заинтересованной стороны в отношении тех вин или крепких спиртных напитков, которые не имеют этого географического происхождения. </w:t>
      </w:r>
    </w:p>
    <w:bookmarkStart w:name="z10" w:id="10"/>
    <w:p>
      <w:pPr>
        <w:spacing w:after="0"/>
        <w:ind w:left="0"/>
        <w:jc w:val="left"/>
      </w:pPr>
      <w:r>
        <w:rPr>
          <w:rFonts w:ascii="Times New Roman"/>
          <w:b/>
          <w:i w:val="false"/>
          <w:color w:val="000000"/>
        </w:rPr>
        <w:t xml:space="preserve"> 
                                  Статья 9 </w:t>
      </w:r>
      <w:r>
        <w:br/>
      </w:r>
      <w:r>
        <w:rPr>
          <w:rFonts w:ascii="Times New Roman"/>
          <w:b/>
          <w:i w:val="false"/>
          <w:color w:val="000000"/>
        </w:rPr>
        <w:t>
 </w:t>
      </w:r>
    </w:p>
    <w:bookmarkEnd w:id="10"/>
    <w:p>
      <w:pPr>
        <w:spacing w:after="0"/>
        <w:ind w:left="0"/>
        <w:jc w:val="both"/>
      </w:pPr>
      <w:r>
        <w:rPr>
          <w:rFonts w:ascii="Times New Roman"/>
          <w:b w:val="false"/>
          <w:i w:val="false"/>
          <w:color w:val="000000"/>
          <w:sz w:val="28"/>
        </w:rPr>
        <w:t xml:space="preserve">             В случае использования одинаковых географических указаний для вин или крепких спиртных напитков правовые средства защиты предоставляются каждому географическому указанию при условии соблюдения положений статьи 6 настоящего Соглашения. </w:t>
      </w:r>
      <w:r>
        <w:br/>
      </w:r>
      <w:r>
        <w:rPr>
          <w:rFonts w:ascii="Times New Roman"/>
          <w:b w:val="false"/>
          <w:i w:val="false"/>
          <w:color w:val="000000"/>
          <w:sz w:val="28"/>
        </w:rPr>
        <w:t xml:space="preserve">
      В целях обеспечения равных условий для производителей и предотвращения введения потребителей в заблуждение каждая Сторона определяет условные обозначения, по которым одинаковые географические указания будут отличаться одно от другого. </w:t>
      </w:r>
    </w:p>
    <w:bookmarkStart w:name="z11" w:id="11"/>
    <w:p>
      <w:pPr>
        <w:spacing w:after="0"/>
        <w:ind w:left="0"/>
        <w:jc w:val="left"/>
      </w:pPr>
      <w:r>
        <w:rPr>
          <w:rFonts w:ascii="Times New Roman"/>
          <w:b/>
          <w:i w:val="false"/>
          <w:color w:val="000000"/>
        </w:rPr>
        <w:t xml:space="preserve"> 
                                  Статья 10 </w:t>
      </w:r>
      <w:r>
        <w:br/>
      </w:r>
      <w:r>
        <w:rPr>
          <w:rFonts w:ascii="Times New Roman"/>
          <w:b/>
          <w:i w:val="false"/>
          <w:color w:val="000000"/>
        </w:rPr>
        <w:t>
 </w:t>
      </w:r>
    </w:p>
    <w:bookmarkEnd w:id="11"/>
    <w:p>
      <w:pPr>
        <w:spacing w:after="0"/>
        <w:ind w:left="0"/>
        <w:jc w:val="both"/>
      </w:pPr>
      <w:r>
        <w:rPr>
          <w:rFonts w:ascii="Times New Roman"/>
          <w:b w:val="false"/>
          <w:i w:val="false"/>
          <w:color w:val="000000"/>
          <w:sz w:val="28"/>
        </w:rPr>
        <w:t xml:space="preserve">             Для того чтобы облегчить правовые средства защиты географических указаний, Стороны проводят переговоры относительно учреждения многосторонних систем регистрации географических указаний и уведомлений об их охране на территориях Сторон. </w:t>
      </w:r>
    </w:p>
    <w:bookmarkStart w:name="z12" w:id="12"/>
    <w:p>
      <w:pPr>
        <w:spacing w:after="0"/>
        <w:ind w:left="0"/>
        <w:jc w:val="left"/>
      </w:pPr>
      <w:r>
        <w:rPr>
          <w:rFonts w:ascii="Times New Roman"/>
          <w:b/>
          <w:i w:val="false"/>
          <w:color w:val="000000"/>
        </w:rPr>
        <w:t xml:space="preserve"> 
                                  Статья 11 </w:t>
      </w:r>
      <w:r>
        <w:br/>
      </w:r>
      <w:r>
        <w:rPr>
          <w:rFonts w:ascii="Times New Roman"/>
          <w:b/>
          <w:i w:val="false"/>
          <w:color w:val="000000"/>
        </w:rPr>
        <w:t>
 </w:t>
      </w:r>
    </w:p>
    <w:bookmarkEnd w:id="12"/>
    <w:p>
      <w:pPr>
        <w:spacing w:after="0"/>
        <w:ind w:left="0"/>
        <w:jc w:val="both"/>
      </w:pPr>
      <w:r>
        <w:rPr>
          <w:rFonts w:ascii="Times New Roman"/>
          <w:b w:val="false"/>
          <w:i w:val="false"/>
          <w:color w:val="000000"/>
          <w:sz w:val="28"/>
        </w:rPr>
        <w:t xml:space="preserve">             Стороны обеспечивают включение в их национальное законодательство положений о процедурах по соблюдению прав на товарные знаки и географические указания, предусматривающих эффективные меры против любого нарушения прав, оговоренных в настоящем Соглашении, включая срочные меры по предупреждению таких нарушений и средства, которые представляют собой правовую санкцию на случай дальнейших нарушений. Эти процедуры должны обеспечивать защиту законной торговли от злоупотреблений и препятствовать созданию в ней барьеров. </w:t>
      </w:r>
    </w:p>
    <w:bookmarkStart w:name="z13" w:id="13"/>
    <w:p>
      <w:pPr>
        <w:spacing w:after="0"/>
        <w:ind w:left="0"/>
        <w:jc w:val="left"/>
      </w:pPr>
      <w:r>
        <w:rPr>
          <w:rFonts w:ascii="Times New Roman"/>
          <w:b/>
          <w:i w:val="false"/>
          <w:color w:val="000000"/>
        </w:rPr>
        <w:t xml:space="preserve"> 
                                  Статья 12 </w:t>
      </w:r>
      <w:r>
        <w:br/>
      </w:r>
      <w:r>
        <w:rPr>
          <w:rFonts w:ascii="Times New Roman"/>
          <w:b/>
          <w:i w:val="false"/>
          <w:color w:val="000000"/>
        </w:rPr>
        <w:t>
 </w:t>
      </w:r>
    </w:p>
    <w:bookmarkEnd w:id="13"/>
    <w:p>
      <w:pPr>
        <w:spacing w:after="0"/>
        <w:ind w:left="0"/>
        <w:jc w:val="both"/>
      </w:pPr>
      <w:r>
        <w:rPr>
          <w:rFonts w:ascii="Times New Roman"/>
          <w:b w:val="false"/>
          <w:i w:val="false"/>
          <w:color w:val="000000"/>
          <w:sz w:val="28"/>
        </w:rPr>
        <w:t xml:space="preserve">             Процедуры, обеспечивающие соблюдение прав на товарные знаки и географические указания, должны быть равными для всех и справедливыми. </w:t>
      </w:r>
    </w:p>
    <w:bookmarkStart w:name="z14" w:id="14"/>
    <w:p>
      <w:pPr>
        <w:spacing w:after="0"/>
        <w:ind w:left="0"/>
        <w:jc w:val="left"/>
      </w:pPr>
      <w:r>
        <w:rPr>
          <w:rFonts w:ascii="Times New Roman"/>
          <w:b/>
          <w:i w:val="false"/>
          <w:color w:val="000000"/>
        </w:rPr>
        <w:t xml:space="preserve"> 
                                  Статья 13 </w:t>
      </w:r>
      <w:r>
        <w:br/>
      </w:r>
      <w:r>
        <w:rPr>
          <w:rFonts w:ascii="Times New Roman"/>
          <w:b/>
          <w:i w:val="false"/>
          <w:color w:val="000000"/>
        </w:rPr>
        <w:t>
 </w:t>
      </w:r>
    </w:p>
    <w:bookmarkEnd w:id="14"/>
    <w:p>
      <w:pPr>
        <w:spacing w:after="0"/>
        <w:ind w:left="0"/>
        <w:jc w:val="both"/>
      </w:pPr>
      <w:r>
        <w:rPr>
          <w:rFonts w:ascii="Times New Roman"/>
          <w:b w:val="false"/>
          <w:i w:val="false"/>
          <w:color w:val="000000"/>
          <w:sz w:val="28"/>
        </w:rPr>
        <w:t xml:space="preserve">             Стороны предоставляют владельцам прав на товарный знак или географическое указание возможность обращаться в судебные органы для обеспечения защиты таких прав, предусмотренных настоящим Соглашением, по месту их нарушения и в соответствии с национальным законодательством Сторон. </w:t>
      </w:r>
    </w:p>
    <w:bookmarkStart w:name="z15" w:id="15"/>
    <w:p>
      <w:pPr>
        <w:spacing w:after="0"/>
        <w:ind w:left="0"/>
        <w:jc w:val="left"/>
      </w:pPr>
      <w:r>
        <w:rPr>
          <w:rFonts w:ascii="Times New Roman"/>
          <w:b/>
          <w:i w:val="false"/>
          <w:color w:val="000000"/>
        </w:rPr>
        <w:t xml:space="preserve"> 
                                  Статья 14 </w:t>
      </w:r>
      <w:r>
        <w:br/>
      </w:r>
      <w:r>
        <w:rPr>
          <w:rFonts w:ascii="Times New Roman"/>
          <w:b/>
          <w:i w:val="false"/>
          <w:color w:val="000000"/>
        </w:rPr>
        <w:t>
 </w:t>
      </w:r>
    </w:p>
    <w:bookmarkEnd w:id="15"/>
    <w:p>
      <w:pPr>
        <w:spacing w:after="0"/>
        <w:ind w:left="0"/>
        <w:jc w:val="both"/>
      </w:pPr>
      <w:r>
        <w:rPr>
          <w:rFonts w:ascii="Times New Roman"/>
          <w:b w:val="false"/>
          <w:i w:val="false"/>
          <w:color w:val="000000"/>
          <w:sz w:val="28"/>
        </w:rPr>
        <w:t xml:space="preserve">             Судебные органы имеют право потребовать от любого физического и/или юридического лица Сторон возместить в полном размере причиненные заинтересованной стороне убытки и выплатить ей всю сумму прибыли, полученную от торговли товарами с ложными товарными знаками и географическими указаниями. </w:t>
      </w:r>
    </w:p>
    <w:bookmarkStart w:name="z16" w:id="16"/>
    <w:p>
      <w:pPr>
        <w:spacing w:after="0"/>
        <w:ind w:left="0"/>
        <w:jc w:val="left"/>
      </w:pPr>
      <w:r>
        <w:rPr>
          <w:rFonts w:ascii="Times New Roman"/>
          <w:b/>
          <w:i w:val="false"/>
          <w:color w:val="000000"/>
        </w:rPr>
        <w:t xml:space="preserve"> 
                                  Статья 15 </w:t>
      </w:r>
      <w:r>
        <w:br/>
      </w:r>
      <w:r>
        <w:rPr>
          <w:rFonts w:ascii="Times New Roman"/>
          <w:b/>
          <w:i w:val="false"/>
          <w:color w:val="000000"/>
        </w:rPr>
        <w:t>
 </w:t>
      </w:r>
    </w:p>
    <w:bookmarkEnd w:id="16"/>
    <w:p>
      <w:pPr>
        <w:spacing w:after="0"/>
        <w:ind w:left="0"/>
        <w:jc w:val="both"/>
      </w:pPr>
      <w:r>
        <w:rPr>
          <w:rFonts w:ascii="Times New Roman"/>
          <w:b w:val="false"/>
          <w:i w:val="false"/>
          <w:color w:val="000000"/>
          <w:sz w:val="28"/>
        </w:rPr>
        <w:t xml:space="preserve">             Судебные органы имеют право по заявлению заинтересованной стороны потребовать от любого физического и/или юридического лица Стороны возмещения ей расходов по ведению процесса, которые могут включать гонорар адвокату, а также принять все необходимые меры, предусмотренные национальным законодательством этой Стороны. </w:t>
      </w:r>
    </w:p>
    <w:bookmarkStart w:name="z17" w:id="17"/>
    <w:p>
      <w:pPr>
        <w:spacing w:after="0"/>
        <w:ind w:left="0"/>
        <w:jc w:val="left"/>
      </w:pPr>
      <w:r>
        <w:rPr>
          <w:rFonts w:ascii="Times New Roman"/>
          <w:b/>
          <w:i w:val="false"/>
          <w:color w:val="000000"/>
        </w:rPr>
        <w:t xml:space="preserve"> 
                                  Статья 16 </w:t>
      </w:r>
      <w:r>
        <w:br/>
      </w:r>
      <w:r>
        <w:rPr>
          <w:rFonts w:ascii="Times New Roman"/>
          <w:b/>
          <w:i w:val="false"/>
          <w:color w:val="000000"/>
        </w:rPr>
        <w:t>
 </w:t>
      </w:r>
    </w:p>
    <w:bookmarkEnd w:id="17"/>
    <w:p>
      <w:pPr>
        <w:spacing w:after="0"/>
        <w:ind w:left="0"/>
        <w:jc w:val="both"/>
      </w:pPr>
      <w:r>
        <w:rPr>
          <w:rFonts w:ascii="Times New Roman"/>
          <w:b w:val="false"/>
          <w:i w:val="false"/>
          <w:color w:val="000000"/>
          <w:sz w:val="28"/>
        </w:rPr>
        <w:t xml:space="preserve">             Для создания эффективного средства против нарушения прав владельца на товарный знак или географическое указание судебные органы Сторон имеют право по заявлению заинтересованной стороны потребовать, чтобы товары, по которым установлено нарушение прав, без какой-либо компенсации были устранены из торгового оборота без причинения любого вреда владельцу прав на товарный знак или географическое указание или, если это не противоречит существующему национальному законодательству Сторон, уничтожены. </w:t>
      </w:r>
      <w:r>
        <w:br/>
      </w:r>
      <w:r>
        <w:rPr>
          <w:rFonts w:ascii="Times New Roman"/>
          <w:b w:val="false"/>
          <w:i w:val="false"/>
          <w:color w:val="000000"/>
          <w:sz w:val="28"/>
        </w:rPr>
        <w:t xml:space="preserve">
      При рассмотрении подобных случаев Стороны обеспечивают соразмерность двух факторов: факт правонарушения и правовые средства защиты, с одной стороны, и интересы третьих лиц, с другой стороны. По отношению к товарам с ложными товарными знаками простое устранение незаконно прикрепленного товарного знака признается недостаточным для того, чтобы разрешить допуск таких товаров в торговый оборот, кроме исключительных случаев, которые дополнительно согласовывают Стороны. </w:t>
      </w:r>
    </w:p>
    <w:bookmarkStart w:name="z18" w:id="18"/>
    <w:p>
      <w:pPr>
        <w:spacing w:after="0"/>
        <w:ind w:left="0"/>
        <w:jc w:val="left"/>
      </w:pPr>
      <w:r>
        <w:rPr>
          <w:rFonts w:ascii="Times New Roman"/>
          <w:b/>
          <w:i w:val="false"/>
          <w:color w:val="000000"/>
        </w:rPr>
        <w:t xml:space="preserve"> 
                                  Статья 17 </w:t>
      </w:r>
      <w:r>
        <w:br/>
      </w:r>
      <w:r>
        <w:rPr>
          <w:rFonts w:ascii="Times New Roman"/>
          <w:b/>
          <w:i w:val="false"/>
          <w:color w:val="000000"/>
        </w:rPr>
        <w:t>
 </w:t>
      </w:r>
    </w:p>
    <w:bookmarkEnd w:id="18"/>
    <w:p>
      <w:pPr>
        <w:spacing w:after="0"/>
        <w:ind w:left="0"/>
        <w:jc w:val="both"/>
      </w:pPr>
      <w:r>
        <w:rPr>
          <w:rFonts w:ascii="Times New Roman"/>
          <w:b w:val="false"/>
          <w:i w:val="false"/>
          <w:color w:val="000000"/>
          <w:sz w:val="28"/>
        </w:rPr>
        <w:t xml:space="preserve">             Судебные органы имеют право потребовать от заинтересованной стороны, по заявлению которой были приняты меры, в связи с недобросовестным использованием ею процедуры по обеспечению соблюдения прав владельца на товарный знак или географическое указание предоставить другой заинтересованной стороне, незаконно обязываемой или ограничиваемой, достаточную компенсацию за ущерб, понесенный в результате такого недобросовестного использования. </w:t>
      </w:r>
      <w:r>
        <w:br/>
      </w:r>
      <w:r>
        <w:rPr>
          <w:rFonts w:ascii="Times New Roman"/>
          <w:b w:val="false"/>
          <w:i w:val="false"/>
          <w:color w:val="000000"/>
          <w:sz w:val="28"/>
        </w:rPr>
        <w:t xml:space="preserve">
      Судебные органы также имеют право требовать от заявителя возмещения расходов ответчика, которые могут включать надлежащий гонорар адвокату. </w:t>
      </w:r>
    </w:p>
    <w:bookmarkStart w:name="z19" w:id="19"/>
    <w:p>
      <w:pPr>
        <w:spacing w:after="0"/>
        <w:ind w:left="0"/>
        <w:jc w:val="left"/>
      </w:pPr>
      <w:r>
        <w:rPr>
          <w:rFonts w:ascii="Times New Roman"/>
          <w:b/>
          <w:i w:val="false"/>
          <w:color w:val="000000"/>
        </w:rPr>
        <w:t xml:space="preserve"> 
                                  Статья 18 </w:t>
      </w:r>
      <w:r>
        <w:br/>
      </w:r>
      <w:r>
        <w:rPr>
          <w:rFonts w:ascii="Times New Roman"/>
          <w:b/>
          <w:i w:val="false"/>
          <w:color w:val="000000"/>
        </w:rPr>
        <w:t>
 </w:t>
      </w:r>
    </w:p>
    <w:bookmarkEnd w:id="19"/>
    <w:p>
      <w:pPr>
        <w:spacing w:after="0"/>
        <w:ind w:left="0"/>
        <w:jc w:val="both"/>
      </w:pPr>
      <w:r>
        <w:rPr>
          <w:rFonts w:ascii="Times New Roman"/>
          <w:b w:val="false"/>
          <w:i w:val="false"/>
          <w:color w:val="000000"/>
          <w:sz w:val="28"/>
        </w:rPr>
        <w:t xml:space="preserve">             Судебные органы Сторон имеют право по заявлению заинтересованной стороны принять решение о безотлагательных действенных временных мерах: </w:t>
      </w:r>
      <w:r>
        <w:br/>
      </w:r>
      <w:r>
        <w:rPr>
          <w:rFonts w:ascii="Times New Roman"/>
          <w:b w:val="false"/>
          <w:i w:val="false"/>
          <w:color w:val="000000"/>
          <w:sz w:val="28"/>
        </w:rPr>
        <w:t xml:space="preserve">
      а) по предупреждению возникновения нарушения права владельца на товарный знак или географическое указание и, в частности, поступления в торговый оборот товаров с ложными товарными знаками и географическими указаниями, включая импортируемые товары непосредственно после таможенного контроля. Такие действия не применяются в отношении товаров, приобретенных или заказанных каким-либо потребителем прежде, чем он узнал или имел возможность узнать, что торговля такими товарами произошла нелегитимно; </w:t>
      </w:r>
      <w:r>
        <w:br/>
      </w:r>
      <w:r>
        <w:rPr>
          <w:rFonts w:ascii="Times New Roman"/>
          <w:b w:val="false"/>
          <w:i w:val="false"/>
          <w:color w:val="000000"/>
          <w:sz w:val="28"/>
        </w:rPr>
        <w:t xml:space="preserve">
      б) по сохранению соответствующих доказательств в отношении правонарушений. </w:t>
      </w:r>
    </w:p>
    <w:p>
      <w:pPr>
        <w:spacing w:after="0"/>
        <w:ind w:left="0"/>
        <w:jc w:val="both"/>
      </w:pPr>
      <w:r>
        <w:rPr>
          <w:rFonts w:ascii="Times New Roman"/>
          <w:b/>
          <w:i w:val="false"/>
          <w:color w:val="000000"/>
          <w:sz w:val="28"/>
        </w:rPr>
        <w:t xml:space="preserve">                                          Статья 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Судебные органы имеют право по заявлению заинтересованной стороны принимать временные меры, не заслушав противоположную сторону, в частности, в случаях, если есть вероятность того, что любая задержка причинит непоправимый вред владельцу прав на товарный знак или географическое указание или если существует доказуемый риск того, что улики будут уничтожены. </w:t>
      </w:r>
    </w:p>
    <w:bookmarkStart w:name="z20" w:id="20"/>
    <w:p>
      <w:pPr>
        <w:spacing w:after="0"/>
        <w:ind w:left="0"/>
        <w:jc w:val="left"/>
      </w:pPr>
      <w:r>
        <w:rPr>
          <w:rFonts w:ascii="Times New Roman"/>
          <w:b/>
          <w:i w:val="false"/>
          <w:color w:val="000000"/>
        </w:rPr>
        <w:t xml:space="preserve"> 
                                  Статья 20 </w:t>
      </w:r>
      <w:r>
        <w:br/>
      </w:r>
      <w:r>
        <w:rPr>
          <w:rFonts w:ascii="Times New Roman"/>
          <w:b/>
          <w:i w:val="false"/>
          <w:color w:val="000000"/>
        </w:rPr>
        <w:t>
 </w:t>
      </w:r>
    </w:p>
    <w:bookmarkEnd w:id="20"/>
    <w:p>
      <w:pPr>
        <w:spacing w:after="0"/>
        <w:ind w:left="0"/>
        <w:jc w:val="both"/>
      </w:pPr>
      <w:r>
        <w:rPr>
          <w:rFonts w:ascii="Times New Roman"/>
          <w:b w:val="false"/>
          <w:i w:val="false"/>
          <w:color w:val="000000"/>
          <w:sz w:val="28"/>
        </w:rPr>
        <w:t xml:space="preserve">             Судебные органы имеют полномочия потребовать от истца предоставления доказательств того, что истец является владельцем прав на товарный знак или географическое указание и его право нарушается или такое нарушение неизбежно, и принять решение о том, чтобы истец предоставил гарантию, достаточную для защиты прав ответчика и предотвращения злоупотреблений. </w:t>
      </w:r>
    </w:p>
    <w:bookmarkStart w:name="z21" w:id="21"/>
    <w:p>
      <w:pPr>
        <w:spacing w:after="0"/>
        <w:ind w:left="0"/>
        <w:jc w:val="left"/>
      </w:pPr>
      <w:r>
        <w:rPr>
          <w:rFonts w:ascii="Times New Roman"/>
          <w:b/>
          <w:i w:val="false"/>
          <w:color w:val="000000"/>
        </w:rPr>
        <w:t xml:space="preserve"> 
                                  Статья 21 </w:t>
      </w:r>
      <w:r>
        <w:br/>
      </w:r>
      <w:r>
        <w:rPr>
          <w:rFonts w:ascii="Times New Roman"/>
          <w:b/>
          <w:i w:val="false"/>
          <w:color w:val="000000"/>
        </w:rPr>
        <w:t>
 </w:t>
      </w:r>
    </w:p>
    <w:bookmarkEnd w:id="21"/>
    <w:p>
      <w:pPr>
        <w:spacing w:after="0"/>
        <w:ind w:left="0"/>
        <w:jc w:val="both"/>
      </w:pPr>
      <w:r>
        <w:rPr>
          <w:rFonts w:ascii="Times New Roman"/>
          <w:b w:val="false"/>
          <w:i w:val="false"/>
          <w:color w:val="000000"/>
          <w:sz w:val="28"/>
        </w:rPr>
        <w:t xml:space="preserve">             В случаях принятия временных мер, предусмотренных в статье 19 настоящего Соглашения, ответчик должен быть поставлен об этом в известность безотлагательно. По заявлению ответчика должен быть осуществлен пересмотр решения о принятии временных мер, в том числе решение о праве быть выслушанным. </w:t>
      </w:r>
      <w:r>
        <w:br/>
      </w:r>
      <w:r>
        <w:rPr>
          <w:rFonts w:ascii="Times New Roman"/>
          <w:b w:val="false"/>
          <w:i w:val="false"/>
          <w:color w:val="000000"/>
          <w:sz w:val="28"/>
        </w:rPr>
        <w:t xml:space="preserve">
      В случае отмены временных мер или их прекращения по вине истца или установления позже, что нарушения или угрозы нарушения права интеллектуальной собственности не было, судебные органы имеют право по запросу ответчика требовать от истца выплаты ему надлежащей компенсации за ущерб, причиненный этими мерами, в соответствии с национальным законодательством Стороны, где происходит судебное разбирательство. </w:t>
      </w:r>
    </w:p>
    <w:bookmarkStart w:name="z22" w:id="22"/>
    <w:p>
      <w:pPr>
        <w:spacing w:after="0"/>
        <w:ind w:left="0"/>
        <w:jc w:val="left"/>
      </w:pPr>
      <w:r>
        <w:rPr>
          <w:rFonts w:ascii="Times New Roman"/>
          <w:b/>
          <w:i w:val="false"/>
          <w:color w:val="000000"/>
        </w:rPr>
        <w:t xml:space="preserve"> 
                                  Статья 22 </w:t>
      </w:r>
      <w:r>
        <w:br/>
      </w:r>
      <w:r>
        <w:rPr>
          <w:rFonts w:ascii="Times New Roman"/>
          <w:b/>
          <w:i w:val="false"/>
          <w:color w:val="000000"/>
        </w:rPr>
        <w:t>
 </w:t>
      </w:r>
    </w:p>
    <w:bookmarkEnd w:id="22"/>
    <w:p>
      <w:pPr>
        <w:spacing w:after="0"/>
        <w:ind w:left="0"/>
        <w:jc w:val="both"/>
      </w:pPr>
      <w:r>
        <w:rPr>
          <w:rFonts w:ascii="Times New Roman"/>
          <w:b w:val="false"/>
          <w:i w:val="false"/>
          <w:color w:val="000000"/>
          <w:sz w:val="28"/>
        </w:rPr>
        <w:t xml:space="preserve">             Стороны осуществляют процедуры, позволяющие владельцу прав на товарный знак или географическое указание, который имеет веские основания для подозрения относительно возможности осуществления импорта товаров с ложными товарными знаками и географическими указаниями, обращаться письменно в компетентные органы, административные или судебные органы о приостановлении таможенными органами выпуска в свободное обращение таких товаров. </w:t>
      </w:r>
      <w:r>
        <w:br/>
      </w:r>
      <w:r>
        <w:rPr>
          <w:rFonts w:ascii="Times New Roman"/>
          <w:b w:val="false"/>
          <w:i w:val="false"/>
          <w:color w:val="000000"/>
          <w:sz w:val="28"/>
        </w:rPr>
        <w:t xml:space="preserve">
      Стороны могут также предусмотреть соответствующие процедуры по приостановлению выпуска таможенными органами товаров с ложными товарными знаками и географическими указаниями, предназначенных для экспорта с их территорий. </w:t>
      </w:r>
    </w:p>
    <w:bookmarkStart w:name="z23" w:id="23"/>
    <w:p>
      <w:pPr>
        <w:spacing w:after="0"/>
        <w:ind w:left="0"/>
        <w:jc w:val="left"/>
      </w:pPr>
      <w:r>
        <w:rPr>
          <w:rFonts w:ascii="Times New Roman"/>
          <w:b/>
          <w:i w:val="false"/>
          <w:color w:val="000000"/>
        </w:rPr>
        <w:t xml:space="preserve"> 
                                  Статья 23 </w:t>
      </w:r>
      <w:r>
        <w:br/>
      </w:r>
      <w:r>
        <w:rPr>
          <w:rFonts w:ascii="Times New Roman"/>
          <w:b/>
          <w:i w:val="false"/>
          <w:color w:val="000000"/>
        </w:rPr>
        <w:t>
 </w:t>
      </w:r>
    </w:p>
    <w:bookmarkEnd w:id="23"/>
    <w:p>
      <w:pPr>
        <w:spacing w:after="0"/>
        <w:ind w:left="0"/>
        <w:jc w:val="both"/>
      </w:pPr>
      <w:r>
        <w:rPr>
          <w:rFonts w:ascii="Times New Roman"/>
          <w:b w:val="false"/>
          <w:i w:val="false"/>
          <w:color w:val="000000"/>
          <w:sz w:val="28"/>
        </w:rPr>
        <w:t xml:space="preserve">             Стороны примут меры по установлению в национальном законодательстве уголовной и административной ответственности в случаях намеренного использования ложных товарных знаков и географических указаний в коммерческих целях. Меры наказания должны быть соизмеримы с другими видами санкций за преступления подобной тяжести, чтобы предупредить нарушения прав. В соответствующих случаях меры наказания должны включать наложение ареста, изъятие и уничтожение товаров с ложными товарными знаками и географическими указаниями, материалов и орудий производства, которые использовались при совершении правонарушений. </w:t>
      </w:r>
    </w:p>
    <w:bookmarkStart w:name="z24" w:id="24"/>
    <w:p>
      <w:pPr>
        <w:spacing w:after="0"/>
        <w:ind w:left="0"/>
        <w:jc w:val="left"/>
      </w:pPr>
      <w:r>
        <w:rPr>
          <w:rFonts w:ascii="Times New Roman"/>
          <w:b/>
          <w:i w:val="false"/>
          <w:color w:val="000000"/>
        </w:rPr>
        <w:t xml:space="preserve"> 
                                  Статья 24 </w:t>
      </w:r>
      <w:r>
        <w:br/>
      </w:r>
      <w:r>
        <w:rPr>
          <w:rFonts w:ascii="Times New Roman"/>
          <w:b/>
          <w:i w:val="false"/>
          <w:color w:val="000000"/>
        </w:rPr>
        <w:t>
 </w:t>
      </w:r>
    </w:p>
    <w:bookmarkEnd w:id="24"/>
    <w:p>
      <w:pPr>
        <w:spacing w:after="0"/>
        <w:ind w:left="0"/>
        <w:jc w:val="both"/>
      </w:pPr>
      <w:r>
        <w:rPr>
          <w:rFonts w:ascii="Times New Roman"/>
          <w:b w:val="false"/>
          <w:i w:val="false"/>
          <w:color w:val="000000"/>
          <w:sz w:val="28"/>
        </w:rPr>
        <w:t xml:space="preserve">             В целях обеспечения реализации настоящего Соглашения Стороны: </w:t>
      </w:r>
      <w:r>
        <w:br/>
      </w:r>
      <w:r>
        <w:rPr>
          <w:rFonts w:ascii="Times New Roman"/>
          <w:b w:val="false"/>
          <w:i w:val="false"/>
          <w:color w:val="000000"/>
          <w:sz w:val="28"/>
        </w:rPr>
        <w:t xml:space="preserve">
      обмениваются оперативной информацией о выявленных их компетентными органами фактах производства и реализации, а также предполагаемых попытках экспорта или импорта товаров с использованием ложных товарных знаков и географических указаний; </w:t>
      </w:r>
      <w:r>
        <w:br/>
      </w:r>
      <w:r>
        <w:rPr>
          <w:rFonts w:ascii="Times New Roman"/>
          <w:b w:val="false"/>
          <w:i w:val="false"/>
          <w:color w:val="000000"/>
          <w:sz w:val="28"/>
        </w:rPr>
        <w:t xml:space="preserve">
      совместно намечают и осуществляют мероприятия по профилактике, выявлению, пресечению и предупреждению фактов, указанных в предыдущей части настоящей статьи, и других правонарушений, связанных с охраной товарных знаков и прав использования географических указаний; </w:t>
      </w:r>
      <w:r>
        <w:br/>
      </w:r>
      <w:r>
        <w:rPr>
          <w:rFonts w:ascii="Times New Roman"/>
          <w:b w:val="false"/>
          <w:i w:val="false"/>
          <w:color w:val="000000"/>
          <w:sz w:val="28"/>
        </w:rPr>
        <w:t xml:space="preserve">
      систематически обмениваются информацией о правовых актах, регулирующих вопросы, подпадающие под действие настоящего Соглашения, а также соответствующей методической и специальной литературой; </w:t>
      </w:r>
      <w:r>
        <w:br/>
      </w:r>
      <w:r>
        <w:rPr>
          <w:rFonts w:ascii="Times New Roman"/>
          <w:b w:val="false"/>
          <w:i w:val="false"/>
          <w:color w:val="000000"/>
          <w:sz w:val="28"/>
        </w:rPr>
        <w:t xml:space="preserve">
      систематически обмениваются сведениями о товарных знаках и географических указаниях происхождения товаров, вводимых на территориях Сторон; </w:t>
      </w:r>
      <w:r>
        <w:br/>
      </w:r>
      <w:r>
        <w:rPr>
          <w:rFonts w:ascii="Times New Roman"/>
          <w:b w:val="false"/>
          <w:i w:val="false"/>
          <w:color w:val="000000"/>
          <w:sz w:val="28"/>
        </w:rPr>
        <w:t xml:space="preserve">
      содействуют проведению совместных научных исследований в сфере охраны промышленной собственности, проводят семинары и конференции, сотрудничают в области подготовки и повышения квалификации кадров. </w:t>
      </w:r>
    </w:p>
    <w:bookmarkStart w:name="z25" w:id="25"/>
    <w:p>
      <w:pPr>
        <w:spacing w:after="0"/>
        <w:ind w:left="0"/>
        <w:jc w:val="left"/>
      </w:pPr>
      <w:r>
        <w:rPr>
          <w:rFonts w:ascii="Times New Roman"/>
          <w:b/>
          <w:i w:val="false"/>
          <w:color w:val="000000"/>
        </w:rPr>
        <w:t xml:space="preserve"> 
                                  Статья 25 </w:t>
      </w:r>
      <w:r>
        <w:br/>
      </w:r>
      <w:r>
        <w:rPr>
          <w:rFonts w:ascii="Times New Roman"/>
          <w:b/>
          <w:i w:val="false"/>
          <w:color w:val="000000"/>
        </w:rPr>
        <w:t>
 </w:t>
      </w:r>
    </w:p>
    <w:bookmarkEnd w:id="25"/>
    <w:p>
      <w:pPr>
        <w:spacing w:after="0"/>
        <w:ind w:left="0"/>
        <w:jc w:val="both"/>
      </w:pPr>
      <w:r>
        <w:rPr>
          <w:rFonts w:ascii="Times New Roman"/>
          <w:b w:val="false"/>
          <w:i w:val="false"/>
          <w:color w:val="000000"/>
          <w:sz w:val="28"/>
        </w:rPr>
        <w:t xml:space="preserve">             Координацию действий Сторон по реализации настоящего Соглашения Стороны поручают Межгосударственному совету по вопросам охраны промышленной собственности. </w:t>
      </w:r>
    </w:p>
    <w:bookmarkStart w:name="z26" w:id="26"/>
    <w:p>
      <w:pPr>
        <w:spacing w:after="0"/>
        <w:ind w:left="0"/>
        <w:jc w:val="left"/>
      </w:pPr>
      <w:r>
        <w:rPr>
          <w:rFonts w:ascii="Times New Roman"/>
          <w:b/>
          <w:i w:val="false"/>
          <w:color w:val="000000"/>
        </w:rPr>
        <w:t xml:space="preserve"> 
                                  Статья 26 </w:t>
      </w:r>
      <w:r>
        <w:br/>
      </w:r>
      <w:r>
        <w:rPr>
          <w:rFonts w:ascii="Times New Roman"/>
          <w:b/>
          <w:i w:val="false"/>
          <w:color w:val="000000"/>
        </w:rPr>
        <w:t>
 </w:t>
      </w:r>
    </w:p>
    <w:bookmarkEnd w:id="26"/>
    <w:p>
      <w:pPr>
        <w:spacing w:after="0"/>
        <w:ind w:left="0"/>
        <w:jc w:val="both"/>
      </w:pPr>
      <w:r>
        <w:rPr>
          <w:rFonts w:ascii="Times New Roman"/>
          <w:b w:val="false"/>
          <w:i w:val="false"/>
          <w:color w:val="000000"/>
          <w:sz w:val="28"/>
        </w:rPr>
        <w:t xml:space="preserve">             Настоящее Соглашение не затрагивает положений других международных договоров, участниками которых являются Стороны. </w:t>
      </w:r>
    </w:p>
    <w:bookmarkStart w:name="z27" w:id="27"/>
    <w:p>
      <w:pPr>
        <w:spacing w:after="0"/>
        <w:ind w:left="0"/>
        <w:jc w:val="left"/>
      </w:pPr>
      <w:r>
        <w:rPr>
          <w:rFonts w:ascii="Times New Roman"/>
          <w:b/>
          <w:i w:val="false"/>
          <w:color w:val="000000"/>
        </w:rPr>
        <w:t xml:space="preserve"> 
                                  Статья 27 </w:t>
      </w:r>
      <w:r>
        <w:br/>
      </w:r>
      <w:r>
        <w:rPr>
          <w:rFonts w:ascii="Times New Roman"/>
          <w:b/>
          <w:i w:val="false"/>
          <w:color w:val="000000"/>
        </w:rPr>
        <w:t>
 </w:t>
      </w:r>
    </w:p>
    <w:bookmarkEnd w:id="27"/>
    <w:p>
      <w:pPr>
        <w:spacing w:after="0"/>
        <w:ind w:left="0"/>
        <w:jc w:val="both"/>
      </w:pPr>
      <w:r>
        <w:rPr>
          <w:rFonts w:ascii="Times New Roman"/>
          <w:b w:val="false"/>
          <w:i w:val="false"/>
          <w:color w:val="000000"/>
          <w:sz w:val="28"/>
        </w:rPr>
        <w:t xml:space="preserve">             В настоящее Соглашение могут быть внесены с общего согласия Сторон изменения и дополнения, которые оформляются отдельными протоколами и вступают в силу в порядке, предусмотренном настоящим Соглашением. </w:t>
      </w:r>
      <w:r>
        <w:br/>
      </w:r>
      <w:r>
        <w:rPr>
          <w:rFonts w:ascii="Times New Roman"/>
          <w:b w:val="false"/>
          <w:i w:val="false"/>
          <w:color w:val="000000"/>
          <w:sz w:val="28"/>
        </w:rPr>
        <w:t xml:space="preserve">
      Спорные вопросы, связанные с применением или толкованием настоящего Соглашения, разрешаются путем консультаций и переговоров Сторон. </w:t>
      </w:r>
      <w:r>
        <w:br/>
      </w:r>
      <w:r>
        <w:rPr>
          <w:rFonts w:ascii="Times New Roman"/>
          <w:b w:val="false"/>
          <w:i w:val="false"/>
          <w:color w:val="000000"/>
          <w:sz w:val="28"/>
        </w:rPr>
        <w:t xml:space="preserve">
      При невозможности урегулирования спорных вопросов путем переговоров Стороны обращаются в компетентные международные суды по письменной договоренности заинтересованных сторон. </w:t>
      </w:r>
    </w:p>
    <w:bookmarkStart w:name="z28" w:id="28"/>
    <w:p>
      <w:pPr>
        <w:spacing w:after="0"/>
        <w:ind w:left="0"/>
        <w:jc w:val="left"/>
      </w:pPr>
      <w:r>
        <w:rPr>
          <w:rFonts w:ascii="Times New Roman"/>
          <w:b/>
          <w:i w:val="false"/>
          <w:color w:val="000000"/>
        </w:rPr>
        <w:t xml:space="preserve"> 
                                  Статья 28 </w:t>
      </w:r>
      <w:r>
        <w:br/>
      </w:r>
      <w:r>
        <w:rPr>
          <w:rFonts w:ascii="Times New Roman"/>
          <w:b/>
          <w:i w:val="false"/>
          <w:color w:val="000000"/>
        </w:rPr>
        <w:t>
 </w:t>
      </w:r>
    </w:p>
    <w:bookmarkEnd w:id="28"/>
    <w:p>
      <w:pPr>
        <w:spacing w:after="0"/>
        <w:ind w:left="0"/>
        <w:jc w:val="both"/>
      </w:pPr>
      <w:r>
        <w:rPr>
          <w:rFonts w:ascii="Times New Roman"/>
          <w:b w:val="false"/>
          <w:i w:val="false"/>
          <w:color w:val="000000"/>
          <w:sz w:val="28"/>
        </w:rPr>
        <w:t xml:space="preserve">             Настоящее Соглашение вступает в силу со дня его подписания, а для Сторон, законодательство которых требует выполнения внутригосударственных процедур, необходимых для его вступления в силу, - со дня сдачи соответствующего уведомления депозитарию. О необходимости выполнения таких процедур Стороны в течение трех месяцев с момента подписания настоящего Соглашения извещают депозитарий. </w:t>
      </w:r>
    </w:p>
    <w:bookmarkStart w:name="z29" w:id="29"/>
    <w:p>
      <w:pPr>
        <w:spacing w:after="0"/>
        <w:ind w:left="0"/>
        <w:jc w:val="left"/>
      </w:pPr>
      <w:r>
        <w:rPr>
          <w:rFonts w:ascii="Times New Roman"/>
          <w:b/>
          <w:i w:val="false"/>
          <w:color w:val="000000"/>
        </w:rPr>
        <w:t xml:space="preserve"> 
                                  Статья 29 </w:t>
      </w:r>
      <w:r>
        <w:br/>
      </w:r>
      <w:r>
        <w:rPr>
          <w:rFonts w:ascii="Times New Roman"/>
          <w:b/>
          <w:i w:val="false"/>
          <w:color w:val="000000"/>
        </w:rPr>
        <w:t>
 </w:t>
      </w:r>
    </w:p>
    <w:bookmarkEnd w:id="29"/>
    <w:p>
      <w:pPr>
        <w:spacing w:after="0"/>
        <w:ind w:left="0"/>
        <w:jc w:val="both"/>
      </w:pPr>
      <w:r>
        <w:rPr>
          <w:rFonts w:ascii="Times New Roman"/>
          <w:b w:val="false"/>
          <w:i w:val="false"/>
          <w:color w:val="000000"/>
          <w:sz w:val="28"/>
        </w:rPr>
        <w:t xml:space="preserve">             Настоящее Соглашение действует в течение пяти лет со дня его вступления в силу. По истечении этого срока Соглашение автоматически продлевается каждый раз на пятилетний период, если Стороны не примут иного решения. </w:t>
      </w:r>
    </w:p>
    <w:bookmarkStart w:name="z30" w:id="30"/>
    <w:p>
      <w:pPr>
        <w:spacing w:after="0"/>
        <w:ind w:left="0"/>
        <w:jc w:val="left"/>
      </w:pPr>
      <w:r>
        <w:rPr>
          <w:rFonts w:ascii="Times New Roman"/>
          <w:b/>
          <w:i w:val="false"/>
          <w:color w:val="000000"/>
        </w:rPr>
        <w:t xml:space="preserve"> 
                                  Статья 30 </w:t>
      </w:r>
      <w:r>
        <w:br/>
      </w:r>
      <w:r>
        <w:rPr>
          <w:rFonts w:ascii="Times New Roman"/>
          <w:b/>
          <w:i w:val="false"/>
          <w:color w:val="000000"/>
        </w:rPr>
        <w:t>
 </w:t>
      </w:r>
    </w:p>
    <w:bookmarkEnd w:id="30"/>
    <w:p>
      <w:pPr>
        <w:spacing w:after="0"/>
        <w:ind w:left="0"/>
        <w:jc w:val="both"/>
      </w:pPr>
      <w:r>
        <w:rPr>
          <w:rFonts w:ascii="Times New Roman"/>
          <w:b w:val="false"/>
          <w:i w:val="false"/>
          <w:color w:val="000000"/>
          <w:sz w:val="28"/>
        </w:rPr>
        <w:t xml:space="preserve">             Каждая Сторона может выйти из настоящего Соглашения или приостановить свое участие в нем, направив письменное уведомление об этом депозитарию не позднее чем за шесть месяцев до выхода. </w:t>
      </w:r>
    </w:p>
    <w:bookmarkStart w:name="z31" w:id="31"/>
    <w:p>
      <w:pPr>
        <w:spacing w:after="0"/>
        <w:ind w:left="0"/>
        <w:jc w:val="left"/>
      </w:pPr>
      <w:r>
        <w:rPr>
          <w:rFonts w:ascii="Times New Roman"/>
          <w:b/>
          <w:i w:val="false"/>
          <w:color w:val="000000"/>
        </w:rPr>
        <w:t xml:space="preserve"> 
                                  Статья 31 </w:t>
      </w:r>
      <w:r>
        <w:br/>
      </w:r>
      <w:r>
        <w:rPr>
          <w:rFonts w:ascii="Times New Roman"/>
          <w:b/>
          <w:i w:val="false"/>
          <w:color w:val="000000"/>
        </w:rPr>
        <w:t>
 </w:t>
      </w:r>
    </w:p>
    <w:bookmarkEnd w:id="31"/>
    <w:p>
      <w:pPr>
        <w:spacing w:after="0"/>
        <w:ind w:left="0"/>
        <w:jc w:val="both"/>
      </w:pPr>
      <w:r>
        <w:rPr>
          <w:rFonts w:ascii="Times New Roman"/>
          <w:b w:val="false"/>
          <w:i w:val="false"/>
          <w:color w:val="000000"/>
          <w:sz w:val="28"/>
        </w:rPr>
        <w:t xml:space="preserve">      Настоящее Соглашение открыто для присоединения других государств, разделяющих его цели и принципы, путем передачи депозитарию документов о таком присоединении.  </w:t>
      </w:r>
    </w:p>
    <w:p>
      <w:pPr>
        <w:spacing w:after="0"/>
        <w:ind w:left="0"/>
        <w:jc w:val="both"/>
      </w:pPr>
      <w:r>
        <w:rPr>
          <w:rFonts w:ascii="Times New Roman"/>
          <w:b w:val="false"/>
          <w:i w:val="false"/>
          <w:color w:val="000000"/>
          <w:sz w:val="28"/>
        </w:rPr>
        <w:t xml:space="preserve">      Совершено в городе Минске 4 июня 1999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Азербайджанской Республики             Республики Молдова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Республики Армения                     Российской Федерации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Республики Беларусь                    Республики Таджикистан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Грузии                                 Туркменистана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Республики Казахстан                   Республики Узбекистан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Кыргызской Республики                  Украины </w:t>
      </w:r>
    </w:p>
    <w:bookmarkStart w:name="z32" w:id="32"/>
    <w:p>
      <w:pPr>
        <w:spacing w:after="0"/>
        <w:ind w:left="0"/>
        <w:jc w:val="left"/>
      </w:pPr>
      <w:r>
        <w:rPr>
          <w:rFonts w:ascii="Times New Roman"/>
          <w:b/>
          <w:i w:val="false"/>
          <w:color w:val="000000"/>
        </w:rPr>
        <w:t xml:space="preserve"> 
                   Оговорки Украины по пункту III-6 </w:t>
      </w:r>
      <w:r>
        <w:br/>
      </w:r>
      <w:r>
        <w:rPr>
          <w:rFonts w:ascii="Times New Roman"/>
          <w:b/>
          <w:i w:val="false"/>
          <w:color w:val="000000"/>
        </w:rPr>
        <w:t xml:space="preserve">
повестки дня заседания Совета глав правительств </w:t>
      </w:r>
      <w:r>
        <w:br/>
      </w:r>
      <w:r>
        <w:rPr>
          <w:rFonts w:ascii="Times New Roman"/>
          <w:b/>
          <w:i w:val="false"/>
          <w:color w:val="000000"/>
        </w:rPr>
        <w:t xml:space="preserve">
государств-участников СНГ  </w:t>
      </w:r>
    </w:p>
    <w:bookmarkEnd w:id="32"/>
    <w:p>
      <w:pPr>
        <w:spacing w:after="0"/>
        <w:ind w:left="0"/>
        <w:jc w:val="both"/>
      </w:pPr>
      <w:r>
        <w:rPr>
          <w:rFonts w:ascii="Times New Roman"/>
          <w:b w:val="false"/>
          <w:i w:val="false"/>
          <w:color w:val="000000"/>
          <w:sz w:val="28"/>
        </w:rPr>
        <w:t xml:space="preserve">      "О Соглашения о мерах по предупреждению и пресечению использования ложных товарных знаков и географических указаний." </w:t>
      </w:r>
    </w:p>
    <w:p>
      <w:pPr>
        <w:spacing w:after="0"/>
        <w:ind w:left="0"/>
        <w:jc w:val="both"/>
      </w:pPr>
      <w:r>
        <w:rPr>
          <w:rFonts w:ascii="Times New Roman"/>
          <w:b w:val="false"/>
          <w:i w:val="false"/>
          <w:color w:val="000000"/>
          <w:sz w:val="28"/>
        </w:rPr>
        <w:t xml:space="preserve">                                             4 июня 1999 года </w:t>
      </w:r>
    </w:p>
    <w:p>
      <w:pPr>
        <w:spacing w:after="0"/>
        <w:ind w:left="0"/>
        <w:jc w:val="both"/>
      </w:pPr>
      <w:r>
        <w:rPr>
          <w:rFonts w:ascii="Times New Roman"/>
          <w:b w:val="false"/>
          <w:i w:val="false"/>
          <w:color w:val="000000"/>
          <w:sz w:val="28"/>
        </w:rPr>
        <w:t xml:space="preserve">            "Для Украины статья 22 о процедуре защиты владельцем своих прав на товарные знаки или географические указания применяется в соответствии с национальным законодательством". </w:t>
      </w:r>
    </w:p>
    <w:p>
      <w:pPr>
        <w:spacing w:after="0"/>
        <w:ind w:left="0"/>
        <w:jc w:val="both"/>
      </w:pPr>
      <w:r>
        <w:rPr>
          <w:rFonts w:ascii="Times New Roman"/>
          <w:b w:val="false"/>
          <w:i/>
          <w:color w:val="000000"/>
          <w:sz w:val="28"/>
        </w:rPr>
        <w:t xml:space="preserve">      Глава делегации Украины, </w:t>
      </w:r>
      <w:r>
        <w:br/>
      </w:r>
      <w:r>
        <w:rPr>
          <w:rFonts w:ascii="Times New Roman"/>
          <w:b w:val="false"/>
          <w:i w:val="false"/>
          <w:color w:val="000000"/>
          <w:sz w:val="28"/>
        </w:rPr>
        <w:t>
</w:t>
      </w:r>
      <w:r>
        <w:rPr>
          <w:rFonts w:ascii="Times New Roman"/>
          <w:b w:val="false"/>
          <w:i/>
          <w:color w:val="000000"/>
          <w:sz w:val="28"/>
        </w:rPr>
        <w:t xml:space="preserve">      Премьер-Министр Украины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