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22f2" w14:textId="0f22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сотрудничестве по пресечению правонарушений в области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мая 2001 года N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сотрудничестве по пресечению правонарушений в области интеллектуальной собственности, совершенное в Москве 6 марта 1998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по пресечению правонарушений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интеллектуальной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*(Вступило в силу 12 июня 2001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2003 г., N 3, ст. 27)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депонировано 19 ноября 1998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депонировано 13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депонировано 19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депонировано 20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депонировано 16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 депонировано 12 июня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депонировано 12 ноября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депонировано 20 ноября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 о ратификации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депонировано 28 декабря 2000 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19 января 1999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- 19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- 19 января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- 17 апреля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 - 20 июля 1999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- 16 июня 2000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Украина                    - 28 декабря 2000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 - 12 июня 2001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- 12 ноября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- 20 ноября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настоящего Соглашения в лице правительств,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выражая глубокую озабоченность расширением масштабов правонарушений в области интеллектуальной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Межгосударственной программой совместных мер борьбы с организованной преступностью и иными видами опасных преступлений на территории государств-участников Содружества Независимых Государств на период до 2000 года, утвержденной Решением Совета глав государств Содружества Независимых Государств от 17 мая 1996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для гармоничного развития взаимной торговли, экономического, промышленного и научного сотрудничества,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</w:t>
      </w:r>
      <w:r>
        <w:rPr>
          <w:rFonts w:ascii="Times New Roman"/>
          <w:b w:val="false"/>
          <w:i w:val="false"/>
          <w:color w:val="000000"/>
          <w:sz w:val="28"/>
        </w:rPr>
        <w:t>
 о правовой помощи и правовых отношениях по гражданским, семейным и уголовным делам от 22 января 1993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координации усилий Сторон и принятия эффективных мер к пресечению правонарушений в области интеллектуальной собственности,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"интеллектуальная собственность" понимается в значении, указанном в статье 2 Конвенции, учреждающей Всемирную организацию интеллектуальной собственности, подписанной в Стокгольме 14 июля 1967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согласованных форм и реализации методов взаимодействия в области охраны и защиты интеллектуальной собственности Стороны будут осуществлять сотрудничество в вопросах предупреждения, выявления, пресечения и расследования правонарушений в этой области на основе соблюдения принципов равноправия и взаимной выгоды и в соответствии с международными договорами и своим национальным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вправе предоставить на основе взаимности физическим и юридическим лицам других Сторон режим не менее благоприятный, чем своим физическим и юридическим лицам в отношении защиты прав на интеллектуальную собственность.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Полномочные органы Сторон осуществляют сотрудничество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обмена информацией о пресечении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создания общей информационной базы данных по вопросам пресечения правонарушений в области интеллектуальной собственности с перечислением субъектов, имеющих доступ к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проведения мероприятий по предупреждению, выявлению, пресечению и раскрытию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обмена опытом работы по предупреждению, выявлению, пресечению и раскрытию правонарушений в области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обмена учебной, методической и специальной литературой;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организации совместных научных исследований, семинаров и конференций;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содействия в подготовке и повышении квалификации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предоставления по запросам Сторон нормативных актов, регламентирующих деятельность в области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определяют перечень своих полномочных органов, ответственных за выполнение настоящего Соглашения, и сообщают об этом депозитарию не позднее чем в трехмесячный срок со дня вступления Соглашения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приведут свое национальное законодательство в соответствие с международными стандартами в области охраны и защиты прав интеллектуальной собственности и введут в действие соответствующие процедуры, которые дадут таможенным органам право приостановки пропуска через таможенную границу Сторон товаров, изготовленных и/или приобретенных с нарушением прав на объекты интеллектуальной собственности, и/или содержащих в себе какие-либо нарушения указанных прав.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разработают и введут в действие нормы уголовного, гражданского и административного законодательства, предусматривающие согласованные меры по предупреждению и пресечению правонарушений в области интеллектуальной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принятия эффективных мер к пресечению правонарушений в области интеллектуальной собственности и координации действий Сторон в рамках данного Соглашения Стороны создают совместную рабочую Комиссию, которая осуществляет свою деятельность на основании Положения об этой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Сторон при необходимости проводят рабочие встречи и консультации по проблемам укрепления и повышения эффективности сотрудничества в охране и защите интеллектуальной собственности, включая гармонизацию законодательства, и методологии в этой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полномочные органы Сторон могут заключать двусторонние и многосторонние межведомственные соглашения о сотрудничестве по пресечению правонарушений в области интеллектуальной собственности.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возникающие в связи с толкованием или применением положений настоящего Соглашения, разрешаются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самостоятельно несет расходы, связанные с реализацией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сотрудничества в рамках настоящего Соглашения рабочим языком является русский.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протоколом, являющимся неотъемлемой частью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необходимые процедуры позднее, оно вступает в силу в день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других государств, разделяющих его положения, с согласия всех Сторон путем передачи депозитарию документов о таком присоединении. Присоединение считается вступившим в силу со дня получения депозитарием последнего сообщения о согласии на такое присоединение.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в течение пяти лет со дня его вступления в силу. По истечении этого срока Соглашение автоматически продлевается каждый раз на пятилетний период, если Стороны не примут иного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об этом депозитарию не позднее чем за 6 месяцев до выхода, урегулировав финансовые и иные обязательства, возникшие за время действия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обязательств, принятых Сторонами в соответствии с другими международными договорами, и не ограничивают прав Сторон на участие в любых других двусторонних и многосторонних формах межгосударственного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любой из Сторон положений настоящего Соглашения другие Стороны руководствуются статьей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60  </w:t>
      </w:r>
      <w:r>
        <w:rPr>
          <w:rFonts w:ascii="Times New Roman"/>
          <w:b w:val="false"/>
          <w:i w:val="false"/>
          <w:color w:val="000000"/>
          <w:sz w:val="28"/>
        </w:rPr>
        <w:t>
 Венской конвенции о праве международных договоров 1969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6 марта 1998 года в одном подлинном экземпляре на русском языке. Подлинный экземпляр хранится в Исполнительном Секретариате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 сотрудничестве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пресечению правонарушений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области интеллектуальной собственности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не принимает на себя обязательств при реализации положений настоящего Соглашения по Статье 7 в целом и Статье 8 в части гармонизации законодательства и методологии в этой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 сотрудничестве по пресечению правонарушений в области интеллектуальной собственности, принятого на заседании Совета глав правительств Содружества Независимых Государств, которое состоялось 6 марта 1998 года в городе Москве. Подлинный экземпляр вышеупомянутого Соглашения хранится в Исполнительном Секретариате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Первый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Исполнительного секретаря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