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6cbc" w14:textId="c616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Шестого дополнительного протокола к Уставу Всемирного почтового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марта 2002 года N 306.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Ратифицировать Шестой дополнительный протокол к Уставу Всемирного 
почтового союза, совершенный в Пекине 15 сентября 1999 года.
     Президент
     Республики Казахстан 
                   Шестой дополнительный протокол к 
                  Уставу Всемирного почтового Союза
     Оглавление
     Статья
     I. (измененная статья 22)   Акты Союза
     II. (измененная статья 25)  Подписание, подтверждение подлинности     
                                 ратификации и другие формы одобрения      
                                 Актов Союза
     III. (измененная статья 29) Представление предложений
     IV.                         Присоединение к Дополнительному протоколу 
                                 и другим Актам Союза
     V.                          Вступление в силу и срок действия         
                                 Дополнительного протокола к Уставу        
                                 Всемирного почтового союза.
                   Шестой дополнительный протокол к 
                  Уставу Всемирного почтового Союза
     Полномочные представители Правительств стран-членов Всемирного 
почтового союза, собравшись на Конгресс в Пекине, на основании статьи 30, 
параграфа 2 Устава Всемирного почтового союза, принятого в Вене 10 июля 
1964 г., приняли, при условии ратификации, следующие изменения к 
упомянутому Уставу.
     Статья I
     (Измененная статья 22)
     Акты Союза
     1. Устав является основным актом Союза. Он содержит основные 
положения Союза.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Общий регламент состоит из положений, обеспечивающих применение 
Устава и деятельность Союза. Он является обязательным для всех 
стран-членов.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Всемирная почтовая конвенция, Регламент письменной корреспонденции 
и Регламент почтовых посылок включают общие правила, применяемые к 
международной почтовой службе, а также положения о службах письменной 
корреспонденции и почтовых посылок. Эти Акты являются обязательными для 
всех стран-членов.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Соглашения Союза и их Регламенты регулируют службы, кроме служб 
письменной корреспонденции и почтовых посылок, между странами-членами, 
которые участвуют в них. Они являются обязательными только для этих стран.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Регламенты, в которых содержатся правила применения, необходимые 
для выполнения Конвенции и Соглашений, утверждаются Советом почтовой 
эксплуатации с учетом решений Конгресса.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возможных Заключительных протоколах, прилагаемых к Актам Союза, 
о которых говорится в параграфах 3, 4, 5, содержатся оговорки к этим Актам.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(Измененная статья 25)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Подписание, подтверждение подлинности, ратификация и другие формы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одобрения Актов Союза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Акты Союза, принятые на Конгрессе, подписываются полномочными 
представителями стран-членов.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Подлинность Регламентов подтверждается Председателем и Генеральным 
секретарем Совета почтовой эксплуатации.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Устав ратифицируется в возможно короткий срок подписавшими его 
странами.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Одобрение других Актов Союза, кроме Устава, производится в 
соответствии с внутренними конституционными положениями каждой подписавшей 
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Если какая-то страна не ратифицирует Устав или не одобряет другие 
подписанные ею Акты, то Устав и другие Акты тем не менее остаются 
обязательными для стран, которые их ратифицировали или одобрили.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Статья III 
     (Измененная статья 29) 
     Представление предложений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Почтовая администрация страны-члена имеет право представлять либо 
Конгрессу, либо в интервале между Конгрессами предложения, касающиеся 
Актов Союза, которые подписала ее страна.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Однако предложения, касающиеся Устава и Общего регламента, могут 
представляться только Конгрессу.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Кроме того, предложения, относящиеся к Регламентам, представляются 
непосредственно Совету почтовой эксплуатации, но они должны быть 
предварительно направлены Международным бюро всем Почтовым администрациям.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Статья IV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Присоединение к Дополнительному протоколу и к другим Актам Союза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Страны-члены, которые не подписали настоящий Протокол, могут
присоединиться к нему в любое время.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Страны-члены, которые являются участниками Актов, пересмотренных 
на Конгрессе, но которые их не подписали, обязаны присоединиться к ним к 
возможно короткий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Документы о присоединении, относящиеся к случаям, которых идет 
речь в параграфах 1 и 2, должны направляться Генеральному директору 
Международного бюро. Генеральный директор сообщает о них правительствам 
стран-членов.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Статья V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Вступление в силу и срок действия Дополнительного протокола к Уставу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Всемирного почтового союза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Дополнительный протокол вступает в силу 1 января 2001 г. и 
остается в силе на неопределенное время.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удостоверение чего Полномочные представители Правительств 
стран-членов составили настоящий Дополнительный протокол, который будет 
иметь ту же силу и то же значение, как если бы его положения были включены 
в самый текст Устава, и подписали его в одном экземпляре, который будет 
передан на хранение Генеральному директору Международного бюро. Копия 
этого экземпляра будет передана каждой стороне Правительством страны места 
проведения Конгресса.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Пекине 15 сентября 1999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(Специалист: Умбетова А.М.,
             Абрамова Т.М.)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