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aa10" w14:textId="494a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Закон Республики Казахстан "О введении в действие Уголовного кодекса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октября 2002 года N 349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1997 г. "О введении в действие Уголовного кодекса Республики Казахстан" (Ведомости Парламента Республики Казахтан, 1997 г., N 15-16, ст. 212; 2000 г., N 6, ст. 141)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"настоящего Кодекса" заменить словами "Уголовного кодекса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"ограничения свободы,"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"вступают в силу с 1 января 2000 года" заменить словами "вводятся в действие с 1 января 2000 года, о наказании в виде ограничения свободы - с 1 января 2003 года".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