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90d6" w14:textId="bfa90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Турецкой Республики о деятельности Координационного офиса программ Правительства Турецкой Республики</w:t>
      </w:r>
    </w:p>
    <w:p>
      <w:pPr>
        <w:spacing w:after="0"/>
        <w:ind w:left="0"/>
        <w:jc w:val="both"/>
      </w:pPr>
      <w:r>
        <w:rPr>
          <w:rFonts w:ascii="Times New Roman"/>
          <w:b w:val="false"/>
          <w:i w:val="false"/>
          <w:color w:val="000000"/>
          <w:sz w:val="28"/>
        </w:rPr>
        <w:t>Закон Республики Казахстан от 14 ноября 2002 года N 355</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Турецкой Республики о деятельности Координационного офиса программ Правительства Турецкой Республики, совершенное в Астане 19 марта 2002 года.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Турецкой Республики о деятельности </w:t>
      </w:r>
      <w:r>
        <w:br/>
      </w:r>
      <w:r>
        <w:rPr>
          <w:rFonts w:ascii="Times New Roman"/>
          <w:b/>
          <w:i w:val="false"/>
          <w:color w:val="000000"/>
        </w:rPr>
        <w:t xml:space="preserve">
Координационного офиса программ Правительства </w:t>
      </w:r>
      <w:r>
        <w:br/>
      </w:r>
      <w:r>
        <w:rPr>
          <w:rFonts w:ascii="Times New Roman"/>
          <w:b/>
          <w:i w:val="false"/>
          <w:color w:val="000000"/>
        </w:rPr>
        <w:t>
Турецкой Республики</w:t>
      </w:r>
    </w:p>
    <w:bookmarkEnd w:id="0"/>
    <w:p>
      <w:pPr>
        <w:spacing w:after="0"/>
        <w:ind w:left="0"/>
        <w:jc w:val="both"/>
      </w:pPr>
      <w:r>
        <w:rPr>
          <w:rFonts w:ascii="Times New Roman"/>
          <w:b w:val="false"/>
          <w:i/>
          <w:color w:val="000000"/>
          <w:sz w:val="28"/>
        </w:rPr>
        <w:t>(Официальный сайт МИД РК - Вступило в силу 27 февраля 2004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Турецкой Республики (далее именуемые Стороны), </w:t>
      </w:r>
      <w:r>
        <w:br/>
      </w:r>
      <w:r>
        <w:rPr>
          <w:rFonts w:ascii="Times New Roman"/>
          <w:b w:val="false"/>
          <w:i w:val="false"/>
          <w:color w:val="000000"/>
          <w:sz w:val="28"/>
        </w:rPr>
        <w:t xml:space="preserve">
      основываясь на существующих между двумя государствами дружественных связях, </w:t>
      </w:r>
      <w:r>
        <w:br/>
      </w:r>
      <w:r>
        <w:rPr>
          <w:rFonts w:ascii="Times New Roman"/>
          <w:b w:val="false"/>
          <w:i w:val="false"/>
          <w:color w:val="000000"/>
          <w:sz w:val="28"/>
        </w:rPr>
        <w:t xml:space="preserve">
      в целях развития экономического и социального сотрудничества обоих государств, желая углубить отношения путем партнерского технического сотрудничества,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1. Стороны осуществляют сотрудничество с целью содействия экономическому и социальному развитию своих государств. </w:t>
      </w:r>
      <w:r>
        <w:br/>
      </w:r>
      <w:r>
        <w:rPr>
          <w:rFonts w:ascii="Times New Roman"/>
          <w:b w:val="false"/>
          <w:i w:val="false"/>
          <w:color w:val="000000"/>
          <w:sz w:val="28"/>
        </w:rPr>
        <w:t xml:space="preserve">
      2. Настоящее Соглашение определяет общие правила осуществления технического сотрудничества между Сторонами. По отдельным проектам технического сотрудничества Стороны могут заключать дополнительные соглашения (именуемые в дальнейшем "проектные соглашения"). В проектных соглашениях фиксируется совместная концепция проекта, охватывающая, в частности, цель проекта, обязательства Сторон, задачи и организационный статус участников, а также график выполнения проекта. </w:t>
      </w:r>
      <w:r>
        <w:br/>
      </w:r>
      <w:r>
        <w:rPr>
          <w:rFonts w:ascii="Times New Roman"/>
          <w:b w:val="false"/>
          <w:i w:val="false"/>
          <w:color w:val="000000"/>
          <w:sz w:val="28"/>
        </w:rPr>
        <w:t xml:space="preserve">
      3. Программу сотрудничества, разрабатываемую в рамках настоящего Соглашения, координируют: </w:t>
      </w:r>
      <w:r>
        <w:br/>
      </w:r>
      <w:r>
        <w:rPr>
          <w:rFonts w:ascii="Times New Roman"/>
          <w:b w:val="false"/>
          <w:i w:val="false"/>
          <w:color w:val="000000"/>
          <w:sz w:val="28"/>
        </w:rPr>
        <w:t xml:space="preserve">
      с казахстанской Стороны - Министерство экономики и торговли Республики Казахстан, </w:t>
      </w:r>
      <w:r>
        <w:br/>
      </w:r>
      <w:r>
        <w:rPr>
          <w:rFonts w:ascii="Times New Roman"/>
          <w:b w:val="false"/>
          <w:i w:val="false"/>
          <w:color w:val="000000"/>
          <w:sz w:val="28"/>
        </w:rPr>
        <w:t xml:space="preserve">
      с турецкой Стороны - Координационный офис программ (КОП) Правительства Турецкой Республики. </w:t>
      </w:r>
      <w:r>
        <w:br/>
      </w:r>
      <w:r>
        <w:rPr>
          <w:rFonts w:ascii="Times New Roman"/>
          <w:b w:val="false"/>
          <w:i w:val="false"/>
          <w:color w:val="000000"/>
          <w:sz w:val="28"/>
        </w:rPr>
        <w:t xml:space="preserve">
      4. КОП является самостоятельной организацией, работающей по линии Правительства Турецкой Республики, оперативно управляющей процессами технической помощи, благодаря гибкой структуре и координирующей работе как внутри Турецкой Республики, так за ее пределами. Основная цель КОП - помощь развивающимся странам. Задачи КОП включают в себя разработку программ и проектов для развития сотрудничества с вышеупомянутыми странами в таких областях как экономика, технологии, инфраструктура, культура и образование, а также управление процессами оказания помощи развивающимся странам.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1. Проектные соглашения могут предусматривать поддержку с турецкой Стороны с помощью КОП в следующих сферах: </w:t>
      </w:r>
      <w:r>
        <w:br/>
      </w:r>
      <w:r>
        <w:rPr>
          <w:rFonts w:ascii="Times New Roman"/>
          <w:b w:val="false"/>
          <w:i w:val="false"/>
          <w:color w:val="000000"/>
          <w:sz w:val="28"/>
        </w:rPr>
        <w:t xml:space="preserve">
      а) учебные, консультационные, научно-исследовательские и прочие программы в Казахстане; </w:t>
      </w:r>
      <w:r>
        <w:br/>
      </w:r>
      <w:r>
        <w:rPr>
          <w:rFonts w:ascii="Times New Roman"/>
          <w:b w:val="false"/>
          <w:i w:val="false"/>
          <w:color w:val="000000"/>
          <w:sz w:val="28"/>
        </w:rPr>
        <w:t xml:space="preserve">
      б) разработка планов, изысканий и экспертиз; </w:t>
      </w:r>
      <w:r>
        <w:br/>
      </w:r>
      <w:r>
        <w:rPr>
          <w:rFonts w:ascii="Times New Roman"/>
          <w:b w:val="false"/>
          <w:i w:val="false"/>
          <w:color w:val="000000"/>
          <w:sz w:val="28"/>
        </w:rPr>
        <w:t xml:space="preserve">
      в) другие области сотрудничества, которые будут согласованы Сторонами. </w:t>
      </w:r>
      <w:r>
        <w:br/>
      </w:r>
      <w:r>
        <w:rPr>
          <w:rFonts w:ascii="Times New Roman"/>
          <w:b w:val="false"/>
          <w:i w:val="false"/>
          <w:color w:val="000000"/>
          <w:sz w:val="28"/>
        </w:rPr>
        <w:t xml:space="preserve">
      2. Поддержка может осуществляться путем: </w:t>
      </w:r>
      <w:r>
        <w:br/>
      </w:r>
      <w:r>
        <w:rPr>
          <w:rFonts w:ascii="Times New Roman"/>
          <w:b w:val="false"/>
          <w:i w:val="false"/>
          <w:color w:val="000000"/>
          <w:sz w:val="28"/>
        </w:rPr>
        <w:t xml:space="preserve">
      а) командирования специалистов, инструкторов, консультантов, помощников и вспомогательного персонала (весь персонал, командируемый по поручению турецкой Стороны в Республику Казахстан, именуется в дальнейшем "командированными специалистами"); </w:t>
      </w:r>
      <w:r>
        <w:br/>
      </w:r>
      <w:r>
        <w:rPr>
          <w:rFonts w:ascii="Times New Roman"/>
          <w:b w:val="false"/>
          <w:i w:val="false"/>
          <w:color w:val="000000"/>
          <w:sz w:val="28"/>
        </w:rPr>
        <w:t xml:space="preserve">
      б) поставки материалов (учебных, методических, программных и т.д.) и оборудования (именуется в дальнейшем "материалами"); </w:t>
      </w:r>
      <w:r>
        <w:br/>
      </w:r>
      <w:r>
        <w:rPr>
          <w:rFonts w:ascii="Times New Roman"/>
          <w:b w:val="false"/>
          <w:i w:val="false"/>
          <w:color w:val="000000"/>
          <w:sz w:val="28"/>
        </w:rPr>
        <w:t xml:space="preserve">
      в) подготовки и повышения квалификации специалистов и руководящих кадров, а также ученых Республики Казахстан; </w:t>
      </w:r>
      <w:r>
        <w:br/>
      </w:r>
      <w:r>
        <w:rPr>
          <w:rFonts w:ascii="Times New Roman"/>
          <w:b w:val="false"/>
          <w:i w:val="false"/>
          <w:color w:val="000000"/>
          <w:sz w:val="28"/>
        </w:rPr>
        <w:t xml:space="preserve">
      г) другими способами по согласованию Сторон. </w:t>
      </w:r>
      <w:r>
        <w:br/>
      </w:r>
      <w:r>
        <w:rPr>
          <w:rFonts w:ascii="Times New Roman"/>
          <w:b w:val="false"/>
          <w:i w:val="false"/>
          <w:color w:val="000000"/>
          <w:sz w:val="28"/>
        </w:rPr>
        <w:t xml:space="preserve">
      3. Командированные специалисты будут осуществлять свою деятельность в соответствии с настоящим Соглашением и национальным законодательством Республики Казахстан.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Турецкая Сторона в соответствии с положениями настоящего Соглашения будет: </w:t>
      </w:r>
      <w:r>
        <w:br/>
      </w:r>
      <w:r>
        <w:rPr>
          <w:rFonts w:ascii="Times New Roman"/>
          <w:b w:val="false"/>
          <w:i w:val="false"/>
          <w:color w:val="000000"/>
          <w:sz w:val="28"/>
        </w:rPr>
        <w:t xml:space="preserve">
      а) оснащать персональными компьютерами и другим оборудованием, необходимым для работы КОП; </w:t>
      </w:r>
      <w:r>
        <w:br/>
      </w:r>
      <w:r>
        <w:rPr>
          <w:rFonts w:ascii="Times New Roman"/>
          <w:b w:val="false"/>
          <w:i w:val="false"/>
          <w:color w:val="000000"/>
          <w:sz w:val="28"/>
        </w:rPr>
        <w:t xml:space="preserve">
      б) осуществлять подбор, обеспечение работой и своевременную выплату заработной платы персоналу КОП, включая казахстанский персонал; </w:t>
      </w:r>
      <w:r>
        <w:br/>
      </w:r>
      <w:r>
        <w:rPr>
          <w:rFonts w:ascii="Times New Roman"/>
          <w:b w:val="false"/>
          <w:i w:val="false"/>
          <w:color w:val="000000"/>
          <w:sz w:val="28"/>
        </w:rPr>
        <w:t xml:space="preserve">
      в) обеспечивать КОП необходимым транспортом; </w:t>
      </w:r>
      <w:r>
        <w:br/>
      </w:r>
      <w:r>
        <w:rPr>
          <w:rFonts w:ascii="Times New Roman"/>
          <w:b w:val="false"/>
          <w:i w:val="false"/>
          <w:color w:val="000000"/>
          <w:sz w:val="28"/>
        </w:rPr>
        <w:t xml:space="preserve">
      г) выплачивать компенсацию и затраты; </w:t>
      </w:r>
      <w:r>
        <w:br/>
      </w:r>
      <w:r>
        <w:rPr>
          <w:rFonts w:ascii="Times New Roman"/>
          <w:b w:val="false"/>
          <w:i w:val="false"/>
          <w:color w:val="000000"/>
          <w:sz w:val="28"/>
        </w:rPr>
        <w:t xml:space="preserve">
      д) финансировать проекты технической помощи и образовательных программ; </w:t>
      </w:r>
      <w:r>
        <w:br/>
      </w:r>
      <w:r>
        <w:rPr>
          <w:rFonts w:ascii="Times New Roman"/>
          <w:b w:val="false"/>
          <w:i w:val="false"/>
          <w:color w:val="000000"/>
          <w:sz w:val="28"/>
        </w:rPr>
        <w:t xml:space="preserve">
      е) в целях координации оказанной помощи осуществлять направление экспертов и выплаты им заработной платы.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Казахстанская Сторона в соответствии с законодательством Республики Казахстан будет: </w:t>
      </w:r>
      <w:r>
        <w:br/>
      </w:r>
      <w:r>
        <w:rPr>
          <w:rFonts w:ascii="Times New Roman"/>
          <w:b w:val="false"/>
          <w:i w:val="false"/>
          <w:color w:val="000000"/>
          <w:sz w:val="28"/>
        </w:rPr>
        <w:t xml:space="preserve">
      а) обеспечивать командированных специалистов данными, необходимыми для осуществления их деятельности в период определения, планирования и осуществления проектов, за исключением сведений, относящихся к государственным секретам; </w:t>
      </w:r>
      <w:r>
        <w:br/>
      </w:r>
      <w:r>
        <w:rPr>
          <w:rFonts w:ascii="Times New Roman"/>
          <w:b w:val="false"/>
          <w:i w:val="false"/>
          <w:color w:val="000000"/>
          <w:sz w:val="28"/>
        </w:rPr>
        <w:t xml:space="preserve">
      б) в период деятельности в Казахстане способствовать созданию условий для работы и отдыха командированных специалистов.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Правительство Турецкой Республики предоставит координатору КОП статус дипломатического агента, а Правительство Республики Казахстан предоставит ему привилегии и иммунитеты, соответствующие данному статусу.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Каждая Сторона направляет специалистов на работу с целью определения и разработки проектов в следующих сферах: </w:t>
      </w:r>
      <w:r>
        <w:br/>
      </w:r>
      <w:r>
        <w:rPr>
          <w:rFonts w:ascii="Times New Roman"/>
          <w:b w:val="false"/>
          <w:i w:val="false"/>
          <w:color w:val="000000"/>
          <w:sz w:val="28"/>
        </w:rPr>
        <w:t xml:space="preserve">
      а) инфраструктура (транспорт, телекоммуникационные системы и т.д.); </w:t>
      </w:r>
      <w:r>
        <w:br/>
      </w:r>
      <w:r>
        <w:rPr>
          <w:rFonts w:ascii="Times New Roman"/>
          <w:b w:val="false"/>
          <w:i w:val="false"/>
          <w:color w:val="000000"/>
          <w:sz w:val="28"/>
        </w:rPr>
        <w:t xml:space="preserve">
      б) программа приватизации и постприватизационной поддержки; </w:t>
      </w:r>
      <w:r>
        <w:br/>
      </w:r>
      <w:r>
        <w:rPr>
          <w:rFonts w:ascii="Times New Roman"/>
          <w:b w:val="false"/>
          <w:i w:val="false"/>
          <w:color w:val="000000"/>
          <w:sz w:val="28"/>
        </w:rPr>
        <w:t xml:space="preserve">
      в) системы ирригации; </w:t>
      </w:r>
      <w:r>
        <w:br/>
      </w:r>
      <w:r>
        <w:rPr>
          <w:rFonts w:ascii="Times New Roman"/>
          <w:b w:val="false"/>
          <w:i w:val="false"/>
          <w:color w:val="000000"/>
          <w:sz w:val="28"/>
        </w:rPr>
        <w:t xml:space="preserve">
      г) переработка сельскохозяйственной продукции; </w:t>
      </w:r>
      <w:r>
        <w:br/>
      </w:r>
      <w:r>
        <w:rPr>
          <w:rFonts w:ascii="Times New Roman"/>
          <w:b w:val="false"/>
          <w:i w:val="false"/>
          <w:color w:val="000000"/>
          <w:sz w:val="28"/>
        </w:rPr>
        <w:t xml:space="preserve">
      д) реабилитация промышленных предприятий и установок; </w:t>
      </w:r>
      <w:r>
        <w:br/>
      </w:r>
      <w:r>
        <w:rPr>
          <w:rFonts w:ascii="Times New Roman"/>
          <w:b w:val="false"/>
          <w:i w:val="false"/>
          <w:color w:val="000000"/>
          <w:sz w:val="28"/>
        </w:rPr>
        <w:t xml:space="preserve">
      ж) развитие малого и среднего предпринимательства в отраслях промышленности, связанных с растениеводством и животноводством; </w:t>
      </w:r>
      <w:r>
        <w:br/>
      </w:r>
      <w:r>
        <w:rPr>
          <w:rFonts w:ascii="Times New Roman"/>
          <w:b w:val="false"/>
          <w:i w:val="false"/>
          <w:color w:val="000000"/>
          <w:sz w:val="28"/>
        </w:rPr>
        <w:t xml:space="preserve">
      з) туризм; </w:t>
      </w:r>
      <w:r>
        <w:br/>
      </w:r>
      <w:r>
        <w:rPr>
          <w:rFonts w:ascii="Times New Roman"/>
          <w:b w:val="false"/>
          <w:i w:val="false"/>
          <w:color w:val="000000"/>
          <w:sz w:val="28"/>
        </w:rPr>
        <w:t xml:space="preserve">
      и) здравоохранение; </w:t>
      </w:r>
      <w:r>
        <w:br/>
      </w:r>
      <w:r>
        <w:rPr>
          <w:rFonts w:ascii="Times New Roman"/>
          <w:b w:val="false"/>
          <w:i w:val="false"/>
          <w:color w:val="000000"/>
          <w:sz w:val="28"/>
        </w:rPr>
        <w:t xml:space="preserve">
      к) охрана окружающей среды; </w:t>
      </w:r>
      <w:r>
        <w:br/>
      </w:r>
      <w:r>
        <w:rPr>
          <w:rFonts w:ascii="Times New Roman"/>
          <w:b w:val="false"/>
          <w:i w:val="false"/>
          <w:color w:val="000000"/>
          <w:sz w:val="28"/>
        </w:rPr>
        <w:t xml:space="preserve">
      л) научное и культурное сотрудничество; </w:t>
      </w:r>
      <w:r>
        <w:br/>
      </w:r>
      <w:r>
        <w:rPr>
          <w:rFonts w:ascii="Times New Roman"/>
          <w:b w:val="false"/>
          <w:i w:val="false"/>
          <w:color w:val="000000"/>
          <w:sz w:val="28"/>
        </w:rPr>
        <w:t xml:space="preserve">
      м) иные сферы, которые будут согласованы Сторонами.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Настоящее Соглашение действует также в отношении проектов технического сотрудничества между Сторонами, находящихся уже на стадии реализации в момент его вступления в силу.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1. Настоящее Соглашение вступит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действует в течение пяти лет, затем срок действия настоящего Соглашения будет автоматически продлеваться каждый год, если ни одна из Сторон не менее чем за три месяца до истечения очередного срока действия настоящего Соглашения, не уведомит в письменной форме другую Сторону о своем намерении прекратить его действие. </w:t>
      </w:r>
      <w:r>
        <w:br/>
      </w:r>
      <w:r>
        <w:rPr>
          <w:rFonts w:ascii="Times New Roman"/>
          <w:b w:val="false"/>
          <w:i w:val="false"/>
          <w:color w:val="000000"/>
          <w:sz w:val="28"/>
        </w:rPr>
        <w:t xml:space="preserve">
      3. По взаимной договоренности Сторон в настоящее Соглашение могут быть внесены изменения и дополнения, которые оформляются отдельными протоколами и являются неотъемлемыми частями настоящего Соглашения. </w:t>
      </w:r>
      <w:r>
        <w:br/>
      </w:r>
      <w:r>
        <w:rPr>
          <w:rFonts w:ascii="Times New Roman"/>
          <w:b w:val="false"/>
          <w:i w:val="false"/>
          <w:color w:val="000000"/>
          <w:sz w:val="28"/>
        </w:rPr>
        <w:t xml:space="preserve">
      4.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 </w:t>
      </w:r>
      <w:r>
        <w:br/>
      </w:r>
      <w:r>
        <w:rPr>
          <w:rFonts w:ascii="Times New Roman"/>
          <w:b w:val="false"/>
          <w:i w:val="false"/>
          <w:color w:val="000000"/>
          <w:sz w:val="28"/>
        </w:rPr>
        <w:t xml:space="preserve">
      Совершено в городе Астане 19 марта 2002 года в двух подлинных экземплярах, каждый на казахском, турецком,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