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5bb" w14:textId="ecb2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марта 2003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марта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Кызылорды", совершенное в Астане 29 января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Перевод ноты Министерства иностранных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Астана, 29 января,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Предоставление медицинского оборудования многопрофильному больничному комплексу города Кызылорды (далее именуемый "Проект") Правительством Республики Казахстан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до четырехсот шестидесяти семи миллионов йен (Y 467,000,000) (далее именуемый "Грант").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Послу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 и услуги, необходимые для их размещения;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 и (б) в Республику Казахстан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подпунктах (а) и (б) вышестоящего пункта (1), которая произведена в третьих странах, помимо Японии или Республики Казахстан, и услуг, указанных в подпунктах (а), (б) и (с),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свое высочайшее почтение.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Кайрат АБУСЕИТОВ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Перевод ноты Посольства Японии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Астана, 29 января,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Сэр,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обратиться к недавним обсуждениям, проведенным между представителями Правительства Японии и Правительства 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Предоставление медицинского оборудования многопрофильному больничному комплексу города Кызылорды (далее именуемый "Проект") Правительством Республики Казахстан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до четырехсот шестидесяти семи миллионов йен (Y 467,000,000)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г., если этот период не будет увеличен путем обоюдного соглашения между уполномоченными двух Правительств.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г-ну Кайрату АБУСЕИТОВУ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Первому Вице-Министру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подданных.):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 и услуги, необходимые для их размещения;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 и (б) в Республику Казахстан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подпунктах (а) и (б) вышестоящего пункта (1), которая произведена в третьих странах, помимо Японии или Республики Казахстан, и услуг, указанных в подпунктах (а), (б) и (с),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Примечание РЦПИ: далее прилагается текст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